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57D" w:rsidRDefault="0030657D" w:rsidP="00972D32">
      <w:pPr>
        <w:pBdr>
          <w:top w:val="threeDEmboss" w:sz="24" w:space="1" w:color="auto"/>
          <w:left w:val="threeDEmboss" w:sz="24" w:space="4" w:color="auto"/>
          <w:bottom w:val="threeDEngrave" w:sz="24" w:space="1" w:color="auto"/>
          <w:right w:val="threeDEngrave" w:sz="24" w:space="4" w:color="auto"/>
        </w:pBdr>
        <w:jc w:val="center"/>
        <w:rPr>
          <w:b/>
          <w:i/>
          <w:sz w:val="96"/>
          <w:lang w:val="sk-SK"/>
        </w:rPr>
      </w:pPr>
    </w:p>
    <w:p w:rsidR="00972D32" w:rsidRPr="00105EA4" w:rsidRDefault="00972D32" w:rsidP="00972D32">
      <w:pPr>
        <w:pBdr>
          <w:top w:val="threeDEmboss" w:sz="24" w:space="1" w:color="auto"/>
          <w:left w:val="threeDEmboss" w:sz="24" w:space="4" w:color="auto"/>
          <w:bottom w:val="threeDEngrave" w:sz="24" w:space="1" w:color="auto"/>
          <w:right w:val="threeDEngrave" w:sz="24" w:space="4" w:color="auto"/>
        </w:pBdr>
        <w:jc w:val="center"/>
        <w:rPr>
          <w:b/>
          <w:i/>
          <w:sz w:val="56"/>
          <w:lang w:val="sk-SK"/>
        </w:rPr>
      </w:pPr>
      <w:r w:rsidRPr="00105EA4">
        <w:rPr>
          <w:b/>
          <w:i/>
          <w:sz w:val="56"/>
          <w:lang w:val="sk-SK"/>
        </w:rPr>
        <w:t>Plán rozvoja obce</w:t>
      </w:r>
    </w:p>
    <w:p w:rsidR="00972D32" w:rsidRPr="00105EA4" w:rsidRDefault="00972D32" w:rsidP="00972D32">
      <w:pPr>
        <w:pBdr>
          <w:top w:val="threeDEmboss" w:sz="24" w:space="1" w:color="auto"/>
          <w:left w:val="threeDEmboss" w:sz="24" w:space="4" w:color="auto"/>
          <w:bottom w:val="threeDEngrave" w:sz="24" w:space="1" w:color="auto"/>
          <w:right w:val="threeDEngrave" w:sz="24" w:space="4" w:color="auto"/>
        </w:pBdr>
        <w:jc w:val="center"/>
        <w:rPr>
          <w:b/>
          <w:i/>
          <w:sz w:val="48"/>
          <w:lang w:val="sk-SK"/>
        </w:rPr>
      </w:pPr>
    </w:p>
    <w:p w:rsidR="00972D32" w:rsidRPr="00105EA4" w:rsidRDefault="00972D32" w:rsidP="00972D32">
      <w:pPr>
        <w:pBdr>
          <w:top w:val="threeDEmboss" w:sz="24" w:space="1" w:color="auto"/>
          <w:left w:val="threeDEmboss" w:sz="24" w:space="4" w:color="auto"/>
          <w:bottom w:val="threeDEngrave" w:sz="24" w:space="1" w:color="auto"/>
          <w:right w:val="threeDEngrave" w:sz="24" w:space="4" w:color="auto"/>
        </w:pBdr>
        <w:jc w:val="center"/>
        <w:rPr>
          <w:b/>
          <w:i/>
          <w:sz w:val="56"/>
          <w:lang w:val="sk-SK"/>
        </w:rPr>
      </w:pPr>
      <w:r w:rsidRPr="00105EA4">
        <w:rPr>
          <w:b/>
          <w:i/>
          <w:sz w:val="56"/>
          <w:lang w:val="sk-SK"/>
        </w:rPr>
        <w:t>Medveďov</w:t>
      </w:r>
    </w:p>
    <w:p w:rsidR="00972D32" w:rsidRPr="00105EA4" w:rsidRDefault="00972D32" w:rsidP="00972D32">
      <w:pPr>
        <w:pBdr>
          <w:top w:val="threeDEmboss" w:sz="24" w:space="1" w:color="auto"/>
          <w:left w:val="threeDEmboss" w:sz="24" w:space="4" w:color="auto"/>
          <w:bottom w:val="threeDEngrave" w:sz="24" w:space="1" w:color="auto"/>
          <w:right w:val="threeDEngrave" w:sz="24" w:space="4" w:color="auto"/>
        </w:pBdr>
        <w:jc w:val="center"/>
        <w:rPr>
          <w:b/>
          <w:i/>
          <w:sz w:val="48"/>
          <w:lang w:val="sk-SK"/>
        </w:rPr>
      </w:pPr>
    </w:p>
    <w:p w:rsidR="00972D32" w:rsidRPr="00105EA4" w:rsidRDefault="00972D32" w:rsidP="00972D32">
      <w:pPr>
        <w:pBdr>
          <w:top w:val="threeDEmboss" w:sz="24" w:space="1" w:color="auto"/>
          <w:left w:val="threeDEmboss" w:sz="24" w:space="4" w:color="auto"/>
          <w:bottom w:val="threeDEngrave" w:sz="24" w:space="1" w:color="auto"/>
          <w:right w:val="threeDEngrave" w:sz="24" w:space="4" w:color="auto"/>
        </w:pBdr>
        <w:jc w:val="center"/>
        <w:rPr>
          <w:b/>
          <w:i/>
          <w:sz w:val="56"/>
          <w:lang w:val="sk-SK"/>
        </w:rPr>
      </w:pPr>
      <w:r w:rsidRPr="00105EA4">
        <w:rPr>
          <w:b/>
          <w:i/>
          <w:sz w:val="56"/>
          <w:lang w:val="sk-SK"/>
        </w:rPr>
        <w:t>na roky 2014 – 2020</w:t>
      </w:r>
    </w:p>
    <w:p w:rsidR="00972D32" w:rsidRPr="00D86692" w:rsidRDefault="00972D32" w:rsidP="00972D32">
      <w:pPr>
        <w:pBdr>
          <w:top w:val="threeDEmboss" w:sz="24" w:space="1" w:color="auto"/>
          <w:left w:val="threeDEmboss" w:sz="24" w:space="4" w:color="auto"/>
          <w:bottom w:val="threeDEngrave" w:sz="24" w:space="1" w:color="auto"/>
          <w:right w:val="threeDEngrave" w:sz="24" w:space="4" w:color="auto"/>
        </w:pBdr>
        <w:jc w:val="center"/>
        <w:rPr>
          <w:b/>
          <w:i/>
          <w:sz w:val="96"/>
          <w:lang w:val="sk-SK"/>
        </w:rPr>
      </w:pPr>
      <w:r w:rsidRPr="00D86692">
        <w:rPr>
          <w:noProof/>
          <w:lang w:val="sk-SK" w:eastAsia="sk-SK"/>
        </w:rPr>
        <w:drawing>
          <wp:inline distT="0" distB="0" distL="0" distR="0">
            <wp:extent cx="2133317" cy="2402958"/>
            <wp:effectExtent l="0" t="0" r="635" b="0"/>
            <wp:docPr id="1" name="Picture 1" descr="http://ngw.nl/heraldrywiki/images/b/b0/Medved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gw.nl/heraldrywiki/images/b/b0/Medvedo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979" cy="2442001"/>
                    </a:xfrm>
                    <a:prstGeom prst="rect">
                      <a:avLst/>
                    </a:prstGeom>
                    <a:noFill/>
                    <a:ln>
                      <a:noFill/>
                    </a:ln>
                  </pic:spPr>
                </pic:pic>
              </a:graphicData>
            </a:graphic>
          </wp:inline>
        </w:drawing>
      </w:r>
    </w:p>
    <w:p w:rsidR="00972D32" w:rsidRPr="00D86692" w:rsidRDefault="00972D32" w:rsidP="00972D32">
      <w:pPr>
        <w:pBdr>
          <w:top w:val="threeDEmboss" w:sz="24" w:space="1" w:color="auto"/>
          <w:left w:val="threeDEmboss" w:sz="24" w:space="4" w:color="auto"/>
          <w:bottom w:val="threeDEngrave" w:sz="24" w:space="1" w:color="auto"/>
          <w:right w:val="threeDEngrave" w:sz="24" w:space="4" w:color="auto"/>
        </w:pBdr>
        <w:jc w:val="center"/>
        <w:rPr>
          <w:b/>
          <w:i/>
          <w:sz w:val="52"/>
          <w:lang w:val="sk-SK"/>
        </w:rPr>
      </w:pPr>
    </w:p>
    <w:p w:rsidR="00972D32" w:rsidRPr="00D86692" w:rsidRDefault="00972D32" w:rsidP="00972D32">
      <w:pPr>
        <w:pBdr>
          <w:top w:val="threeDEmboss" w:sz="24" w:space="1" w:color="auto"/>
          <w:left w:val="threeDEmboss" w:sz="24" w:space="4" w:color="auto"/>
          <w:bottom w:val="threeDEngrave" w:sz="24" w:space="1" w:color="auto"/>
          <w:right w:val="threeDEngrave" w:sz="24" w:space="4" w:color="auto"/>
        </w:pBdr>
        <w:spacing w:line="360" w:lineRule="auto"/>
        <w:jc w:val="center"/>
        <w:rPr>
          <w:b/>
          <w:sz w:val="28"/>
          <w:lang w:val="sk-SK"/>
        </w:rPr>
      </w:pPr>
      <w:r w:rsidRPr="00D86692">
        <w:rPr>
          <w:b/>
          <w:sz w:val="28"/>
          <w:lang w:val="sk-SK"/>
        </w:rPr>
        <w:t>Zhotoviteľ : EPIC Partner a.s. ,Komárno</w:t>
      </w:r>
    </w:p>
    <w:p w:rsidR="00972D32" w:rsidRPr="00D86692" w:rsidRDefault="00972D32" w:rsidP="00972D32">
      <w:pPr>
        <w:pBdr>
          <w:top w:val="threeDEmboss" w:sz="24" w:space="1" w:color="auto"/>
          <w:left w:val="threeDEmboss" w:sz="24" w:space="4" w:color="auto"/>
          <w:bottom w:val="threeDEngrave" w:sz="24" w:space="1" w:color="auto"/>
          <w:right w:val="threeDEngrave" w:sz="24" w:space="4" w:color="auto"/>
        </w:pBdr>
        <w:spacing w:line="360" w:lineRule="auto"/>
        <w:jc w:val="center"/>
        <w:rPr>
          <w:sz w:val="28"/>
          <w:lang w:val="sk-SK"/>
        </w:rPr>
      </w:pPr>
      <w:r w:rsidRPr="00D86692">
        <w:rPr>
          <w:noProof/>
          <w:sz w:val="28"/>
          <w:lang w:val="sk-SK" w:eastAsia="sk-SK"/>
        </w:rPr>
        <w:drawing>
          <wp:inline distT="0" distB="0" distL="0" distR="0">
            <wp:extent cx="800100" cy="621002"/>
            <wp:effectExtent l="0" t="0" r="0" b="8255"/>
            <wp:docPr id="68" name="Picture 68" descr="C:\Users\HP\Desktop\E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HP\Desktop\E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21" cy="633825"/>
                    </a:xfrm>
                    <a:prstGeom prst="rect">
                      <a:avLst/>
                    </a:prstGeom>
                    <a:noFill/>
                    <a:ln>
                      <a:noFill/>
                    </a:ln>
                  </pic:spPr>
                </pic:pic>
              </a:graphicData>
            </a:graphic>
          </wp:inline>
        </w:drawing>
      </w:r>
    </w:p>
    <w:p w:rsidR="00105EA4" w:rsidRDefault="00105EA4" w:rsidP="007B5469">
      <w:pPr>
        <w:spacing w:line="240" w:lineRule="auto"/>
        <w:jc w:val="center"/>
        <w:rPr>
          <w:b/>
          <w:i/>
          <w:sz w:val="36"/>
          <w:lang w:val="sk-SK"/>
        </w:rPr>
      </w:pPr>
    </w:p>
    <w:p w:rsidR="007B5469" w:rsidRPr="00D86692" w:rsidRDefault="007B5469" w:rsidP="007B5469">
      <w:pPr>
        <w:spacing w:line="240" w:lineRule="auto"/>
        <w:jc w:val="center"/>
        <w:rPr>
          <w:b/>
          <w:i/>
          <w:sz w:val="36"/>
          <w:lang w:val="sk-SK"/>
        </w:rPr>
      </w:pPr>
      <w:r w:rsidRPr="00D86692">
        <w:rPr>
          <w:b/>
          <w:i/>
          <w:sz w:val="36"/>
          <w:lang w:val="sk-SK"/>
        </w:rPr>
        <w:lastRenderedPageBreak/>
        <w:t>Obsah</w:t>
      </w:r>
    </w:p>
    <w:p w:rsidR="007B5469" w:rsidRPr="00D86692" w:rsidRDefault="007B5469" w:rsidP="007B5469">
      <w:pPr>
        <w:spacing w:line="240" w:lineRule="auto"/>
        <w:jc w:val="center"/>
        <w:rPr>
          <w:i/>
          <w:sz w:val="32"/>
          <w:lang w:val="sk-SK"/>
        </w:rPr>
      </w:pPr>
    </w:p>
    <w:p w:rsidR="007B5469" w:rsidRPr="00D86692" w:rsidRDefault="007B5469" w:rsidP="007B5469">
      <w:pPr>
        <w:pBdr>
          <w:bottom w:val="single" w:sz="4" w:space="1" w:color="auto"/>
        </w:pBdr>
        <w:spacing w:line="240" w:lineRule="auto"/>
        <w:ind w:left="360"/>
        <w:rPr>
          <w:i/>
          <w:sz w:val="32"/>
          <w:lang w:val="sk-SK"/>
        </w:rPr>
      </w:pPr>
      <w:r w:rsidRPr="00D86692">
        <w:rPr>
          <w:b/>
          <w:i/>
          <w:sz w:val="32"/>
          <w:lang w:val="sk-SK"/>
        </w:rPr>
        <w:t>Úvod ..........................................................................</w:t>
      </w:r>
      <w:r w:rsidRPr="00D86692">
        <w:rPr>
          <w:b/>
          <w:i/>
          <w:sz w:val="32"/>
          <w:lang w:val="sk-SK"/>
        </w:rPr>
        <w:tab/>
        <w:t>4</w:t>
      </w:r>
    </w:p>
    <w:p w:rsidR="007B5469" w:rsidRPr="00D86692" w:rsidRDefault="007B5469" w:rsidP="007B5469">
      <w:pPr>
        <w:spacing w:line="240" w:lineRule="auto"/>
        <w:ind w:left="360"/>
        <w:rPr>
          <w:i/>
          <w:sz w:val="32"/>
          <w:lang w:val="sk-SK"/>
        </w:rPr>
      </w:pPr>
    </w:p>
    <w:p w:rsidR="007B5469" w:rsidRPr="00D86692" w:rsidRDefault="007B5469" w:rsidP="007B5469">
      <w:pPr>
        <w:pStyle w:val="Odsekzoznamu"/>
        <w:numPr>
          <w:ilvl w:val="0"/>
          <w:numId w:val="1"/>
        </w:numPr>
        <w:pBdr>
          <w:bottom w:val="single" w:sz="4" w:space="1" w:color="auto"/>
        </w:pBdr>
        <w:rPr>
          <w:rFonts w:asciiTheme="minorHAnsi" w:hAnsiTheme="minorHAnsi"/>
          <w:i/>
          <w:sz w:val="32"/>
        </w:rPr>
      </w:pPr>
      <w:r w:rsidRPr="00D86692">
        <w:rPr>
          <w:rFonts w:asciiTheme="minorHAnsi" w:hAnsiTheme="minorHAnsi"/>
          <w:i/>
          <w:sz w:val="32"/>
        </w:rPr>
        <w:t>Analytická časť ......................................................</w:t>
      </w:r>
      <w:r w:rsidRPr="00D86692">
        <w:rPr>
          <w:rFonts w:asciiTheme="minorHAnsi" w:hAnsiTheme="minorHAnsi"/>
          <w:i/>
          <w:sz w:val="32"/>
        </w:rPr>
        <w:tab/>
        <w:t>8</w:t>
      </w:r>
    </w:p>
    <w:p w:rsidR="007B5469" w:rsidRPr="00D86692" w:rsidRDefault="007B5469" w:rsidP="007B5469">
      <w:pPr>
        <w:tabs>
          <w:tab w:val="left" w:pos="851"/>
        </w:tabs>
        <w:spacing w:line="240" w:lineRule="auto"/>
        <w:rPr>
          <w:lang w:val="sk-SK" w:eastAsia="ar-SA"/>
        </w:rPr>
      </w:pPr>
    </w:p>
    <w:p w:rsidR="007B5469" w:rsidRPr="00D86692" w:rsidRDefault="003740D4" w:rsidP="007B5469">
      <w:pPr>
        <w:spacing w:line="240" w:lineRule="auto"/>
        <w:ind w:left="708"/>
        <w:rPr>
          <w:i/>
          <w:sz w:val="24"/>
          <w:lang w:val="sk-SK"/>
        </w:rPr>
      </w:pPr>
      <w:r>
        <w:rPr>
          <w:i/>
          <w:sz w:val="24"/>
          <w:lang w:val="sk-SK"/>
        </w:rPr>
        <w:t>Základná</w:t>
      </w:r>
      <w:r w:rsidR="007B5469" w:rsidRPr="00D86692">
        <w:rPr>
          <w:i/>
          <w:sz w:val="24"/>
          <w:lang w:val="sk-SK"/>
        </w:rPr>
        <w:t xml:space="preserve"> charakteristika územia .........................................................</w:t>
      </w:r>
      <w:r w:rsidR="007B5469" w:rsidRPr="00D86692">
        <w:rPr>
          <w:i/>
          <w:sz w:val="24"/>
          <w:lang w:val="sk-SK"/>
        </w:rPr>
        <w:tab/>
        <w:t>8</w:t>
      </w:r>
    </w:p>
    <w:p w:rsidR="007B5469" w:rsidRPr="00D86692" w:rsidRDefault="003740D4" w:rsidP="007B5469">
      <w:pPr>
        <w:spacing w:line="240" w:lineRule="auto"/>
        <w:ind w:left="708"/>
        <w:rPr>
          <w:i/>
          <w:sz w:val="24"/>
          <w:lang w:val="sk-SK"/>
        </w:rPr>
      </w:pPr>
      <w:r>
        <w:rPr>
          <w:i/>
          <w:sz w:val="24"/>
          <w:lang w:val="sk-SK"/>
        </w:rPr>
        <w:t>Fyzicko – geografická poloha .</w:t>
      </w:r>
      <w:r w:rsidR="007B5469" w:rsidRPr="00D86692">
        <w:rPr>
          <w:i/>
          <w:sz w:val="24"/>
          <w:lang w:val="sk-SK"/>
        </w:rPr>
        <w:t>.................................</w:t>
      </w:r>
      <w:r>
        <w:rPr>
          <w:i/>
          <w:sz w:val="24"/>
          <w:lang w:val="sk-SK"/>
        </w:rPr>
        <w:t>.............................</w:t>
      </w:r>
      <w:r>
        <w:rPr>
          <w:i/>
          <w:sz w:val="24"/>
          <w:lang w:val="sk-SK"/>
        </w:rPr>
        <w:tab/>
        <w:t>11</w:t>
      </w:r>
    </w:p>
    <w:p w:rsidR="007B5469" w:rsidRPr="00D86692" w:rsidRDefault="003740D4" w:rsidP="007B5469">
      <w:pPr>
        <w:spacing w:line="240" w:lineRule="auto"/>
        <w:ind w:left="708"/>
        <w:rPr>
          <w:i/>
          <w:sz w:val="24"/>
          <w:lang w:val="sk-SK"/>
        </w:rPr>
      </w:pPr>
      <w:r>
        <w:rPr>
          <w:i/>
          <w:sz w:val="24"/>
          <w:lang w:val="sk-SK"/>
        </w:rPr>
        <w:t>Socio – geografická poloha obce, sídelná štruktúra územia ...............</w:t>
      </w:r>
      <w:r>
        <w:rPr>
          <w:i/>
          <w:sz w:val="24"/>
          <w:lang w:val="sk-SK"/>
        </w:rPr>
        <w:tab/>
        <w:t>18</w:t>
      </w:r>
    </w:p>
    <w:p w:rsidR="007B5469" w:rsidRPr="00D86692" w:rsidRDefault="003740D4" w:rsidP="007B5469">
      <w:pPr>
        <w:spacing w:line="240" w:lineRule="auto"/>
        <w:ind w:left="708"/>
        <w:rPr>
          <w:i/>
          <w:sz w:val="24"/>
          <w:lang w:val="sk-SK"/>
        </w:rPr>
      </w:pPr>
      <w:r>
        <w:rPr>
          <w:i/>
          <w:sz w:val="24"/>
          <w:lang w:val="sk-SK"/>
        </w:rPr>
        <w:t>Obyvateľstvo</w:t>
      </w:r>
      <w:r w:rsidR="007B5469" w:rsidRPr="00D86692">
        <w:rPr>
          <w:i/>
          <w:sz w:val="24"/>
          <w:lang w:val="sk-SK"/>
        </w:rPr>
        <w:t xml:space="preserve"> ......................................................................................</w:t>
      </w:r>
      <w:r>
        <w:rPr>
          <w:i/>
          <w:sz w:val="24"/>
          <w:lang w:val="sk-SK"/>
        </w:rPr>
        <w:t>.</w:t>
      </w:r>
      <w:r w:rsidR="007B5469" w:rsidRPr="00D86692">
        <w:rPr>
          <w:i/>
          <w:sz w:val="24"/>
          <w:lang w:val="sk-SK"/>
        </w:rPr>
        <w:tab/>
        <w:t>2</w:t>
      </w:r>
      <w:r>
        <w:rPr>
          <w:i/>
          <w:sz w:val="24"/>
          <w:lang w:val="sk-SK"/>
        </w:rPr>
        <w:t>1</w:t>
      </w:r>
    </w:p>
    <w:p w:rsidR="007B5469" w:rsidRPr="00D86692" w:rsidRDefault="003740D4" w:rsidP="007B5469">
      <w:pPr>
        <w:spacing w:line="240" w:lineRule="auto"/>
        <w:ind w:left="708"/>
        <w:rPr>
          <w:i/>
          <w:sz w:val="24"/>
          <w:lang w:val="sk-SK"/>
        </w:rPr>
      </w:pPr>
      <w:r>
        <w:rPr>
          <w:i/>
          <w:sz w:val="24"/>
          <w:lang w:val="sk-SK"/>
        </w:rPr>
        <w:t>Infraštruktúra</w:t>
      </w:r>
      <w:r w:rsidR="007B5469" w:rsidRPr="00D86692">
        <w:rPr>
          <w:i/>
          <w:sz w:val="24"/>
          <w:lang w:val="sk-SK"/>
        </w:rPr>
        <w:t xml:space="preserve"> ......................................................</w:t>
      </w:r>
      <w:r>
        <w:rPr>
          <w:i/>
          <w:sz w:val="24"/>
          <w:lang w:val="sk-SK"/>
        </w:rPr>
        <w:t>...............................</w:t>
      </w:r>
      <w:r>
        <w:rPr>
          <w:i/>
          <w:sz w:val="24"/>
          <w:lang w:val="sk-SK"/>
        </w:rPr>
        <w:tab/>
        <w:t>25</w:t>
      </w:r>
    </w:p>
    <w:p w:rsidR="003740D4" w:rsidRDefault="003740D4" w:rsidP="007B5469">
      <w:pPr>
        <w:spacing w:line="240" w:lineRule="auto"/>
        <w:ind w:left="708"/>
        <w:rPr>
          <w:i/>
          <w:sz w:val="24"/>
          <w:lang w:val="sk-SK"/>
        </w:rPr>
      </w:pPr>
      <w:r>
        <w:rPr>
          <w:i/>
          <w:sz w:val="24"/>
          <w:lang w:val="sk-SK"/>
        </w:rPr>
        <w:t>Hospodársko – ekonomický potenciál obce .......................................</w:t>
      </w:r>
      <w:r>
        <w:rPr>
          <w:i/>
          <w:sz w:val="24"/>
          <w:lang w:val="sk-SK"/>
        </w:rPr>
        <w:tab/>
        <w:t>29</w:t>
      </w:r>
    </w:p>
    <w:p w:rsidR="003740D4" w:rsidRDefault="003740D4" w:rsidP="007B5469">
      <w:pPr>
        <w:spacing w:line="240" w:lineRule="auto"/>
        <w:ind w:left="708"/>
        <w:rPr>
          <w:i/>
          <w:sz w:val="24"/>
          <w:lang w:val="sk-SK"/>
        </w:rPr>
      </w:pPr>
      <w:r>
        <w:rPr>
          <w:i/>
          <w:sz w:val="24"/>
          <w:lang w:val="sk-SK"/>
        </w:rPr>
        <w:t>Cestovný ruch ....................................................................................</w:t>
      </w:r>
      <w:r>
        <w:rPr>
          <w:i/>
          <w:sz w:val="24"/>
          <w:lang w:val="sk-SK"/>
        </w:rPr>
        <w:tab/>
        <w:t>33</w:t>
      </w:r>
    </w:p>
    <w:p w:rsidR="003740D4" w:rsidRDefault="003740D4" w:rsidP="007B5469">
      <w:pPr>
        <w:spacing w:line="240" w:lineRule="auto"/>
        <w:ind w:left="708"/>
        <w:rPr>
          <w:i/>
          <w:sz w:val="24"/>
          <w:lang w:val="sk-SK"/>
        </w:rPr>
      </w:pPr>
      <w:r>
        <w:rPr>
          <w:i/>
          <w:sz w:val="24"/>
          <w:lang w:val="sk-SK"/>
        </w:rPr>
        <w:t>Občianska vybavenosť obce ..............................................................</w:t>
      </w:r>
      <w:r>
        <w:rPr>
          <w:i/>
          <w:sz w:val="24"/>
          <w:lang w:val="sk-SK"/>
        </w:rPr>
        <w:tab/>
        <w:t>37</w:t>
      </w:r>
    </w:p>
    <w:p w:rsidR="003740D4" w:rsidRDefault="003740D4" w:rsidP="007B5469">
      <w:pPr>
        <w:spacing w:line="240" w:lineRule="auto"/>
        <w:ind w:left="708"/>
        <w:rPr>
          <w:i/>
          <w:sz w:val="24"/>
          <w:lang w:val="sk-SK"/>
        </w:rPr>
      </w:pPr>
      <w:r>
        <w:rPr>
          <w:i/>
          <w:sz w:val="24"/>
          <w:lang w:val="sk-SK"/>
        </w:rPr>
        <w:t>Životné p</w:t>
      </w:r>
      <w:r w:rsidR="004B19CF">
        <w:rPr>
          <w:i/>
          <w:sz w:val="24"/>
          <w:lang w:val="sk-SK"/>
        </w:rPr>
        <w:t>rostredie a odpadové hospodárstvo ..................................</w:t>
      </w:r>
      <w:r w:rsidR="004B19CF">
        <w:rPr>
          <w:i/>
          <w:sz w:val="24"/>
          <w:lang w:val="sk-SK"/>
        </w:rPr>
        <w:tab/>
      </w:r>
      <w:r w:rsidR="004B19CF">
        <w:rPr>
          <w:i/>
          <w:sz w:val="24"/>
          <w:lang w:val="sk-SK"/>
        </w:rPr>
        <w:tab/>
        <w:t>42</w:t>
      </w:r>
    </w:p>
    <w:p w:rsidR="004B19CF" w:rsidRDefault="004B19CF" w:rsidP="007B5469">
      <w:pPr>
        <w:spacing w:line="240" w:lineRule="auto"/>
        <w:ind w:left="708"/>
        <w:rPr>
          <w:i/>
          <w:sz w:val="24"/>
          <w:lang w:val="sk-SK"/>
        </w:rPr>
      </w:pPr>
      <w:r>
        <w:rPr>
          <w:i/>
          <w:sz w:val="24"/>
          <w:lang w:val="sk-SK"/>
        </w:rPr>
        <w:t>Financovanie obce, majetková a ropočtová .....................................</w:t>
      </w:r>
      <w:r>
        <w:rPr>
          <w:i/>
          <w:sz w:val="24"/>
          <w:lang w:val="sk-SK"/>
        </w:rPr>
        <w:tab/>
      </w:r>
      <w:r>
        <w:rPr>
          <w:i/>
          <w:sz w:val="24"/>
          <w:lang w:val="sk-SK"/>
        </w:rPr>
        <w:tab/>
        <w:t>48</w:t>
      </w:r>
    </w:p>
    <w:p w:rsidR="007B5469" w:rsidRPr="00D86692" w:rsidRDefault="007B5469" w:rsidP="007B5469">
      <w:pPr>
        <w:spacing w:line="240" w:lineRule="auto"/>
        <w:ind w:left="708"/>
        <w:rPr>
          <w:i/>
          <w:sz w:val="24"/>
          <w:lang w:val="sk-SK"/>
        </w:rPr>
      </w:pPr>
      <w:r w:rsidRPr="00D86692">
        <w:rPr>
          <w:i/>
          <w:sz w:val="24"/>
          <w:lang w:val="sk-SK"/>
        </w:rPr>
        <w:t>SWOT Analýza ......................................................</w:t>
      </w:r>
      <w:r w:rsidR="005015CF">
        <w:rPr>
          <w:i/>
          <w:sz w:val="24"/>
          <w:lang w:val="sk-SK"/>
        </w:rPr>
        <w:t>.............................</w:t>
      </w:r>
      <w:r w:rsidR="005015CF">
        <w:rPr>
          <w:i/>
          <w:sz w:val="24"/>
          <w:lang w:val="sk-SK"/>
        </w:rPr>
        <w:tab/>
        <w:t>52</w:t>
      </w:r>
    </w:p>
    <w:p w:rsidR="007B5469" w:rsidRPr="00D86692" w:rsidRDefault="007B5469" w:rsidP="007B5469">
      <w:pPr>
        <w:spacing w:line="240" w:lineRule="auto"/>
        <w:rPr>
          <w:i/>
          <w:lang w:val="sk-SK"/>
        </w:rPr>
      </w:pPr>
    </w:p>
    <w:p w:rsidR="007B5469" w:rsidRPr="00D86692" w:rsidRDefault="007B5469" w:rsidP="007B5469">
      <w:pPr>
        <w:pStyle w:val="Odsekzoznamu"/>
        <w:numPr>
          <w:ilvl w:val="0"/>
          <w:numId w:val="1"/>
        </w:numPr>
        <w:pBdr>
          <w:bottom w:val="single" w:sz="4" w:space="1" w:color="auto"/>
        </w:pBdr>
        <w:rPr>
          <w:rFonts w:asciiTheme="minorHAnsi" w:hAnsiTheme="minorHAnsi"/>
          <w:i/>
          <w:sz w:val="32"/>
        </w:rPr>
      </w:pPr>
      <w:r w:rsidRPr="00D86692">
        <w:rPr>
          <w:rFonts w:asciiTheme="minorHAnsi" w:hAnsiTheme="minorHAnsi"/>
          <w:i/>
          <w:sz w:val="32"/>
        </w:rPr>
        <w:t>Strategická časť ......................</w:t>
      </w:r>
      <w:r w:rsidR="005015CF">
        <w:rPr>
          <w:rFonts w:asciiTheme="minorHAnsi" w:hAnsiTheme="minorHAnsi"/>
          <w:i/>
          <w:sz w:val="32"/>
        </w:rPr>
        <w:t>............................</w:t>
      </w:r>
      <w:r w:rsidR="005015CF">
        <w:rPr>
          <w:rFonts w:asciiTheme="minorHAnsi" w:hAnsiTheme="minorHAnsi"/>
          <w:i/>
          <w:sz w:val="32"/>
        </w:rPr>
        <w:tab/>
      </w:r>
      <w:r w:rsidR="005015CF">
        <w:rPr>
          <w:rFonts w:asciiTheme="minorHAnsi" w:hAnsiTheme="minorHAnsi"/>
          <w:i/>
          <w:sz w:val="32"/>
        </w:rPr>
        <w:tab/>
        <w:t>56</w:t>
      </w:r>
    </w:p>
    <w:p w:rsidR="007B5469" w:rsidRPr="00D86692" w:rsidRDefault="007B5469" w:rsidP="007B5469">
      <w:pPr>
        <w:spacing w:line="240" w:lineRule="auto"/>
        <w:rPr>
          <w:lang w:val="sk-SK"/>
        </w:rPr>
      </w:pPr>
    </w:p>
    <w:p w:rsidR="007B5469" w:rsidRPr="00D86692" w:rsidRDefault="007B5469" w:rsidP="007B5469">
      <w:pPr>
        <w:spacing w:line="240" w:lineRule="auto"/>
        <w:ind w:left="708"/>
        <w:rPr>
          <w:i/>
          <w:sz w:val="24"/>
          <w:lang w:val="sk-SK"/>
        </w:rPr>
      </w:pPr>
      <w:r w:rsidRPr="00D86692">
        <w:rPr>
          <w:i/>
          <w:sz w:val="24"/>
          <w:lang w:val="sk-SK"/>
        </w:rPr>
        <w:t>Rozvojová vízia obce .............................................</w:t>
      </w:r>
      <w:r w:rsidR="005015CF">
        <w:rPr>
          <w:i/>
          <w:sz w:val="24"/>
          <w:lang w:val="sk-SK"/>
        </w:rPr>
        <w:t>.............................</w:t>
      </w:r>
      <w:r w:rsidR="005015CF">
        <w:rPr>
          <w:i/>
          <w:sz w:val="24"/>
          <w:lang w:val="sk-SK"/>
        </w:rPr>
        <w:tab/>
        <w:t>58</w:t>
      </w:r>
    </w:p>
    <w:p w:rsidR="007B5469" w:rsidRPr="00D86692" w:rsidRDefault="007B5469" w:rsidP="007B5469">
      <w:pPr>
        <w:spacing w:line="240" w:lineRule="auto"/>
        <w:ind w:left="708"/>
        <w:rPr>
          <w:i/>
          <w:sz w:val="24"/>
          <w:lang w:val="sk-SK"/>
        </w:rPr>
      </w:pPr>
    </w:p>
    <w:p w:rsidR="007B5469" w:rsidRPr="00D86692" w:rsidRDefault="007B5469" w:rsidP="007B5469">
      <w:pPr>
        <w:pStyle w:val="Odsekzoznamu"/>
        <w:numPr>
          <w:ilvl w:val="0"/>
          <w:numId w:val="1"/>
        </w:numPr>
        <w:pBdr>
          <w:bottom w:val="single" w:sz="4" w:space="1" w:color="auto"/>
        </w:pBdr>
        <w:rPr>
          <w:rFonts w:asciiTheme="minorHAnsi" w:hAnsiTheme="minorHAnsi"/>
          <w:i/>
          <w:sz w:val="32"/>
        </w:rPr>
      </w:pPr>
      <w:r w:rsidRPr="00D86692">
        <w:rPr>
          <w:rFonts w:asciiTheme="minorHAnsi" w:hAnsiTheme="minorHAnsi"/>
          <w:i/>
          <w:sz w:val="32"/>
        </w:rPr>
        <w:t>Programová časť ......................</w:t>
      </w:r>
      <w:r w:rsidR="005015CF">
        <w:rPr>
          <w:rFonts w:asciiTheme="minorHAnsi" w:hAnsiTheme="minorHAnsi"/>
          <w:i/>
          <w:sz w:val="32"/>
        </w:rPr>
        <w:t>.............................</w:t>
      </w:r>
      <w:r w:rsidR="005015CF">
        <w:rPr>
          <w:rFonts w:asciiTheme="minorHAnsi" w:hAnsiTheme="minorHAnsi"/>
          <w:i/>
          <w:sz w:val="32"/>
        </w:rPr>
        <w:tab/>
        <w:t xml:space="preserve"> 60</w:t>
      </w:r>
    </w:p>
    <w:p w:rsidR="007B5469" w:rsidRPr="00D86692" w:rsidRDefault="007B5469" w:rsidP="007B5469">
      <w:pPr>
        <w:spacing w:line="240" w:lineRule="auto"/>
        <w:ind w:left="708"/>
        <w:rPr>
          <w:i/>
          <w:lang w:val="sk-SK"/>
        </w:rPr>
      </w:pPr>
    </w:p>
    <w:p w:rsidR="007B5469" w:rsidRPr="00D86692" w:rsidRDefault="007B5469" w:rsidP="007B5469">
      <w:pPr>
        <w:spacing w:line="240" w:lineRule="auto"/>
        <w:ind w:left="708"/>
        <w:rPr>
          <w:i/>
          <w:sz w:val="24"/>
          <w:lang w:val="sk-SK"/>
        </w:rPr>
      </w:pPr>
      <w:r w:rsidRPr="00D86692">
        <w:rPr>
          <w:i/>
          <w:sz w:val="24"/>
          <w:lang w:val="sk-SK"/>
        </w:rPr>
        <w:t>Akčný plán ..........................................................................</w:t>
      </w:r>
      <w:r w:rsidR="005015CF">
        <w:rPr>
          <w:i/>
          <w:sz w:val="24"/>
          <w:lang w:val="sk-SK"/>
        </w:rPr>
        <w:t>................</w:t>
      </w:r>
      <w:r w:rsidR="005015CF">
        <w:rPr>
          <w:i/>
          <w:sz w:val="24"/>
          <w:lang w:val="sk-SK"/>
        </w:rPr>
        <w:tab/>
        <w:t>60</w:t>
      </w:r>
    </w:p>
    <w:p w:rsidR="007B5469" w:rsidRPr="00D86692" w:rsidRDefault="007B5469" w:rsidP="007B5469">
      <w:pPr>
        <w:spacing w:line="240" w:lineRule="auto"/>
        <w:ind w:left="708"/>
        <w:rPr>
          <w:i/>
          <w:sz w:val="24"/>
          <w:lang w:val="sk-SK"/>
        </w:rPr>
      </w:pPr>
      <w:r w:rsidRPr="00D86692">
        <w:rPr>
          <w:i/>
          <w:sz w:val="24"/>
          <w:lang w:val="sk-SK"/>
        </w:rPr>
        <w:t xml:space="preserve">Súbor ukazovateľov výsledkov a dosahov </w:t>
      </w:r>
    </w:p>
    <w:p w:rsidR="007B5469" w:rsidRPr="00D86692" w:rsidRDefault="007B5469" w:rsidP="007B5469">
      <w:pPr>
        <w:spacing w:line="240" w:lineRule="auto"/>
        <w:ind w:left="708"/>
        <w:rPr>
          <w:i/>
          <w:sz w:val="24"/>
          <w:lang w:val="sk-SK"/>
        </w:rPr>
      </w:pPr>
      <w:r w:rsidRPr="00D86692">
        <w:rPr>
          <w:i/>
          <w:sz w:val="24"/>
          <w:lang w:val="sk-SK"/>
        </w:rPr>
        <w:t>vrátane východiskových hodnôt ...............................</w:t>
      </w:r>
      <w:r w:rsidR="005015CF">
        <w:rPr>
          <w:i/>
          <w:sz w:val="24"/>
          <w:lang w:val="sk-SK"/>
        </w:rPr>
        <w:t xml:space="preserve">.........................    </w:t>
      </w:r>
      <w:r w:rsidR="005015CF">
        <w:rPr>
          <w:i/>
          <w:sz w:val="24"/>
          <w:lang w:val="sk-SK"/>
        </w:rPr>
        <w:tab/>
        <w:t>63</w:t>
      </w:r>
    </w:p>
    <w:p w:rsidR="007B5469" w:rsidRPr="00D86692" w:rsidRDefault="007B5469" w:rsidP="007B5469">
      <w:pPr>
        <w:spacing w:line="240" w:lineRule="auto"/>
        <w:ind w:left="708"/>
        <w:rPr>
          <w:i/>
          <w:sz w:val="24"/>
          <w:lang w:val="sk-SK"/>
        </w:rPr>
      </w:pPr>
    </w:p>
    <w:p w:rsidR="007B5469" w:rsidRPr="00D86692" w:rsidRDefault="007B5469" w:rsidP="007B5469">
      <w:pPr>
        <w:pStyle w:val="Odsekzoznamu"/>
        <w:numPr>
          <w:ilvl w:val="0"/>
          <w:numId w:val="1"/>
        </w:numPr>
        <w:pBdr>
          <w:bottom w:val="single" w:sz="4" w:space="1" w:color="auto"/>
        </w:pBdr>
        <w:rPr>
          <w:rFonts w:asciiTheme="minorHAnsi" w:hAnsiTheme="minorHAnsi"/>
          <w:i/>
          <w:sz w:val="32"/>
        </w:rPr>
      </w:pPr>
      <w:r w:rsidRPr="00D86692">
        <w:rPr>
          <w:rFonts w:asciiTheme="minorHAnsi" w:hAnsiTheme="minorHAnsi"/>
          <w:i/>
          <w:sz w:val="32"/>
        </w:rPr>
        <w:t>Realizačná časť ...........................</w:t>
      </w:r>
      <w:r w:rsidR="005015CF">
        <w:rPr>
          <w:rFonts w:asciiTheme="minorHAnsi" w:hAnsiTheme="minorHAnsi"/>
          <w:i/>
          <w:sz w:val="32"/>
        </w:rPr>
        <w:t>............................</w:t>
      </w:r>
      <w:r w:rsidR="005015CF">
        <w:rPr>
          <w:rFonts w:asciiTheme="minorHAnsi" w:hAnsiTheme="minorHAnsi"/>
          <w:i/>
          <w:sz w:val="32"/>
        </w:rPr>
        <w:tab/>
        <w:t xml:space="preserve"> 68</w:t>
      </w:r>
    </w:p>
    <w:p w:rsidR="007B5469" w:rsidRPr="00D86692" w:rsidRDefault="007B5469" w:rsidP="007B5469">
      <w:pPr>
        <w:spacing w:line="240" w:lineRule="auto"/>
        <w:ind w:left="708"/>
        <w:rPr>
          <w:i/>
          <w:sz w:val="24"/>
          <w:lang w:val="sk-SK"/>
        </w:rPr>
      </w:pPr>
    </w:p>
    <w:p w:rsidR="007B5469" w:rsidRPr="00D86692" w:rsidRDefault="007B5469" w:rsidP="007B5469">
      <w:pPr>
        <w:spacing w:line="240" w:lineRule="auto"/>
        <w:ind w:left="708"/>
        <w:rPr>
          <w:i/>
          <w:sz w:val="24"/>
          <w:lang w:val="sk-SK"/>
        </w:rPr>
      </w:pPr>
      <w:r w:rsidRPr="00D86692">
        <w:rPr>
          <w:i/>
          <w:sz w:val="24"/>
          <w:lang w:val="sk-SK"/>
        </w:rPr>
        <w:lastRenderedPageBreak/>
        <w:t>Popis organizačného zabezpečenia ........................</w:t>
      </w:r>
      <w:r w:rsidR="005015CF">
        <w:rPr>
          <w:i/>
          <w:sz w:val="24"/>
          <w:lang w:val="sk-SK"/>
        </w:rPr>
        <w:t>.............................</w:t>
      </w:r>
      <w:r w:rsidR="005015CF">
        <w:rPr>
          <w:i/>
          <w:sz w:val="24"/>
          <w:lang w:val="sk-SK"/>
        </w:rPr>
        <w:tab/>
        <w:t>68</w:t>
      </w:r>
    </w:p>
    <w:p w:rsidR="007B5469" w:rsidRPr="00D86692" w:rsidRDefault="007B5469" w:rsidP="007B5469">
      <w:pPr>
        <w:spacing w:line="240" w:lineRule="auto"/>
        <w:ind w:left="708"/>
        <w:rPr>
          <w:i/>
          <w:sz w:val="24"/>
          <w:lang w:val="sk-SK"/>
        </w:rPr>
      </w:pPr>
      <w:r w:rsidRPr="00D86692">
        <w:rPr>
          <w:i/>
          <w:sz w:val="24"/>
          <w:lang w:val="sk-SK"/>
        </w:rPr>
        <w:t>Komunikácia a publicita ........................................</w:t>
      </w:r>
      <w:r w:rsidR="005015CF">
        <w:rPr>
          <w:i/>
          <w:sz w:val="24"/>
          <w:lang w:val="sk-SK"/>
        </w:rPr>
        <w:t>.............................</w:t>
      </w:r>
      <w:r w:rsidR="005015CF">
        <w:rPr>
          <w:i/>
          <w:sz w:val="24"/>
          <w:lang w:val="sk-SK"/>
        </w:rPr>
        <w:tab/>
        <w:t>69</w:t>
      </w:r>
    </w:p>
    <w:p w:rsidR="007B5469" w:rsidRPr="00D86692" w:rsidRDefault="007B5469" w:rsidP="007B5469">
      <w:pPr>
        <w:spacing w:line="240" w:lineRule="auto"/>
        <w:ind w:left="708"/>
        <w:rPr>
          <w:i/>
          <w:sz w:val="24"/>
          <w:lang w:val="sk-SK"/>
        </w:rPr>
      </w:pPr>
    </w:p>
    <w:p w:rsidR="007B5469" w:rsidRPr="00D86692" w:rsidRDefault="007B5469" w:rsidP="007B5469">
      <w:pPr>
        <w:pStyle w:val="Odsekzoznamu"/>
        <w:numPr>
          <w:ilvl w:val="0"/>
          <w:numId w:val="1"/>
        </w:numPr>
        <w:pBdr>
          <w:bottom w:val="single" w:sz="4" w:space="1" w:color="auto"/>
        </w:pBdr>
        <w:rPr>
          <w:rFonts w:asciiTheme="minorHAnsi" w:hAnsiTheme="minorHAnsi"/>
          <w:i/>
          <w:sz w:val="32"/>
        </w:rPr>
      </w:pPr>
      <w:r w:rsidRPr="00D86692">
        <w:rPr>
          <w:rFonts w:asciiTheme="minorHAnsi" w:hAnsiTheme="minorHAnsi"/>
          <w:i/>
          <w:sz w:val="32"/>
        </w:rPr>
        <w:t>Finančná časť ..............................</w:t>
      </w:r>
      <w:r w:rsidR="005015CF">
        <w:rPr>
          <w:rFonts w:asciiTheme="minorHAnsi" w:hAnsiTheme="minorHAnsi"/>
          <w:i/>
          <w:sz w:val="32"/>
        </w:rPr>
        <w:t>............................</w:t>
      </w:r>
      <w:r w:rsidR="005015CF">
        <w:rPr>
          <w:rFonts w:asciiTheme="minorHAnsi" w:hAnsiTheme="minorHAnsi"/>
          <w:i/>
          <w:sz w:val="32"/>
        </w:rPr>
        <w:tab/>
        <w:t xml:space="preserve"> 72</w:t>
      </w:r>
    </w:p>
    <w:p w:rsidR="007B5469" w:rsidRPr="00D86692" w:rsidRDefault="007B5469" w:rsidP="007B5469">
      <w:pPr>
        <w:spacing w:line="240" w:lineRule="auto"/>
        <w:rPr>
          <w:lang w:val="sk-SK"/>
        </w:rPr>
      </w:pPr>
    </w:p>
    <w:p w:rsidR="007B5469" w:rsidRPr="00D86692" w:rsidRDefault="007B5469" w:rsidP="007B5469">
      <w:pPr>
        <w:spacing w:line="240" w:lineRule="auto"/>
        <w:ind w:left="708"/>
        <w:rPr>
          <w:i/>
          <w:sz w:val="24"/>
          <w:lang w:val="sk-SK"/>
        </w:rPr>
      </w:pPr>
      <w:r w:rsidRPr="00D86692">
        <w:rPr>
          <w:i/>
          <w:sz w:val="24"/>
          <w:lang w:val="sk-SK"/>
        </w:rPr>
        <w:t>Finančné zabezpečenie ..........................................</w:t>
      </w:r>
      <w:r w:rsidR="005015CF">
        <w:rPr>
          <w:i/>
          <w:sz w:val="24"/>
          <w:lang w:val="sk-SK"/>
        </w:rPr>
        <w:t>.............................</w:t>
      </w:r>
      <w:r w:rsidR="005015CF">
        <w:rPr>
          <w:i/>
          <w:sz w:val="24"/>
          <w:lang w:val="sk-SK"/>
        </w:rPr>
        <w:tab/>
        <w:t>72</w:t>
      </w:r>
    </w:p>
    <w:p w:rsidR="007B5469" w:rsidRPr="00D86692" w:rsidRDefault="007B5469" w:rsidP="007B5469">
      <w:pPr>
        <w:spacing w:line="240" w:lineRule="auto"/>
        <w:rPr>
          <w:i/>
          <w:lang w:val="sk-SK"/>
        </w:rPr>
      </w:pPr>
    </w:p>
    <w:p w:rsidR="007B5469" w:rsidRPr="00D86692" w:rsidRDefault="007B5469" w:rsidP="007B5469">
      <w:pPr>
        <w:spacing w:line="240" w:lineRule="auto"/>
        <w:ind w:firstLine="720"/>
        <w:rPr>
          <w:b/>
          <w:i/>
          <w:sz w:val="32"/>
          <w:lang w:val="sk-SK"/>
        </w:rPr>
      </w:pPr>
      <w:r w:rsidRPr="00D86692">
        <w:rPr>
          <w:b/>
          <w:i/>
          <w:sz w:val="32"/>
          <w:lang w:val="sk-SK"/>
        </w:rPr>
        <w:t>Záver .........................................</w:t>
      </w:r>
      <w:r w:rsidR="005015CF">
        <w:rPr>
          <w:b/>
          <w:i/>
          <w:sz w:val="32"/>
          <w:lang w:val="sk-SK"/>
        </w:rPr>
        <w:t>............................</w:t>
      </w:r>
      <w:r w:rsidR="005015CF">
        <w:rPr>
          <w:b/>
          <w:i/>
          <w:sz w:val="32"/>
          <w:lang w:val="sk-SK"/>
        </w:rPr>
        <w:tab/>
        <w:t xml:space="preserve"> 74</w:t>
      </w:r>
    </w:p>
    <w:p w:rsidR="007B5469" w:rsidRPr="00D86692" w:rsidRDefault="007B5469" w:rsidP="007B5469">
      <w:pPr>
        <w:spacing w:line="240" w:lineRule="auto"/>
        <w:rPr>
          <w:i/>
          <w:sz w:val="32"/>
          <w:lang w:val="sk-SK"/>
        </w:rPr>
      </w:pPr>
      <w:r w:rsidRPr="00D86692">
        <w:rPr>
          <w:i/>
          <w:sz w:val="32"/>
          <w:lang w:val="sk-SK"/>
        </w:rPr>
        <w:t>________________________________________________________</w:t>
      </w:r>
    </w:p>
    <w:p w:rsidR="007B5469" w:rsidRPr="00D86692" w:rsidRDefault="007B5469" w:rsidP="007B5469">
      <w:pPr>
        <w:spacing w:line="240" w:lineRule="auto"/>
        <w:rPr>
          <w:i/>
          <w:lang w:val="sk-SK"/>
        </w:rPr>
      </w:pPr>
    </w:p>
    <w:p w:rsidR="007B5469" w:rsidRPr="00D86692" w:rsidRDefault="007B5469" w:rsidP="007B5469">
      <w:pPr>
        <w:spacing w:line="240" w:lineRule="auto"/>
        <w:rPr>
          <w:i/>
          <w:sz w:val="24"/>
          <w:lang w:val="sk-SK"/>
        </w:rPr>
      </w:pPr>
      <w:r w:rsidRPr="00D86692">
        <w:rPr>
          <w:i/>
          <w:sz w:val="32"/>
          <w:lang w:val="sk-SK"/>
        </w:rPr>
        <w:tab/>
      </w:r>
      <w:r w:rsidRPr="00D86692">
        <w:rPr>
          <w:i/>
          <w:sz w:val="24"/>
          <w:lang w:val="sk-SK"/>
        </w:rPr>
        <w:t>Príloha č. 1 ............................................................</w:t>
      </w:r>
      <w:r w:rsidR="005015CF">
        <w:rPr>
          <w:i/>
          <w:sz w:val="24"/>
          <w:lang w:val="sk-SK"/>
        </w:rPr>
        <w:t>.............................</w:t>
      </w:r>
      <w:r w:rsidR="005015CF">
        <w:rPr>
          <w:i/>
          <w:sz w:val="24"/>
          <w:lang w:val="sk-SK"/>
        </w:rPr>
        <w:tab/>
        <w:t>76</w:t>
      </w:r>
    </w:p>
    <w:p w:rsidR="007B5469" w:rsidRPr="00D86692" w:rsidRDefault="007B5469" w:rsidP="007B5469">
      <w:pPr>
        <w:spacing w:line="240" w:lineRule="auto"/>
        <w:rPr>
          <w:i/>
          <w:sz w:val="24"/>
          <w:lang w:val="sk-SK"/>
        </w:rPr>
      </w:pPr>
      <w:r w:rsidRPr="00D86692">
        <w:rPr>
          <w:i/>
          <w:sz w:val="24"/>
          <w:lang w:val="sk-SK"/>
        </w:rPr>
        <w:tab/>
        <w:t>Príloha č. 2 ............................................................</w:t>
      </w:r>
      <w:r w:rsidR="005015CF">
        <w:rPr>
          <w:i/>
          <w:sz w:val="24"/>
          <w:lang w:val="sk-SK"/>
        </w:rPr>
        <w:t>............................</w:t>
      </w:r>
      <w:r w:rsidR="005015CF">
        <w:rPr>
          <w:i/>
          <w:sz w:val="24"/>
          <w:lang w:val="sk-SK"/>
        </w:rPr>
        <w:tab/>
      </w:r>
      <w:r w:rsidR="005015CF">
        <w:rPr>
          <w:i/>
          <w:sz w:val="24"/>
          <w:lang w:val="sk-SK"/>
        </w:rPr>
        <w:tab/>
        <w:t>77</w:t>
      </w:r>
    </w:p>
    <w:p w:rsidR="007B5469" w:rsidRPr="00D86692" w:rsidRDefault="007B5469" w:rsidP="007B5469">
      <w:pPr>
        <w:spacing w:line="240" w:lineRule="auto"/>
        <w:rPr>
          <w:i/>
          <w:sz w:val="40"/>
          <w:lang w:val="sk-SK"/>
        </w:rPr>
      </w:pPr>
      <w:r w:rsidRPr="00D86692">
        <w:rPr>
          <w:i/>
          <w:sz w:val="24"/>
          <w:lang w:val="sk-SK"/>
        </w:rPr>
        <w:tab/>
        <w:t>Príloha č. 3 ..............................................................</w:t>
      </w:r>
      <w:r w:rsidR="005015CF">
        <w:rPr>
          <w:i/>
          <w:sz w:val="24"/>
          <w:lang w:val="sk-SK"/>
        </w:rPr>
        <w:t>..........................</w:t>
      </w:r>
      <w:r w:rsidR="005015CF">
        <w:rPr>
          <w:i/>
          <w:sz w:val="24"/>
          <w:lang w:val="sk-SK"/>
        </w:rPr>
        <w:tab/>
      </w:r>
      <w:r w:rsidR="005015CF">
        <w:rPr>
          <w:i/>
          <w:sz w:val="24"/>
          <w:lang w:val="sk-SK"/>
        </w:rPr>
        <w:tab/>
        <w:t>78</w:t>
      </w: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86692" w:rsidRDefault="007B5469" w:rsidP="007B5469">
      <w:pPr>
        <w:tabs>
          <w:tab w:val="left" w:pos="1825"/>
        </w:tabs>
        <w:rPr>
          <w:sz w:val="28"/>
          <w:lang w:val="sk-SK"/>
        </w:rPr>
      </w:pPr>
    </w:p>
    <w:p w:rsidR="007B5469" w:rsidRPr="00D028FC" w:rsidRDefault="007B5469" w:rsidP="007B5469">
      <w:pPr>
        <w:tabs>
          <w:tab w:val="left" w:pos="1825"/>
        </w:tabs>
        <w:rPr>
          <w:color w:val="FF0000"/>
          <w:sz w:val="28"/>
          <w:lang w:val="sk-SK"/>
        </w:rPr>
      </w:pPr>
    </w:p>
    <w:p w:rsidR="007B5469" w:rsidRPr="00D86692" w:rsidRDefault="007B5469" w:rsidP="007B5469">
      <w:pPr>
        <w:pStyle w:val="Odsekzoznamu"/>
        <w:spacing w:line="360" w:lineRule="auto"/>
        <w:jc w:val="center"/>
        <w:rPr>
          <w:rFonts w:asciiTheme="minorHAnsi" w:hAnsiTheme="minorHAnsi"/>
          <w:i/>
          <w:sz w:val="44"/>
        </w:rPr>
      </w:pPr>
      <w:r w:rsidRPr="00D86692">
        <w:rPr>
          <w:rFonts w:asciiTheme="minorHAnsi" w:hAnsiTheme="minorHAnsi"/>
          <w:i/>
          <w:sz w:val="44"/>
        </w:rPr>
        <w:lastRenderedPageBreak/>
        <w:t>Úvod</w:t>
      </w:r>
    </w:p>
    <w:p w:rsidR="007B5469" w:rsidRPr="00D86692" w:rsidRDefault="007B5469" w:rsidP="007B5469">
      <w:pPr>
        <w:spacing w:after="0" w:line="240" w:lineRule="auto"/>
        <w:rPr>
          <w:b/>
          <w:i/>
          <w:sz w:val="24"/>
          <w:lang w:val="sk-SK"/>
        </w:rPr>
      </w:pPr>
      <w:r w:rsidRPr="00D86692">
        <w:rPr>
          <w:b/>
          <w:i/>
          <w:sz w:val="24"/>
          <w:lang w:val="sk-SK"/>
        </w:rPr>
        <w:t>Formulár č. Ú 1 – Hlavička dokumentu PRO</w:t>
      </w:r>
      <w:r w:rsidRPr="00D86692">
        <w:rPr>
          <w:i/>
          <w:sz w:val="24"/>
          <w:lang w:val="sk-SK"/>
        </w:rPr>
        <w:t xml:space="preserve"> (povinný v predpísanej štruktúre)</w:t>
      </w:r>
    </w:p>
    <w:tbl>
      <w:tblPr>
        <w:tblStyle w:val="Mriekatabuky"/>
        <w:tblW w:w="0" w:type="auto"/>
        <w:tblLook w:val="04A0" w:firstRow="1" w:lastRow="0" w:firstColumn="1" w:lastColumn="0" w:noHBand="0" w:noVBand="1"/>
      </w:tblPr>
      <w:tblGrid>
        <w:gridCol w:w="2405"/>
        <w:gridCol w:w="6611"/>
      </w:tblGrid>
      <w:tr w:rsidR="007B5469" w:rsidRPr="00D86692" w:rsidTr="007B5469">
        <w:trPr>
          <w:trHeight w:val="595"/>
        </w:trPr>
        <w:tc>
          <w:tcPr>
            <w:tcW w:w="2405" w:type="dxa"/>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Názov:</w:t>
            </w:r>
          </w:p>
        </w:tc>
        <w:tc>
          <w:tcPr>
            <w:tcW w:w="6611" w:type="dxa"/>
            <w:shd w:val="clear" w:color="auto" w:fill="auto"/>
          </w:tcPr>
          <w:p w:rsidR="007B5469" w:rsidRPr="00D86692" w:rsidRDefault="007B5469" w:rsidP="007B5469">
            <w:pPr>
              <w:jc w:val="both"/>
              <w:rPr>
                <w:rFonts w:asciiTheme="minorHAnsi" w:hAnsiTheme="minorHAnsi"/>
                <w:b/>
                <w:i/>
                <w:sz w:val="24"/>
                <w:lang w:val="sk-SK"/>
              </w:rPr>
            </w:pPr>
            <w:r w:rsidRPr="00D86692">
              <w:rPr>
                <w:rFonts w:asciiTheme="minorHAnsi" w:hAnsiTheme="minorHAnsi"/>
                <w:b/>
                <w:i/>
                <w:sz w:val="24"/>
                <w:lang w:val="sk-SK"/>
              </w:rPr>
              <w:t>Program rozvoja obce Medveďov na roky 2014-2020</w:t>
            </w:r>
          </w:p>
        </w:tc>
      </w:tr>
      <w:tr w:rsidR="007B5469" w:rsidRPr="00D86692" w:rsidTr="007B5469">
        <w:trPr>
          <w:trHeight w:val="2248"/>
        </w:trPr>
        <w:tc>
          <w:tcPr>
            <w:tcW w:w="2405" w:type="dxa"/>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Typ:</w:t>
            </w:r>
          </w:p>
        </w:tc>
        <w:tc>
          <w:tcPr>
            <w:tcW w:w="6611" w:type="dxa"/>
            <w:shd w:val="clear" w:color="auto" w:fill="auto"/>
          </w:tcPr>
          <w:p w:rsidR="007B5469" w:rsidRPr="00D86692" w:rsidRDefault="007B5469" w:rsidP="00D86DA5">
            <w:pPr>
              <w:jc w:val="both"/>
              <w:rPr>
                <w:rFonts w:asciiTheme="minorHAnsi" w:hAnsiTheme="minorHAnsi"/>
                <w:b/>
                <w:i/>
                <w:sz w:val="24"/>
                <w:lang w:val="sk-SK"/>
              </w:rPr>
            </w:pPr>
            <w:r w:rsidRPr="00D86692">
              <w:rPr>
                <w:rFonts w:asciiTheme="minorHAnsi" w:hAnsiTheme="minorHAnsi"/>
                <w:b/>
                <w:i/>
                <w:sz w:val="24"/>
                <w:lang w:val="sk-SK"/>
              </w:rPr>
              <w:t>Strednodobý rozvojový dokument, ktorý je vypracovaný v súlade s cieľmi a prioritami ustanovenými v národnej stratégii regionálneho rozvoja a zohľadňuje ciele a priority ustanovené v programe hospodárskeho rozvoja a sociálneho rozvoja vyššieho územného celku, na území ktorého sa obec nachádza, a je vypracovaný podľa záväznej časti územnoplánovacej dokumentácie obce.</w:t>
            </w:r>
          </w:p>
        </w:tc>
      </w:tr>
      <w:tr w:rsidR="007B5469" w:rsidRPr="00D86692" w:rsidTr="007B5469">
        <w:tc>
          <w:tcPr>
            <w:tcW w:w="2405" w:type="dxa"/>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Územné vymedzenie:</w:t>
            </w:r>
          </w:p>
        </w:tc>
        <w:tc>
          <w:tcPr>
            <w:tcW w:w="6611" w:type="dxa"/>
            <w:shd w:val="clear" w:color="auto" w:fill="auto"/>
          </w:tcPr>
          <w:p w:rsidR="007B5469" w:rsidRPr="00D86692" w:rsidRDefault="007B5469" w:rsidP="00D86DA5">
            <w:pPr>
              <w:rPr>
                <w:rFonts w:asciiTheme="minorHAnsi" w:hAnsiTheme="minorHAnsi"/>
                <w:b/>
                <w:i/>
                <w:sz w:val="24"/>
                <w:lang w:val="sk-SK"/>
              </w:rPr>
            </w:pPr>
            <w:r w:rsidRPr="00D86692">
              <w:rPr>
                <w:rFonts w:asciiTheme="minorHAnsi" w:hAnsiTheme="minorHAnsi"/>
                <w:b/>
                <w:i/>
                <w:sz w:val="24"/>
                <w:lang w:val="sk-SK"/>
              </w:rPr>
              <w:t>Obec Medveďov</w:t>
            </w:r>
          </w:p>
        </w:tc>
      </w:tr>
      <w:tr w:rsidR="007B5469" w:rsidRPr="00D86692" w:rsidTr="007B5469">
        <w:tc>
          <w:tcPr>
            <w:tcW w:w="2405" w:type="dxa"/>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Územný plán obce schválený:</w:t>
            </w:r>
          </w:p>
        </w:tc>
        <w:tc>
          <w:tcPr>
            <w:tcW w:w="6611" w:type="dxa"/>
            <w:shd w:val="clear" w:color="auto" w:fill="auto"/>
          </w:tcPr>
          <w:p w:rsidR="007B5469" w:rsidRPr="00D86692" w:rsidRDefault="007B5469" w:rsidP="00D86DA5">
            <w:pPr>
              <w:rPr>
                <w:rFonts w:asciiTheme="minorHAnsi" w:hAnsiTheme="minorHAnsi"/>
                <w:b/>
                <w:i/>
                <w:sz w:val="24"/>
                <w:lang w:val="sk-SK"/>
              </w:rPr>
            </w:pPr>
            <w:r w:rsidRPr="00D86692">
              <w:rPr>
                <w:rFonts w:asciiTheme="minorHAnsi" w:hAnsiTheme="minorHAnsi"/>
                <w:b/>
                <w:i/>
                <w:sz w:val="24"/>
                <w:lang w:val="sk-SK"/>
              </w:rPr>
              <w:t>nie</w:t>
            </w:r>
          </w:p>
        </w:tc>
      </w:tr>
      <w:tr w:rsidR="007B5469" w:rsidRPr="00D86692" w:rsidTr="007B5469">
        <w:tc>
          <w:tcPr>
            <w:tcW w:w="2405" w:type="dxa"/>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Dátum schválenia PRO:</w:t>
            </w:r>
          </w:p>
        </w:tc>
        <w:tc>
          <w:tcPr>
            <w:tcW w:w="6611" w:type="dxa"/>
            <w:shd w:val="clear" w:color="auto" w:fill="auto"/>
          </w:tcPr>
          <w:p w:rsidR="007B5469" w:rsidRPr="00D86692" w:rsidRDefault="007B5469" w:rsidP="00D86DA5">
            <w:pPr>
              <w:rPr>
                <w:rFonts w:asciiTheme="minorHAnsi" w:hAnsiTheme="minorHAnsi"/>
                <w:b/>
                <w:i/>
                <w:sz w:val="24"/>
                <w:lang w:val="sk-SK"/>
              </w:rPr>
            </w:pPr>
            <w:r w:rsidRPr="00D86692">
              <w:rPr>
                <w:rFonts w:asciiTheme="minorHAnsi" w:hAnsiTheme="minorHAnsi"/>
                <w:b/>
                <w:i/>
                <w:sz w:val="24"/>
                <w:lang w:val="sk-SK"/>
              </w:rPr>
              <w:t>V procese prípravy</w:t>
            </w:r>
          </w:p>
        </w:tc>
      </w:tr>
      <w:tr w:rsidR="007B5469" w:rsidRPr="00D86692" w:rsidTr="007B5469">
        <w:tc>
          <w:tcPr>
            <w:tcW w:w="2405" w:type="dxa"/>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Dátum splatnosti:</w:t>
            </w:r>
          </w:p>
        </w:tc>
        <w:tc>
          <w:tcPr>
            <w:tcW w:w="6611" w:type="dxa"/>
            <w:shd w:val="clear" w:color="auto" w:fill="auto"/>
          </w:tcPr>
          <w:p w:rsidR="007B5469" w:rsidRPr="00D86692" w:rsidRDefault="007B5469" w:rsidP="00D86DA5">
            <w:pPr>
              <w:rPr>
                <w:rFonts w:asciiTheme="minorHAnsi" w:hAnsiTheme="minorHAnsi"/>
                <w:b/>
                <w:i/>
                <w:sz w:val="24"/>
                <w:lang w:val="sk-SK"/>
              </w:rPr>
            </w:pPr>
            <w:r w:rsidRPr="00D86692">
              <w:rPr>
                <w:rFonts w:asciiTheme="minorHAnsi" w:hAnsiTheme="minorHAnsi"/>
                <w:b/>
                <w:i/>
                <w:sz w:val="24"/>
                <w:lang w:val="sk-SK"/>
              </w:rPr>
              <w:t>01.01.2015-31.12.2020</w:t>
            </w:r>
          </w:p>
        </w:tc>
      </w:tr>
      <w:tr w:rsidR="007B5469" w:rsidRPr="00D86692" w:rsidTr="007B5469">
        <w:tc>
          <w:tcPr>
            <w:tcW w:w="2405" w:type="dxa"/>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Verzia časti dokumentu:</w:t>
            </w:r>
          </w:p>
        </w:tc>
        <w:tc>
          <w:tcPr>
            <w:tcW w:w="6611" w:type="dxa"/>
            <w:shd w:val="clear" w:color="auto" w:fill="auto"/>
          </w:tcPr>
          <w:p w:rsidR="007B5469" w:rsidRPr="00D86692" w:rsidRDefault="007B5469" w:rsidP="00D86DA5">
            <w:pPr>
              <w:rPr>
                <w:rFonts w:asciiTheme="minorHAnsi" w:hAnsiTheme="minorHAnsi"/>
                <w:b/>
                <w:i/>
                <w:sz w:val="24"/>
                <w:lang w:val="sk-SK"/>
              </w:rPr>
            </w:pPr>
            <w:r w:rsidRPr="00D86692">
              <w:rPr>
                <w:rFonts w:asciiTheme="minorHAnsi" w:hAnsiTheme="minorHAnsi"/>
                <w:b/>
                <w:i/>
                <w:sz w:val="24"/>
                <w:lang w:val="sk-SK"/>
              </w:rPr>
              <w:t>1.0</w:t>
            </w:r>
          </w:p>
        </w:tc>
      </w:tr>
      <w:tr w:rsidR="007B5469" w:rsidRPr="00D86692" w:rsidTr="007B5469">
        <w:trPr>
          <w:trHeight w:val="593"/>
        </w:trPr>
        <w:tc>
          <w:tcPr>
            <w:tcW w:w="2405" w:type="dxa"/>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Publikovaný verejne:</w:t>
            </w:r>
          </w:p>
        </w:tc>
        <w:tc>
          <w:tcPr>
            <w:tcW w:w="6611" w:type="dxa"/>
            <w:shd w:val="clear" w:color="auto" w:fill="auto"/>
          </w:tcPr>
          <w:p w:rsidR="007B5469" w:rsidRPr="00D86692" w:rsidRDefault="007B5469" w:rsidP="00D86DA5">
            <w:pPr>
              <w:rPr>
                <w:rFonts w:asciiTheme="minorHAnsi" w:hAnsiTheme="minorHAnsi"/>
                <w:b/>
                <w:i/>
                <w:sz w:val="24"/>
                <w:lang w:val="sk-SK"/>
              </w:rPr>
            </w:pPr>
            <w:r w:rsidRPr="00D86692">
              <w:rPr>
                <w:rFonts w:asciiTheme="minorHAnsi" w:hAnsiTheme="minorHAnsi"/>
                <w:b/>
                <w:i/>
                <w:sz w:val="24"/>
                <w:lang w:val="sk-SK"/>
              </w:rPr>
              <w:t>Informácie na obecnom zastupiteľstve</w:t>
            </w:r>
          </w:p>
        </w:tc>
      </w:tr>
      <w:tr w:rsidR="007B5469" w:rsidRPr="00D86692" w:rsidTr="007B5469">
        <w:trPr>
          <w:trHeight w:val="582"/>
        </w:trPr>
        <w:tc>
          <w:tcPr>
            <w:tcW w:w="2405" w:type="dxa"/>
            <w:tcBorders>
              <w:bottom w:val="single" w:sz="4" w:space="0" w:color="auto"/>
            </w:tcBorders>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Predkladá:</w:t>
            </w:r>
          </w:p>
        </w:tc>
        <w:tc>
          <w:tcPr>
            <w:tcW w:w="6611" w:type="dxa"/>
            <w:tcBorders>
              <w:bottom w:val="single" w:sz="4" w:space="0" w:color="auto"/>
            </w:tcBorders>
            <w:shd w:val="clear" w:color="auto" w:fill="auto"/>
          </w:tcPr>
          <w:p w:rsidR="007B5469" w:rsidRPr="00D86692" w:rsidRDefault="007B5469" w:rsidP="00D86DA5">
            <w:pPr>
              <w:rPr>
                <w:rFonts w:asciiTheme="minorHAnsi" w:hAnsiTheme="minorHAnsi"/>
                <w:b/>
                <w:i/>
                <w:sz w:val="24"/>
                <w:lang w:val="sk-SK"/>
              </w:rPr>
            </w:pPr>
            <w:r w:rsidRPr="00D86692">
              <w:rPr>
                <w:rFonts w:asciiTheme="minorHAnsi" w:hAnsiTheme="minorHAnsi"/>
                <w:b/>
                <w:i/>
                <w:sz w:val="24"/>
                <w:lang w:val="sk-SK"/>
              </w:rPr>
              <w:t>Ladislav Morva, starosta obce</w:t>
            </w:r>
          </w:p>
        </w:tc>
      </w:tr>
    </w:tbl>
    <w:p w:rsidR="007B5469" w:rsidRPr="00D86692" w:rsidRDefault="007B5469" w:rsidP="007B5469">
      <w:pPr>
        <w:spacing w:after="0" w:line="360" w:lineRule="auto"/>
        <w:ind w:firstLine="720"/>
        <w:jc w:val="both"/>
        <w:rPr>
          <w:b/>
          <w:sz w:val="24"/>
          <w:lang w:val="sk-SK"/>
        </w:rPr>
      </w:pPr>
    </w:p>
    <w:p w:rsidR="007B5469" w:rsidRPr="00D86692" w:rsidRDefault="007B5469" w:rsidP="007B5469">
      <w:pPr>
        <w:spacing w:after="0" w:line="240" w:lineRule="auto"/>
        <w:rPr>
          <w:b/>
          <w:i/>
          <w:sz w:val="24"/>
          <w:lang w:val="sk-SK"/>
        </w:rPr>
      </w:pPr>
      <w:r w:rsidRPr="00D86692">
        <w:rPr>
          <w:b/>
          <w:i/>
          <w:sz w:val="24"/>
          <w:lang w:val="sk-SK"/>
        </w:rPr>
        <w:t>Formulár č. Ú 2 – Zámer spracovania PRO</w:t>
      </w:r>
      <w:r w:rsidRPr="00D86692">
        <w:rPr>
          <w:i/>
          <w:sz w:val="24"/>
          <w:lang w:val="sk-SK"/>
        </w:rPr>
        <w:t xml:space="preserve"> (Povinný v prepísanej štruktúre)</w:t>
      </w:r>
    </w:p>
    <w:tbl>
      <w:tblPr>
        <w:tblStyle w:val="Mriekatabuky"/>
        <w:tblW w:w="0" w:type="auto"/>
        <w:tblLook w:val="04A0" w:firstRow="1" w:lastRow="0" w:firstColumn="1" w:lastColumn="0" w:noHBand="0" w:noVBand="1"/>
      </w:tblPr>
      <w:tblGrid>
        <w:gridCol w:w="2405"/>
        <w:gridCol w:w="6611"/>
      </w:tblGrid>
      <w:tr w:rsidR="007B5469" w:rsidRPr="00D86692" w:rsidTr="007B5469">
        <w:trPr>
          <w:trHeight w:val="551"/>
        </w:trPr>
        <w:tc>
          <w:tcPr>
            <w:tcW w:w="2405" w:type="dxa"/>
            <w:shd w:val="clear" w:color="auto" w:fill="C5E0B3" w:themeFill="accent6" w:themeFillTint="66"/>
          </w:tcPr>
          <w:p w:rsidR="007B5469" w:rsidRPr="00D86692" w:rsidRDefault="007B5469" w:rsidP="00D86DA5">
            <w:pPr>
              <w:rPr>
                <w:rFonts w:asciiTheme="minorHAnsi" w:hAnsiTheme="minorHAnsi"/>
                <w:sz w:val="24"/>
                <w:lang w:val="sk-SK"/>
              </w:rPr>
            </w:pPr>
            <w:r w:rsidRPr="00D86692">
              <w:rPr>
                <w:rFonts w:asciiTheme="minorHAnsi" w:hAnsiTheme="minorHAnsi"/>
                <w:sz w:val="24"/>
                <w:lang w:val="sk-SK"/>
              </w:rPr>
              <w:t>Názov dokumentu:</w:t>
            </w:r>
          </w:p>
        </w:tc>
        <w:tc>
          <w:tcPr>
            <w:tcW w:w="6611" w:type="dxa"/>
            <w:shd w:val="clear" w:color="auto" w:fill="auto"/>
          </w:tcPr>
          <w:p w:rsidR="007B5469" w:rsidRPr="00D86692" w:rsidRDefault="007B5469" w:rsidP="00D86DA5">
            <w:pPr>
              <w:jc w:val="both"/>
              <w:rPr>
                <w:rFonts w:asciiTheme="minorHAnsi" w:hAnsiTheme="minorHAnsi"/>
                <w:b/>
                <w:i/>
                <w:sz w:val="24"/>
                <w:lang w:val="sk-SK"/>
              </w:rPr>
            </w:pPr>
            <w:r w:rsidRPr="00D86692">
              <w:rPr>
                <w:rFonts w:asciiTheme="minorHAnsi" w:hAnsiTheme="minorHAnsi"/>
                <w:b/>
                <w:i/>
                <w:sz w:val="24"/>
                <w:lang w:val="sk-SK"/>
              </w:rPr>
              <w:t>Program rozvoja obce Medveďov na roky 2014-2020</w:t>
            </w:r>
          </w:p>
        </w:tc>
      </w:tr>
      <w:tr w:rsidR="007B5469" w:rsidRPr="00D86692" w:rsidTr="007B5469">
        <w:trPr>
          <w:trHeight w:val="810"/>
        </w:trPr>
        <w:tc>
          <w:tcPr>
            <w:tcW w:w="2405" w:type="dxa"/>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Forma spracovania:</w:t>
            </w:r>
          </w:p>
        </w:tc>
        <w:tc>
          <w:tcPr>
            <w:tcW w:w="6611" w:type="dxa"/>
            <w:shd w:val="clear" w:color="auto" w:fill="auto"/>
          </w:tcPr>
          <w:p w:rsidR="007B5469" w:rsidRPr="00D86692" w:rsidRDefault="007B5469" w:rsidP="00D86DA5">
            <w:pPr>
              <w:jc w:val="both"/>
              <w:rPr>
                <w:rFonts w:asciiTheme="minorHAnsi" w:hAnsiTheme="minorHAnsi"/>
                <w:b/>
                <w:i/>
                <w:sz w:val="24"/>
                <w:lang w:val="sk-SK"/>
              </w:rPr>
            </w:pPr>
            <w:r w:rsidRPr="00D86692">
              <w:rPr>
                <w:rFonts w:asciiTheme="minorHAnsi" w:hAnsiTheme="minorHAnsi"/>
                <w:b/>
                <w:i/>
                <w:sz w:val="24"/>
                <w:lang w:val="sk-SK"/>
              </w:rPr>
              <w:t>S pomocou externých odborníkov. Spracovateľom je spoločnosť: EPIC Partner a.s., Dunajské nábrežie 14, 945 01 Komárno, IČO: 48 038 521.</w:t>
            </w:r>
          </w:p>
        </w:tc>
      </w:tr>
      <w:tr w:rsidR="007B5469" w:rsidRPr="00D86692" w:rsidTr="007B5469">
        <w:trPr>
          <w:trHeight w:val="694"/>
        </w:trPr>
        <w:tc>
          <w:tcPr>
            <w:tcW w:w="2405" w:type="dxa"/>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Riadenie procesu spracovania:</w:t>
            </w:r>
          </w:p>
        </w:tc>
        <w:tc>
          <w:tcPr>
            <w:tcW w:w="6611" w:type="dxa"/>
            <w:shd w:val="clear" w:color="auto" w:fill="auto"/>
          </w:tcPr>
          <w:p w:rsidR="007B5469" w:rsidRPr="00D86692" w:rsidRDefault="007B5469" w:rsidP="00D86DA5">
            <w:pPr>
              <w:jc w:val="both"/>
              <w:rPr>
                <w:rFonts w:asciiTheme="minorHAnsi" w:hAnsiTheme="minorHAnsi"/>
                <w:b/>
                <w:i/>
                <w:sz w:val="24"/>
                <w:lang w:val="sk-SK"/>
              </w:rPr>
            </w:pPr>
            <w:r w:rsidRPr="00D86692">
              <w:rPr>
                <w:rFonts w:asciiTheme="minorHAnsi" w:hAnsiTheme="minorHAnsi"/>
                <w:b/>
                <w:i/>
                <w:sz w:val="24"/>
                <w:lang w:val="sk-SK"/>
              </w:rPr>
              <w:t>Dokument bol spracovaný podľa platnej legislatívy na podporu regionálneho rozvoja a metodiky na spracovanie PRO.</w:t>
            </w:r>
          </w:p>
        </w:tc>
      </w:tr>
      <w:tr w:rsidR="007B5469" w:rsidRPr="00D86692" w:rsidTr="007B5469">
        <w:trPr>
          <w:trHeight w:val="694"/>
        </w:trPr>
        <w:tc>
          <w:tcPr>
            <w:tcW w:w="2405" w:type="dxa"/>
            <w:shd w:val="clear" w:color="auto" w:fill="C5E0B3" w:themeFill="accent6" w:themeFillTint="66"/>
          </w:tcPr>
          <w:p w:rsidR="007B5469" w:rsidRPr="00D86692" w:rsidRDefault="007B5469" w:rsidP="00D86DA5">
            <w:pPr>
              <w:rPr>
                <w:rFonts w:asciiTheme="minorHAnsi" w:hAnsiTheme="minorHAnsi"/>
                <w:sz w:val="24"/>
                <w:lang w:val="sk-SK"/>
              </w:rPr>
            </w:pPr>
            <w:r w:rsidRPr="00D86692">
              <w:rPr>
                <w:rFonts w:asciiTheme="minorHAnsi" w:hAnsiTheme="minorHAnsi"/>
                <w:sz w:val="24"/>
                <w:lang w:val="sk-SK"/>
              </w:rPr>
              <w:t>Obdobie spracovania:</w:t>
            </w:r>
          </w:p>
        </w:tc>
        <w:tc>
          <w:tcPr>
            <w:tcW w:w="6611" w:type="dxa"/>
            <w:shd w:val="clear" w:color="auto" w:fill="auto"/>
          </w:tcPr>
          <w:p w:rsidR="007B5469" w:rsidRPr="00D86692" w:rsidRDefault="007B5469" w:rsidP="00D86DA5">
            <w:pPr>
              <w:jc w:val="both"/>
              <w:rPr>
                <w:rFonts w:asciiTheme="minorHAnsi" w:hAnsiTheme="minorHAnsi"/>
                <w:b/>
                <w:i/>
                <w:sz w:val="24"/>
                <w:lang w:val="sk-SK"/>
              </w:rPr>
            </w:pPr>
            <w:r w:rsidRPr="00D86692">
              <w:rPr>
                <w:rFonts w:asciiTheme="minorHAnsi" w:hAnsiTheme="minorHAnsi"/>
                <w:b/>
                <w:i/>
                <w:sz w:val="24"/>
                <w:lang w:val="sk-SK"/>
              </w:rPr>
              <w:t>Obdobie spracovania PRO je od 20. 11. 2015  do 20. 12. 2015</w:t>
            </w:r>
          </w:p>
        </w:tc>
      </w:tr>
      <w:tr w:rsidR="007B5469" w:rsidRPr="00D86692" w:rsidTr="007B5469">
        <w:trPr>
          <w:trHeight w:val="836"/>
        </w:trPr>
        <w:tc>
          <w:tcPr>
            <w:tcW w:w="2405" w:type="dxa"/>
            <w:shd w:val="clear" w:color="auto" w:fill="C5E0B3" w:themeFill="accent6" w:themeFillTint="66"/>
          </w:tcPr>
          <w:p w:rsidR="007B5469" w:rsidRPr="00D86692" w:rsidRDefault="007B5469" w:rsidP="00D86DA5">
            <w:pPr>
              <w:rPr>
                <w:rFonts w:asciiTheme="minorHAnsi" w:hAnsiTheme="minorHAnsi"/>
                <w:b/>
                <w:sz w:val="24"/>
                <w:lang w:val="sk-SK"/>
              </w:rPr>
            </w:pPr>
            <w:r w:rsidRPr="00D86692">
              <w:rPr>
                <w:rFonts w:asciiTheme="minorHAnsi" w:hAnsiTheme="minorHAnsi"/>
                <w:sz w:val="24"/>
                <w:lang w:val="sk-SK"/>
              </w:rPr>
              <w:t>Financovanie spracovania:</w:t>
            </w:r>
          </w:p>
        </w:tc>
        <w:tc>
          <w:tcPr>
            <w:tcW w:w="6611" w:type="dxa"/>
            <w:shd w:val="clear" w:color="auto" w:fill="auto"/>
          </w:tcPr>
          <w:p w:rsidR="007B5469" w:rsidRPr="00D86692" w:rsidRDefault="007B5469" w:rsidP="00D86DA5">
            <w:pPr>
              <w:jc w:val="both"/>
              <w:rPr>
                <w:rFonts w:asciiTheme="minorHAnsi" w:hAnsiTheme="minorHAnsi"/>
                <w:b/>
                <w:i/>
                <w:sz w:val="24"/>
                <w:lang w:val="sk-SK"/>
              </w:rPr>
            </w:pPr>
            <w:r w:rsidRPr="00D86692">
              <w:rPr>
                <w:rFonts w:asciiTheme="minorHAnsi" w:hAnsiTheme="minorHAnsi"/>
                <w:b/>
                <w:i/>
                <w:sz w:val="24"/>
                <w:lang w:val="sk-SK"/>
              </w:rPr>
              <w:t>Náklady na vlastné spracovanie dokumentu boli financované z vlastných zdrojov obce Medveďov (rozpočet obce).</w:t>
            </w:r>
          </w:p>
        </w:tc>
      </w:tr>
    </w:tbl>
    <w:p w:rsidR="007B5469" w:rsidRPr="00D86692" w:rsidRDefault="007B5469" w:rsidP="007B5469">
      <w:pPr>
        <w:spacing w:line="360" w:lineRule="auto"/>
        <w:ind w:firstLine="720"/>
        <w:jc w:val="both"/>
        <w:rPr>
          <w:b/>
          <w:sz w:val="24"/>
          <w:lang w:val="sk-SK"/>
        </w:rPr>
      </w:pPr>
    </w:p>
    <w:p w:rsidR="007B5469" w:rsidRPr="00D86692" w:rsidRDefault="007B5469" w:rsidP="007B5469">
      <w:pPr>
        <w:spacing w:line="360" w:lineRule="auto"/>
        <w:ind w:firstLine="720"/>
        <w:jc w:val="both"/>
        <w:rPr>
          <w:b/>
          <w:sz w:val="24"/>
          <w:lang w:val="sk-SK"/>
        </w:rPr>
      </w:pPr>
      <w:r w:rsidRPr="00D86692">
        <w:rPr>
          <w:b/>
          <w:sz w:val="24"/>
          <w:lang w:val="sk-SK"/>
        </w:rPr>
        <w:lastRenderedPageBreak/>
        <w:t>Program rozvoja obce Medveďov</w:t>
      </w:r>
      <w:r w:rsidRPr="00D86692">
        <w:rPr>
          <w:sz w:val="24"/>
          <w:lang w:val="sk-SK"/>
        </w:rPr>
        <w:t xml:space="preserve">je hlavným strategickým dokumentom pri určovaní smerovania ďalšieho rozvoja územia obce Medveďov, ktorým sa riadia zástupcovia obce pri výkone svojej činnosti a rozhodovaní a odzrkadľuje potreby obyvateľov obce. </w:t>
      </w:r>
    </w:p>
    <w:p w:rsidR="007B5469" w:rsidRPr="00D86692" w:rsidRDefault="007B5469" w:rsidP="007B5469">
      <w:pPr>
        <w:spacing w:line="360" w:lineRule="auto"/>
        <w:ind w:firstLine="720"/>
        <w:jc w:val="both"/>
        <w:rPr>
          <w:b/>
          <w:sz w:val="24"/>
          <w:lang w:val="sk-SK"/>
        </w:rPr>
      </w:pPr>
      <w:r w:rsidRPr="00D86692">
        <w:rPr>
          <w:b/>
          <w:sz w:val="24"/>
          <w:lang w:val="sk-SK"/>
        </w:rPr>
        <w:t>Program rozvoja</w:t>
      </w:r>
      <w:r w:rsidRPr="00D86692">
        <w:rPr>
          <w:sz w:val="24"/>
          <w:lang w:val="sk-SK"/>
        </w:rPr>
        <w:t xml:space="preserve"> obce (ďalej len „PRO“) je strednodobý rozvojový dokument, ktorý je vypracovaný v súlade s cieľmi a prioritami ustanovenými v národnej stratégii regionálneho rozvoja a zohľadňuje ciele a priority ustanovené v programe hospodárskeho rozvoja a sociálneho rozvoja vyššieho územného celku, na území ktorého sa obec nachádza, a je vypracovaný podľa záväznej časti územnoplánovacej dokumentácie obce. Má charakter strategického, t.j. dlhodobého dokumentu, ktorý je výsledkom vzájomnej spolupráce všetkých záujmových skupín alokovaných v obci. V podobe tohto dokumentu získava obec nástroj na aktívne riadenie rozvoja založené na iniciovaní žiaducich zmien a stanovení rozvojových priorít, ktoré umožnia obci realizovať dlhodobý rozvoj pomocou cielenej stratégie. </w:t>
      </w:r>
    </w:p>
    <w:p w:rsidR="007B5469" w:rsidRPr="00D86692" w:rsidRDefault="007B5469" w:rsidP="007B5469">
      <w:pPr>
        <w:spacing w:line="360" w:lineRule="auto"/>
        <w:ind w:firstLine="720"/>
        <w:jc w:val="both"/>
        <w:rPr>
          <w:b/>
          <w:sz w:val="24"/>
          <w:lang w:val="sk-SK"/>
        </w:rPr>
      </w:pPr>
      <w:r w:rsidRPr="00D86692">
        <w:rPr>
          <w:sz w:val="24"/>
          <w:lang w:val="sk-SK"/>
        </w:rPr>
        <w:t xml:space="preserve">Zohľadňuje ciele ustanovené v programe hospodárskeho a sociálneho rozvoja Trnavského samosprávneho kraja. Je spracovaný v zmysle novely zákona č. 309/2014 Z. z. z 15. októbra 2014, ktorým sa mení a dopĺňa zákon č. 539/2008 Z. z. o podpore regionálneho rozvoja, ktorý stanovuje "vypracovávať, schvaľovať, riadiť a pravidelne vyhodnocovať plnenie programu rozvoja obce. Plní úlohu komplexného rozvojového dokumentu a zastrešuje všetky oblasti sociálno – ekonomického rozvoja. Je účelovo spracovaný z hľadiska cieľov a priorít rozvoja SR a možností využívania fondov EÚ.  </w:t>
      </w:r>
    </w:p>
    <w:p w:rsidR="007B5469" w:rsidRPr="00D86692" w:rsidRDefault="007B5469" w:rsidP="007B5469">
      <w:pPr>
        <w:spacing w:line="360" w:lineRule="auto"/>
        <w:ind w:firstLine="720"/>
        <w:jc w:val="both"/>
        <w:rPr>
          <w:b/>
          <w:sz w:val="24"/>
          <w:lang w:val="sk-SK"/>
        </w:rPr>
      </w:pPr>
      <w:r w:rsidRPr="00D86692">
        <w:rPr>
          <w:sz w:val="24"/>
          <w:lang w:val="sk-SK"/>
        </w:rPr>
        <w:t xml:space="preserve">Základný legislatívny rámec pre vypracovanie PRO obce Medveďovtvorí Zákon NR SR č. 539/2008 Z.z. o podpore regionálneho rozvoja a Zákon NR SR č. 369/1990 Z.z. o obecnom zriadení. Jedným z hlavných nástrojov, prostredníctvom ktorého obec zabezpečuje regionálny rozvoj je PRO. </w:t>
      </w:r>
    </w:p>
    <w:p w:rsidR="007B5469" w:rsidRPr="00D86692" w:rsidRDefault="007B5469" w:rsidP="007B5469">
      <w:pPr>
        <w:spacing w:line="360" w:lineRule="auto"/>
        <w:ind w:firstLine="720"/>
        <w:jc w:val="both"/>
        <w:rPr>
          <w:b/>
          <w:sz w:val="24"/>
          <w:lang w:val="sk-SK"/>
        </w:rPr>
      </w:pPr>
      <w:r w:rsidRPr="00D86692">
        <w:rPr>
          <w:b/>
          <w:sz w:val="24"/>
          <w:lang w:val="sk-SK"/>
        </w:rPr>
        <w:t>Potreba vypracovať nový PRO</w:t>
      </w:r>
      <w:r w:rsidRPr="00D86692">
        <w:rPr>
          <w:sz w:val="24"/>
          <w:lang w:val="sk-SK"/>
        </w:rPr>
        <w:t xml:space="preserve"> obce Medveďovje podmienená zmenenými podmienkami v spoločnosti a živote obce, ďalej zo zmenených legislatívnych podmienok v SR (schválenie novely zákona č. 309/2014 Z.z. o podpore regionálneho rozvoja) a vyplýva z prípravy na nové programové obdobie 2014-2020 pre čerpanie štrukturálnych a investičných fondov Európskej únie (EŠIF, zdroj: Partnerská dohoda SR na roky 2014-2020, Národná </w:t>
      </w:r>
      <w:r w:rsidRPr="00D86692">
        <w:rPr>
          <w:sz w:val="24"/>
          <w:lang w:val="sk-SK"/>
        </w:rPr>
        <w:lastRenderedPageBreak/>
        <w:t xml:space="preserve">stratégia regionálneho rozvoja, priority Trnavského samosprávneho kraja, Regionálna integrovaná územná stratégia (ďalej len RIUS)). </w:t>
      </w:r>
    </w:p>
    <w:p w:rsidR="007B5469" w:rsidRPr="00D86692" w:rsidRDefault="007B5469" w:rsidP="007B5469">
      <w:pPr>
        <w:spacing w:line="360" w:lineRule="auto"/>
        <w:ind w:firstLine="720"/>
        <w:jc w:val="both"/>
        <w:rPr>
          <w:b/>
          <w:sz w:val="24"/>
          <w:lang w:val="sk-SK"/>
        </w:rPr>
      </w:pPr>
      <w:r w:rsidRPr="00D86692">
        <w:rPr>
          <w:b/>
          <w:sz w:val="24"/>
          <w:lang w:val="sk-SK"/>
        </w:rPr>
        <w:t>Metodika vypracovania dokumentu:</w:t>
      </w:r>
      <w:r w:rsidRPr="00D86692">
        <w:rPr>
          <w:sz w:val="24"/>
          <w:lang w:val="sk-SK"/>
        </w:rPr>
        <w:t xml:space="preserve"> uplatnenie princípu partnerstva v súlade s metodikou OECD Nástroje regionálnej politiky na úrovni samosprávnych krajov SR a Metodikou pre spracovanie PRO (Ministerstvo dopravy, výstavby a regionálneho rozvoja SR, júl 2014). PRP obce </w:t>
      </w:r>
      <w:r w:rsidR="00803348">
        <w:rPr>
          <w:sz w:val="24"/>
          <w:lang w:val="sk-SK"/>
        </w:rPr>
        <w:t>Medveďov</w:t>
      </w:r>
      <w:r w:rsidRPr="00D86692">
        <w:rPr>
          <w:sz w:val="24"/>
          <w:lang w:val="sk-SK"/>
        </w:rPr>
        <w:t xml:space="preserve">je vypracovaný v súlade s cieľmi a prioritami ustanovenými pre Trnavský samosprávny kraj v Národnej stratégii regionálneho rozvoja (máj 2014). Pri jeho vypracovaní sa uplatňuje princíp partnerstva. </w:t>
      </w:r>
    </w:p>
    <w:p w:rsidR="007B5469" w:rsidRPr="00D86692" w:rsidRDefault="007B5469" w:rsidP="007B5469">
      <w:pPr>
        <w:spacing w:line="360" w:lineRule="auto"/>
        <w:ind w:firstLine="720"/>
        <w:jc w:val="both"/>
        <w:rPr>
          <w:b/>
          <w:sz w:val="24"/>
          <w:lang w:val="sk-SK"/>
        </w:rPr>
      </w:pPr>
      <w:r w:rsidRPr="00D86692">
        <w:rPr>
          <w:b/>
          <w:sz w:val="24"/>
          <w:lang w:val="sk-SK"/>
        </w:rPr>
        <w:t>Partnerstvo</w:t>
      </w:r>
      <w:r w:rsidRPr="00D86692">
        <w:rPr>
          <w:sz w:val="24"/>
          <w:lang w:val="sk-SK"/>
        </w:rPr>
        <w:t xml:space="preserve"> je spolupráca sociálno-ekonomických partnerov na príprave, uskutočňovaní, financovaní, monitorovaní a hodnotení realizácie priorít a cieľov podpory regionálneho rozvoja. </w:t>
      </w:r>
    </w:p>
    <w:p w:rsidR="007B5469" w:rsidRPr="00D86692" w:rsidRDefault="007B5469" w:rsidP="007B5469">
      <w:pPr>
        <w:spacing w:line="360" w:lineRule="auto"/>
        <w:ind w:firstLine="720"/>
        <w:jc w:val="both"/>
        <w:rPr>
          <w:b/>
          <w:sz w:val="24"/>
          <w:lang w:val="sk-SK"/>
        </w:rPr>
      </w:pPr>
      <w:r w:rsidRPr="00D86692">
        <w:rPr>
          <w:b/>
          <w:sz w:val="24"/>
          <w:lang w:val="sk-SK"/>
        </w:rPr>
        <w:t>Sociálno-ekonomickí partneri</w:t>
      </w:r>
      <w:r w:rsidRPr="00D86692">
        <w:rPr>
          <w:sz w:val="24"/>
          <w:lang w:val="sk-SK"/>
        </w:rPr>
        <w:t xml:space="preserve"> sú ústredné orgány štátnej správy, miestne orgány štátnej správy, vyššie územné celky, obce, mikroregionálne združenia a iné fyzické a právnické osoby pôsobiace v oblasti regionálneho rozvoja na celoštátnej, regionálnej a miestnej úrovni.</w:t>
      </w:r>
    </w:p>
    <w:p w:rsidR="007B5469" w:rsidRPr="00D86692" w:rsidRDefault="007B5469" w:rsidP="007B5469">
      <w:pPr>
        <w:spacing w:line="360" w:lineRule="auto"/>
        <w:jc w:val="both"/>
        <w:rPr>
          <w:b/>
          <w:i/>
          <w:sz w:val="24"/>
          <w:lang w:val="sk-SK"/>
        </w:rPr>
      </w:pPr>
      <w:r w:rsidRPr="00D86692">
        <w:rPr>
          <w:b/>
          <w:i/>
          <w:sz w:val="24"/>
          <w:lang w:val="sk-SK"/>
        </w:rPr>
        <w:t xml:space="preserve">Základné východiskové dokumenty na miestnej úrovni </w:t>
      </w:r>
    </w:p>
    <w:p w:rsidR="007B5469" w:rsidRPr="00D86692" w:rsidRDefault="007B5469" w:rsidP="007B5469">
      <w:pPr>
        <w:spacing w:after="0" w:line="360" w:lineRule="auto"/>
        <w:ind w:firstLine="720"/>
        <w:jc w:val="both"/>
        <w:rPr>
          <w:sz w:val="24"/>
          <w:lang w:val="sk-SK"/>
        </w:rPr>
      </w:pPr>
      <w:r w:rsidRPr="00D86692">
        <w:rPr>
          <w:b/>
          <w:i/>
          <w:sz w:val="24"/>
          <w:lang w:val="sk-SK"/>
        </w:rPr>
        <w:sym w:font="Symbol" w:char="F0B7"/>
      </w:r>
      <w:r w:rsidR="00B15672">
        <w:rPr>
          <w:b/>
          <w:i/>
          <w:sz w:val="24"/>
          <w:lang w:val="sk-SK"/>
        </w:rPr>
        <w:t xml:space="preserve"> </w:t>
      </w:r>
      <w:r w:rsidRPr="00D86692">
        <w:rPr>
          <w:sz w:val="24"/>
          <w:lang w:val="sk-SK"/>
        </w:rPr>
        <w:t xml:space="preserve">Program hospodárskeho a sociálneho rozvoja obce Medveďov2007-2013, </w:t>
      </w:r>
    </w:p>
    <w:p w:rsidR="007B5469" w:rsidRPr="00D86692" w:rsidRDefault="007B5469" w:rsidP="007B5469">
      <w:pPr>
        <w:spacing w:after="0" w:line="360" w:lineRule="auto"/>
        <w:ind w:firstLine="720"/>
        <w:jc w:val="both"/>
        <w:rPr>
          <w:sz w:val="24"/>
          <w:lang w:val="sk-SK"/>
        </w:rPr>
      </w:pPr>
      <w:r w:rsidRPr="00D86692">
        <w:rPr>
          <w:sz w:val="24"/>
          <w:lang w:val="sk-SK"/>
        </w:rPr>
        <w:sym w:font="Symbol" w:char="F0B7"/>
      </w:r>
      <w:r w:rsidRPr="00D86692">
        <w:rPr>
          <w:sz w:val="24"/>
          <w:lang w:val="sk-SK"/>
        </w:rPr>
        <w:t xml:space="preserve"> Rating obce. </w:t>
      </w:r>
    </w:p>
    <w:p w:rsidR="007B5469" w:rsidRPr="00D86692" w:rsidRDefault="007B5469" w:rsidP="007B5469">
      <w:pPr>
        <w:spacing w:after="0" w:line="360" w:lineRule="auto"/>
        <w:ind w:firstLine="720"/>
        <w:jc w:val="both"/>
        <w:rPr>
          <w:sz w:val="24"/>
          <w:lang w:val="sk-SK"/>
        </w:rPr>
      </w:pPr>
    </w:p>
    <w:p w:rsidR="007B5469" w:rsidRPr="00D86692" w:rsidRDefault="007B5469" w:rsidP="007B5469">
      <w:pPr>
        <w:spacing w:line="360" w:lineRule="auto"/>
        <w:jc w:val="both"/>
        <w:rPr>
          <w:b/>
          <w:i/>
          <w:sz w:val="24"/>
          <w:lang w:val="sk-SK"/>
        </w:rPr>
      </w:pPr>
      <w:r w:rsidRPr="00D86692">
        <w:rPr>
          <w:b/>
          <w:i/>
          <w:sz w:val="24"/>
          <w:lang w:val="sk-SK"/>
        </w:rPr>
        <w:t xml:space="preserve">Základné východiskové dokumenty na úrovni kraja </w:t>
      </w:r>
    </w:p>
    <w:p w:rsidR="007B5469" w:rsidRPr="00D86692" w:rsidRDefault="007B5469" w:rsidP="007B5469">
      <w:pPr>
        <w:spacing w:after="0" w:line="360" w:lineRule="auto"/>
        <w:ind w:firstLine="720"/>
        <w:jc w:val="both"/>
        <w:rPr>
          <w:sz w:val="24"/>
          <w:lang w:val="sk-SK"/>
        </w:rPr>
      </w:pPr>
      <w:r w:rsidRPr="00D86692">
        <w:rPr>
          <w:b/>
          <w:sz w:val="24"/>
          <w:lang w:val="sk-SK"/>
        </w:rPr>
        <w:sym w:font="Symbol" w:char="F0B7"/>
      </w:r>
      <w:r w:rsidRPr="00D86692">
        <w:rPr>
          <w:sz w:val="24"/>
          <w:lang w:val="sk-SK"/>
        </w:rPr>
        <w:t xml:space="preserve"> Program hospodárskeho, sociálneho a kultúrneho rozvoja TTSK 2007 – 2013, </w:t>
      </w:r>
    </w:p>
    <w:p w:rsidR="007B5469" w:rsidRPr="00D86692" w:rsidRDefault="007B5469" w:rsidP="007B5469">
      <w:pPr>
        <w:spacing w:after="0" w:line="360" w:lineRule="auto"/>
        <w:ind w:firstLine="720"/>
        <w:jc w:val="both"/>
        <w:rPr>
          <w:sz w:val="24"/>
          <w:lang w:val="sk-SK"/>
        </w:rPr>
      </w:pPr>
      <w:r w:rsidRPr="00D86692">
        <w:rPr>
          <w:sz w:val="24"/>
          <w:lang w:val="sk-SK"/>
        </w:rPr>
        <w:sym w:font="Symbol" w:char="F0B7"/>
      </w:r>
      <w:r w:rsidRPr="00D86692">
        <w:rPr>
          <w:sz w:val="24"/>
          <w:lang w:val="sk-SK"/>
        </w:rPr>
        <w:t xml:space="preserve"> Územný plán VÚC TTSK, </w:t>
      </w:r>
    </w:p>
    <w:p w:rsidR="007B5469" w:rsidRPr="00D86692" w:rsidRDefault="007B5469" w:rsidP="007B5469">
      <w:pPr>
        <w:spacing w:after="0" w:line="360" w:lineRule="auto"/>
        <w:ind w:firstLine="720"/>
        <w:jc w:val="both"/>
        <w:rPr>
          <w:sz w:val="24"/>
          <w:lang w:val="sk-SK"/>
        </w:rPr>
      </w:pPr>
      <w:r w:rsidRPr="00D86692">
        <w:rPr>
          <w:sz w:val="24"/>
          <w:lang w:val="sk-SK"/>
        </w:rPr>
        <w:sym w:font="Symbol" w:char="F0B7"/>
      </w:r>
      <w:r w:rsidRPr="00D86692">
        <w:rPr>
          <w:sz w:val="24"/>
          <w:lang w:val="sk-SK"/>
        </w:rPr>
        <w:t xml:space="preserve"> Regionálna inovačná stratégia TTSK, 2011. </w:t>
      </w:r>
    </w:p>
    <w:p w:rsidR="007B5469" w:rsidRPr="00D86692" w:rsidRDefault="007B5469" w:rsidP="007B5469">
      <w:pPr>
        <w:spacing w:line="360" w:lineRule="auto"/>
        <w:jc w:val="both"/>
        <w:rPr>
          <w:b/>
          <w:i/>
          <w:sz w:val="24"/>
          <w:lang w:val="sk-SK"/>
        </w:rPr>
      </w:pPr>
      <w:r w:rsidRPr="00D86692">
        <w:rPr>
          <w:b/>
          <w:i/>
          <w:sz w:val="24"/>
          <w:lang w:val="sk-SK"/>
        </w:rPr>
        <w:t xml:space="preserve">Základné východiskové dokumenty na národnej úrovni </w:t>
      </w:r>
    </w:p>
    <w:p w:rsidR="007B5469" w:rsidRPr="00D86692" w:rsidRDefault="007B5469" w:rsidP="007B5469">
      <w:pPr>
        <w:spacing w:after="0" w:line="360" w:lineRule="auto"/>
        <w:ind w:firstLine="720"/>
        <w:jc w:val="both"/>
        <w:rPr>
          <w:sz w:val="24"/>
          <w:lang w:val="sk-SK"/>
        </w:rPr>
      </w:pPr>
      <w:r w:rsidRPr="00D86692">
        <w:rPr>
          <w:b/>
          <w:sz w:val="24"/>
          <w:lang w:val="sk-SK"/>
        </w:rPr>
        <w:sym w:font="Symbol" w:char="F0B7"/>
      </w:r>
      <w:r w:rsidR="00B15672">
        <w:rPr>
          <w:b/>
          <w:sz w:val="24"/>
          <w:lang w:val="sk-SK"/>
        </w:rPr>
        <w:t xml:space="preserve"> </w:t>
      </w:r>
      <w:r w:rsidRPr="00D86692">
        <w:rPr>
          <w:sz w:val="24"/>
          <w:lang w:val="sk-SK"/>
        </w:rPr>
        <w:t xml:space="preserve">Partnerská dohoda na roky 2014-2020, </w:t>
      </w:r>
    </w:p>
    <w:p w:rsidR="007B5469" w:rsidRPr="00D86692" w:rsidRDefault="007B5469" w:rsidP="007B5469">
      <w:pPr>
        <w:spacing w:after="0" w:line="360" w:lineRule="auto"/>
        <w:ind w:left="851" w:hanging="131"/>
        <w:jc w:val="both"/>
        <w:rPr>
          <w:sz w:val="24"/>
          <w:lang w:val="sk-SK"/>
        </w:rPr>
      </w:pPr>
      <w:r w:rsidRPr="00D86692">
        <w:rPr>
          <w:sz w:val="24"/>
          <w:lang w:val="sk-SK"/>
        </w:rPr>
        <w:sym w:font="Symbol" w:char="F0B7"/>
      </w:r>
      <w:r w:rsidR="00B15672">
        <w:rPr>
          <w:sz w:val="24"/>
          <w:lang w:val="sk-SK"/>
        </w:rPr>
        <w:t xml:space="preserve"> </w:t>
      </w:r>
      <w:r w:rsidRPr="00D86692">
        <w:rPr>
          <w:sz w:val="24"/>
          <w:lang w:val="sk-SK"/>
        </w:rPr>
        <w:t xml:space="preserve">Operačné programy – Kvalita životného prostredia, Integrovaná infraštruktúra, Efektívna verejná správa, Ľudské zdroje, Výskum a inovácie, Integrovaný operačný program a ostatné, </w:t>
      </w:r>
    </w:p>
    <w:p w:rsidR="007B5469" w:rsidRPr="00D86692" w:rsidRDefault="007B5469" w:rsidP="007B5469">
      <w:pPr>
        <w:spacing w:after="0" w:line="360" w:lineRule="auto"/>
        <w:ind w:firstLine="720"/>
        <w:jc w:val="both"/>
        <w:rPr>
          <w:sz w:val="24"/>
          <w:lang w:val="sk-SK"/>
        </w:rPr>
      </w:pPr>
      <w:r w:rsidRPr="00D86692">
        <w:rPr>
          <w:sz w:val="24"/>
          <w:lang w:val="sk-SK"/>
        </w:rPr>
        <w:sym w:font="Symbol" w:char="F0B7"/>
      </w:r>
      <w:r w:rsidRPr="00D86692">
        <w:rPr>
          <w:sz w:val="24"/>
          <w:lang w:val="sk-SK"/>
        </w:rPr>
        <w:t xml:space="preserve"> Národná stratégia regionálneho rozvoja Slovenskej republiky (2014), </w:t>
      </w:r>
    </w:p>
    <w:p w:rsidR="007B5469" w:rsidRPr="00D86692" w:rsidRDefault="007B5469" w:rsidP="007B5469">
      <w:pPr>
        <w:spacing w:after="0" w:line="360" w:lineRule="auto"/>
        <w:ind w:firstLine="720"/>
        <w:jc w:val="both"/>
        <w:rPr>
          <w:sz w:val="24"/>
          <w:lang w:val="sk-SK"/>
        </w:rPr>
      </w:pPr>
      <w:r w:rsidRPr="00D86692">
        <w:rPr>
          <w:sz w:val="24"/>
          <w:lang w:val="sk-SK"/>
        </w:rPr>
        <w:lastRenderedPageBreak/>
        <w:sym w:font="Symbol" w:char="F0B7"/>
      </w:r>
      <w:r w:rsidRPr="00D86692">
        <w:rPr>
          <w:sz w:val="24"/>
          <w:lang w:val="sk-SK"/>
        </w:rPr>
        <w:t xml:space="preserve"> Základné východiskové dokumenty na nadnárodnej úrovni, </w:t>
      </w:r>
    </w:p>
    <w:p w:rsidR="007B5469" w:rsidRPr="00D86692" w:rsidRDefault="007B5469" w:rsidP="007B5469">
      <w:pPr>
        <w:spacing w:after="0" w:line="360" w:lineRule="auto"/>
        <w:ind w:firstLine="720"/>
        <w:jc w:val="both"/>
        <w:rPr>
          <w:sz w:val="24"/>
          <w:lang w:val="sk-SK"/>
        </w:rPr>
      </w:pPr>
      <w:r w:rsidRPr="00D86692">
        <w:rPr>
          <w:sz w:val="24"/>
          <w:lang w:val="sk-SK"/>
        </w:rPr>
        <w:sym w:font="Symbol" w:char="F0B7"/>
      </w:r>
      <w:r w:rsidRPr="00D86692">
        <w:rPr>
          <w:sz w:val="24"/>
          <w:lang w:val="sk-SK"/>
        </w:rPr>
        <w:t xml:space="preserve"> Stratégia Európa 2020, </w:t>
      </w:r>
    </w:p>
    <w:p w:rsidR="007B5469" w:rsidRPr="00D86692" w:rsidRDefault="007B5469" w:rsidP="007B5469">
      <w:pPr>
        <w:spacing w:after="0" w:line="360" w:lineRule="auto"/>
        <w:ind w:firstLine="720"/>
        <w:jc w:val="both"/>
        <w:rPr>
          <w:sz w:val="24"/>
          <w:lang w:val="sk-SK"/>
        </w:rPr>
      </w:pPr>
      <w:r w:rsidRPr="00D86692">
        <w:rPr>
          <w:sz w:val="24"/>
          <w:lang w:val="sk-SK"/>
        </w:rPr>
        <w:sym w:font="Symbol" w:char="F0B7"/>
      </w:r>
      <w:r w:rsidRPr="00D86692">
        <w:rPr>
          <w:sz w:val="24"/>
          <w:lang w:val="sk-SK"/>
        </w:rPr>
        <w:t xml:space="preserve"> Spoločenský strategický rámec EK.</w:t>
      </w:r>
    </w:p>
    <w:p w:rsidR="007B5469" w:rsidRPr="00D86692" w:rsidRDefault="007B5469" w:rsidP="007B5469">
      <w:pPr>
        <w:spacing w:after="0" w:line="360" w:lineRule="auto"/>
        <w:ind w:firstLine="720"/>
        <w:jc w:val="both"/>
        <w:rPr>
          <w:sz w:val="24"/>
          <w:lang w:val="sk-SK"/>
        </w:rPr>
      </w:pPr>
    </w:p>
    <w:p w:rsidR="00BA50DA" w:rsidRPr="00D86692" w:rsidRDefault="00BA50DA" w:rsidP="007B5469">
      <w:pPr>
        <w:spacing w:after="0" w:line="360" w:lineRule="auto"/>
        <w:ind w:firstLine="720"/>
        <w:jc w:val="both"/>
        <w:rPr>
          <w:sz w:val="24"/>
          <w:lang w:val="sk-SK"/>
        </w:rPr>
      </w:pPr>
    </w:p>
    <w:p w:rsidR="00BA50DA" w:rsidRPr="00D86692" w:rsidRDefault="00BA50DA" w:rsidP="007B5469">
      <w:pPr>
        <w:spacing w:after="0" w:line="360" w:lineRule="auto"/>
        <w:ind w:firstLine="720"/>
        <w:jc w:val="both"/>
        <w:rPr>
          <w:sz w:val="24"/>
          <w:lang w:val="sk-SK"/>
        </w:rPr>
      </w:pPr>
    </w:p>
    <w:p w:rsidR="007B5469" w:rsidRPr="00D86692" w:rsidRDefault="007B5469" w:rsidP="007B5469">
      <w:pPr>
        <w:spacing w:after="0" w:line="240" w:lineRule="auto"/>
        <w:jc w:val="both"/>
        <w:rPr>
          <w:i/>
          <w:lang w:val="sk-SK"/>
        </w:rPr>
      </w:pPr>
      <w:r w:rsidRPr="00D86692">
        <w:rPr>
          <w:b/>
          <w:i/>
          <w:lang w:val="sk-SK"/>
        </w:rPr>
        <w:t>Formulár Ú8 - Zoznam analyzovaných koncepčných dokumentov</w:t>
      </w:r>
      <w:r w:rsidRPr="00D86692">
        <w:rPr>
          <w:lang w:val="sk-SK"/>
        </w:rPr>
        <w:t xml:space="preserve"> (</w:t>
      </w:r>
      <w:r w:rsidRPr="00D86692">
        <w:rPr>
          <w:i/>
          <w:lang w:val="sk-SK"/>
        </w:rPr>
        <w:t>Povinný v predpísanej štruktúre)</w:t>
      </w:r>
    </w:p>
    <w:tbl>
      <w:tblPr>
        <w:tblStyle w:val="Mriekatabuky"/>
        <w:tblW w:w="0" w:type="auto"/>
        <w:tblLook w:val="04A0" w:firstRow="1" w:lastRow="0" w:firstColumn="1" w:lastColumn="0" w:noHBand="0" w:noVBand="1"/>
      </w:tblPr>
      <w:tblGrid>
        <w:gridCol w:w="3347"/>
        <w:gridCol w:w="1668"/>
        <w:gridCol w:w="1637"/>
        <w:gridCol w:w="2364"/>
      </w:tblGrid>
      <w:tr w:rsidR="007B5469" w:rsidRPr="00D86692" w:rsidTr="00D86DA5">
        <w:tc>
          <w:tcPr>
            <w:tcW w:w="9242" w:type="dxa"/>
            <w:gridSpan w:val="4"/>
            <w:shd w:val="clear" w:color="auto" w:fill="auto"/>
          </w:tcPr>
          <w:p w:rsidR="007B5469" w:rsidRPr="00D86692" w:rsidRDefault="007B5469" w:rsidP="00D86DA5">
            <w:pPr>
              <w:jc w:val="center"/>
              <w:rPr>
                <w:rFonts w:asciiTheme="minorHAnsi" w:hAnsiTheme="minorHAnsi"/>
                <w:b/>
                <w:i/>
                <w:color w:val="70AD47" w:themeColor="accent6"/>
                <w:sz w:val="24"/>
                <w:szCs w:val="24"/>
                <w:lang w:val="sk-SK"/>
              </w:rPr>
            </w:pPr>
            <w:r w:rsidRPr="00D86692">
              <w:rPr>
                <w:rFonts w:asciiTheme="minorHAnsi" w:hAnsiTheme="minorHAnsi"/>
                <w:b/>
                <w:i/>
                <w:color w:val="70AD47" w:themeColor="accent6"/>
                <w:sz w:val="24"/>
                <w:szCs w:val="24"/>
                <w:lang w:val="sk-SK"/>
              </w:rPr>
              <w:t>Zoznam analyzovaných koncepčných dokumentov</w:t>
            </w:r>
          </w:p>
        </w:tc>
      </w:tr>
      <w:tr w:rsidR="007B5469" w:rsidRPr="00D86692" w:rsidTr="007B5469">
        <w:tc>
          <w:tcPr>
            <w:tcW w:w="3510" w:type="dxa"/>
            <w:tcBorders>
              <w:bottom w:val="single" w:sz="4" w:space="0" w:color="auto"/>
            </w:tcBorders>
            <w:shd w:val="clear" w:color="auto" w:fill="auto"/>
          </w:tcPr>
          <w:p w:rsidR="007B5469" w:rsidRPr="00D86692" w:rsidRDefault="007B5469" w:rsidP="00D86DA5">
            <w:pPr>
              <w:jc w:val="both"/>
              <w:rPr>
                <w:rFonts w:asciiTheme="minorHAnsi" w:hAnsiTheme="minorHAnsi"/>
                <w:b/>
                <w:i/>
                <w:color w:val="70AD47" w:themeColor="accent6"/>
                <w:sz w:val="24"/>
                <w:szCs w:val="24"/>
                <w:lang w:val="sk-SK"/>
              </w:rPr>
            </w:pPr>
            <w:r w:rsidRPr="00D86692">
              <w:rPr>
                <w:rFonts w:asciiTheme="minorHAnsi" w:hAnsiTheme="minorHAnsi"/>
                <w:b/>
                <w:i/>
                <w:color w:val="70AD47" w:themeColor="accent6"/>
                <w:sz w:val="24"/>
                <w:szCs w:val="24"/>
                <w:lang w:val="sk-SK"/>
              </w:rPr>
              <w:t>Názov dokumentu</w:t>
            </w:r>
          </w:p>
        </w:tc>
        <w:tc>
          <w:tcPr>
            <w:tcW w:w="1701" w:type="dxa"/>
            <w:tcBorders>
              <w:bottom w:val="single" w:sz="4" w:space="0" w:color="auto"/>
            </w:tcBorders>
            <w:shd w:val="clear" w:color="auto" w:fill="auto"/>
          </w:tcPr>
          <w:p w:rsidR="007B5469" w:rsidRPr="00D86692" w:rsidRDefault="007B5469" w:rsidP="00D86DA5">
            <w:pPr>
              <w:jc w:val="both"/>
              <w:rPr>
                <w:rFonts w:asciiTheme="minorHAnsi" w:hAnsiTheme="minorHAnsi"/>
                <w:b/>
                <w:i/>
                <w:color w:val="70AD47" w:themeColor="accent6"/>
                <w:sz w:val="24"/>
                <w:szCs w:val="24"/>
                <w:lang w:val="sk-SK"/>
              </w:rPr>
            </w:pPr>
            <w:r w:rsidRPr="00D86692">
              <w:rPr>
                <w:rFonts w:asciiTheme="minorHAnsi" w:hAnsiTheme="minorHAnsi"/>
                <w:b/>
                <w:i/>
                <w:color w:val="70AD47" w:themeColor="accent6"/>
                <w:sz w:val="24"/>
                <w:szCs w:val="24"/>
                <w:lang w:val="sk-SK"/>
              </w:rPr>
              <w:t>Platnosť dokumentu</w:t>
            </w:r>
          </w:p>
        </w:tc>
        <w:tc>
          <w:tcPr>
            <w:tcW w:w="1667" w:type="dxa"/>
            <w:tcBorders>
              <w:bottom w:val="single" w:sz="4" w:space="0" w:color="auto"/>
            </w:tcBorders>
            <w:shd w:val="clear" w:color="auto" w:fill="auto"/>
          </w:tcPr>
          <w:p w:rsidR="007B5469" w:rsidRPr="00D86692" w:rsidRDefault="007B5469" w:rsidP="00D86DA5">
            <w:pPr>
              <w:jc w:val="both"/>
              <w:rPr>
                <w:rFonts w:asciiTheme="minorHAnsi" w:hAnsiTheme="minorHAnsi"/>
                <w:b/>
                <w:i/>
                <w:color w:val="70AD47" w:themeColor="accent6"/>
                <w:sz w:val="24"/>
                <w:szCs w:val="24"/>
                <w:lang w:val="sk-SK"/>
              </w:rPr>
            </w:pPr>
            <w:r w:rsidRPr="00D86692">
              <w:rPr>
                <w:rFonts w:asciiTheme="minorHAnsi" w:hAnsiTheme="minorHAnsi"/>
                <w:b/>
                <w:i/>
                <w:color w:val="70AD47" w:themeColor="accent6"/>
                <w:sz w:val="24"/>
                <w:szCs w:val="24"/>
                <w:lang w:val="sk-SK"/>
              </w:rPr>
              <w:t>Úroveň dokumentu</w:t>
            </w:r>
          </w:p>
        </w:tc>
        <w:tc>
          <w:tcPr>
            <w:tcW w:w="2364" w:type="dxa"/>
            <w:shd w:val="clear" w:color="auto" w:fill="auto"/>
          </w:tcPr>
          <w:p w:rsidR="007B5469" w:rsidRPr="00D86692" w:rsidRDefault="007B5469" w:rsidP="00D86DA5">
            <w:pPr>
              <w:jc w:val="both"/>
              <w:rPr>
                <w:rFonts w:asciiTheme="minorHAnsi" w:hAnsiTheme="minorHAnsi"/>
                <w:b/>
                <w:i/>
                <w:color w:val="70AD47" w:themeColor="accent6"/>
                <w:sz w:val="24"/>
                <w:szCs w:val="24"/>
                <w:lang w:val="sk-SK"/>
              </w:rPr>
            </w:pPr>
            <w:r w:rsidRPr="00D86692">
              <w:rPr>
                <w:rFonts w:asciiTheme="minorHAnsi" w:hAnsiTheme="minorHAnsi"/>
                <w:b/>
                <w:i/>
                <w:color w:val="70AD47" w:themeColor="accent6"/>
                <w:sz w:val="24"/>
                <w:szCs w:val="24"/>
                <w:lang w:val="sk-SK"/>
              </w:rPr>
              <w:t>Zdroj</w:t>
            </w:r>
          </w:p>
        </w:tc>
      </w:tr>
      <w:tr w:rsidR="007B5469" w:rsidRPr="00D86692" w:rsidTr="007B5469">
        <w:tc>
          <w:tcPr>
            <w:tcW w:w="3510" w:type="dxa"/>
            <w:shd w:val="clear" w:color="auto" w:fill="C5E0B3" w:themeFill="accent6" w:themeFillTint="66"/>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b/>
                <w:sz w:val="24"/>
                <w:szCs w:val="24"/>
                <w:lang w:val="sk-SK"/>
              </w:rPr>
              <w:t>Stratégia Európa 2020</w:t>
            </w:r>
          </w:p>
        </w:tc>
        <w:tc>
          <w:tcPr>
            <w:tcW w:w="1701"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2020</w:t>
            </w:r>
          </w:p>
        </w:tc>
        <w:tc>
          <w:tcPr>
            <w:tcW w:w="1667"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európska</w:t>
            </w:r>
          </w:p>
        </w:tc>
        <w:tc>
          <w:tcPr>
            <w:tcW w:w="2364" w:type="dxa"/>
          </w:tcPr>
          <w:p w:rsidR="007B5469" w:rsidRPr="00D86692" w:rsidRDefault="00573C2A" w:rsidP="00D86DA5">
            <w:pPr>
              <w:jc w:val="both"/>
              <w:rPr>
                <w:rFonts w:asciiTheme="minorHAnsi" w:hAnsiTheme="minorHAnsi"/>
                <w:b/>
                <w:sz w:val="24"/>
                <w:szCs w:val="24"/>
                <w:lang w:val="sk-SK"/>
              </w:rPr>
            </w:pPr>
            <w:hyperlink r:id="rId10" w:history="1">
              <w:r w:rsidR="007B5469" w:rsidRPr="00D86692">
                <w:rPr>
                  <w:rStyle w:val="Hypertextovprepojenie"/>
                  <w:rFonts w:asciiTheme="minorHAnsi" w:hAnsiTheme="minorHAnsi"/>
                  <w:sz w:val="24"/>
                  <w:szCs w:val="24"/>
                  <w:lang w:val="sk-SK"/>
                </w:rPr>
                <w:t>www.mindop.sk</w:t>
              </w:r>
            </w:hyperlink>
          </w:p>
          <w:p w:rsidR="007B5469" w:rsidRPr="00D86692" w:rsidRDefault="007B5469" w:rsidP="00D86DA5">
            <w:pPr>
              <w:jc w:val="both"/>
              <w:rPr>
                <w:rFonts w:asciiTheme="minorHAnsi" w:hAnsiTheme="minorHAnsi"/>
                <w:b/>
                <w:sz w:val="24"/>
                <w:szCs w:val="24"/>
                <w:lang w:val="sk-SK"/>
              </w:rPr>
            </w:pPr>
          </w:p>
        </w:tc>
      </w:tr>
      <w:tr w:rsidR="007B5469" w:rsidRPr="00D86692" w:rsidTr="007B5469">
        <w:tc>
          <w:tcPr>
            <w:tcW w:w="3510" w:type="dxa"/>
            <w:shd w:val="clear" w:color="auto" w:fill="C5E0B3" w:themeFill="accent6" w:themeFillTint="66"/>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b/>
                <w:sz w:val="24"/>
                <w:szCs w:val="24"/>
                <w:lang w:val="sk-SK"/>
              </w:rPr>
              <w:t>Národná stratégia regionálneho rozvoja SR (NSRR)</w:t>
            </w:r>
          </w:p>
        </w:tc>
        <w:tc>
          <w:tcPr>
            <w:tcW w:w="1701"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2030</w:t>
            </w:r>
          </w:p>
        </w:tc>
        <w:tc>
          <w:tcPr>
            <w:tcW w:w="1667"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národná</w:t>
            </w:r>
          </w:p>
        </w:tc>
        <w:tc>
          <w:tcPr>
            <w:tcW w:w="2364" w:type="dxa"/>
          </w:tcPr>
          <w:p w:rsidR="007B5469" w:rsidRPr="00D86692" w:rsidRDefault="00573C2A" w:rsidP="00D86DA5">
            <w:pPr>
              <w:jc w:val="both"/>
              <w:rPr>
                <w:rFonts w:asciiTheme="minorHAnsi" w:hAnsiTheme="minorHAnsi"/>
                <w:b/>
                <w:sz w:val="24"/>
                <w:szCs w:val="24"/>
                <w:lang w:val="sk-SK"/>
              </w:rPr>
            </w:pPr>
            <w:hyperlink r:id="rId11" w:history="1">
              <w:r w:rsidR="007B5469" w:rsidRPr="00D86692">
                <w:rPr>
                  <w:rStyle w:val="Hypertextovprepojenie"/>
                  <w:rFonts w:asciiTheme="minorHAnsi" w:hAnsiTheme="minorHAnsi"/>
                  <w:sz w:val="24"/>
                  <w:szCs w:val="24"/>
                  <w:lang w:val="sk-SK"/>
                </w:rPr>
                <w:t>www.mindop.sk</w:t>
              </w:r>
            </w:hyperlink>
          </w:p>
          <w:p w:rsidR="007B5469" w:rsidRPr="00D86692" w:rsidRDefault="007B5469" w:rsidP="00D86DA5">
            <w:pPr>
              <w:jc w:val="both"/>
              <w:rPr>
                <w:rFonts w:asciiTheme="minorHAnsi" w:hAnsiTheme="minorHAnsi"/>
                <w:b/>
                <w:sz w:val="24"/>
                <w:szCs w:val="24"/>
                <w:lang w:val="sk-SK"/>
              </w:rPr>
            </w:pPr>
          </w:p>
        </w:tc>
      </w:tr>
      <w:tr w:rsidR="007B5469" w:rsidRPr="00D86692" w:rsidTr="007B5469">
        <w:tc>
          <w:tcPr>
            <w:tcW w:w="3510" w:type="dxa"/>
            <w:shd w:val="clear" w:color="auto" w:fill="C5E0B3" w:themeFill="accent6" w:themeFillTint="66"/>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b/>
                <w:sz w:val="24"/>
                <w:szCs w:val="24"/>
                <w:lang w:val="sk-SK"/>
              </w:rPr>
              <w:t>Koncepcia územného rozvoja Slovenska 2001- záväzná časť v znení KURS 2011</w:t>
            </w:r>
          </w:p>
        </w:tc>
        <w:tc>
          <w:tcPr>
            <w:tcW w:w="1701"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2030</w:t>
            </w:r>
          </w:p>
        </w:tc>
        <w:tc>
          <w:tcPr>
            <w:tcW w:w="1667"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národná</w:t>
            </w:r>
          </w:p>
        </w:tc>
        <w:tc>
          <w:tcPr>
            <w:tcW w:w="2364" w:type="dxa"/>
          </w:tcPr>
          <w:p w:rsidR="007B5469" w:rsidRPr="00D86692" w:rsidRDefault="00573C2A" w:rsidP="00D86DA5">
            <w:pPr>
              <w:jc w:val="both"/>
              <w:rPr>
                <w:rFonts w:asciiTheme="minorHAnsi" w:hAnsiTheme="minorHAnsi"/>
                <w:b/>
                <w:sz w:val="24"/>
                <w:szCs w:val="24"/>
                <w:lang w:val="sk-SK"/>
              </w:rPr>
            </w:pPr>
            <w:hyperlink r:id="rId12" w:history="1">
              <w:r w:rsidR="007B5469" w:rsidRPr="00D86692">
                <w:rPr>
                  <w:rStyle w:val="Hypertextovprepojenie"/>
                  <w:rFonts w:asciiTheme="minorHAnsi" w:hAnsiTheme="minorHAnsi"/>
                  <w:sz w:val="24"/>
                  <w:szCs w:val="24"/>
                  <w:lang w:val="sk-SK"/>
                </w:rPr>
                <w:t>www.mindop.sk</w:t>
              </w:r>
            </w:hyperlink>
          </w:p>
          <w:p w:rsidR="007B5469" w:rsidRPr="00D86692" w:rsidRDefault="007B5469" w:rsidP="00D86DA5">
            <w:pPr>
              <w:jc w:val="both"/>
              <w:rPr>
                <w:rFonts w:asciiTheme="minorHAnsi" w:hAnsiTheme="minorHAnsi"/>
                <w:b/>
                <w:sz w:val="24"/>
                <w:szCs w:val="24"/>
                <w:lang w:val="sk-SK"/>
              </w:rPr>
            </w:pPr>
          </w:p>
        </w:tc>
      </w:tr>
      <w:tr w:rsidR="007B5469" w:rsidRPr="00D86692" w:rsidTr="007B5469">
        <w:trPr>
          <w:trHeight w:val="515"/>
        </w:trPr>
        <w:tc>
          <w:tcPr>
            <w:tcW w:w="3510" w:type="dxa"/>
            <w:shd w:val="clear" w:color="auto" w:fill="C5E0B3" w:themeFill="accent6" w:themeFillTint="66"/>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b/>
                <w:sz w:val="24"/>
                <w:szCs w:val="24"/>
                <w:lang w:val="sk-SK"/>
              </w:rPr>
              <w:t>Metodika na vypracovanie PRO</w:t>
            </w:r>
          </w:p>
        </w:tc>
        <w:tc>
          <w:tcPr>
            <w:tcW w:w="1701"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2014 - 2020</w:t>
            </w:r>
          </w:p>
        </w:tc>
        <w:tc>
          <w:tcPr>
            <w:tcW w:w="1667"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národná</w:t>
            </w:r>
          </w:p>
        </w:tc>
        <w:tc>
          <w:tcPr>
            <w:tcW w:w="2364" w:type="dxa"/>
          </w:tcPr>
          <w:p w:rsidR="007B5469" w:rsidRPr="00D86692" w:rsidRDefault="00573C2A" w:rsidP="00D86DA5">
            <w:pPr>
              <w:jc w:val="both"/>
              <w:rPr>
                <w:rFonts w:asciiTheme="minorHAnsi" w:hAnsiTheme="minorHAnsi"/>
                <w:b/>
                <w:sz w:val="24"/>
                <w:szCs w:val="24"/>
                <w:lang w:val="sk-SK"/>
              </w:rPr>
            </w:pPr>
            <w:hyperlink r:id="rId13" w:history="1">
              <w:r w:rsidR="007B5469" w:rsidRPr="00D86692">
                <w:rPr>
                  <w:rStyle w:val="Hypertextovprepojenie"/>
                  <w:rFonts w:asciiTheme="minorHAnsi" w:hAnsiTheme="minorHAnsi"/>
                  <w:sz w:val="24"/>
                  <w:szCs w:val="24"/>
                  <w:lang w:val="sk-SK"/>
                </w:rPr>
                <w:t>www.mindop.sk</w:t>
              </w:r>
            </w:hyperlink>
          </w:p>
          <w:p w:rsidR="007B5469" w:rsidRPr="00D86692" w:rsidRDefault="007B5469" w:rsidP="00D86DA5">
            <w:pPr>
              <w:jc w:val="both"/>
              <w:rPr>
                <w:rFonts w:asciiTheme="minorHAnsi" w:hAnsiTheme="minorHAnsi"/>
                <w:b/>
                <w:sz w:val="24"/>
                <w:szCs w:val="24"/>
                <w:lang w:val="sk-SK"/>
              </w:rPr>
            </w:pPr>
          </w:p>
        </w:tc>
      </w:tr>
      <w:tr w:rsidR="007B5469" w:rsidRPr="00D86692" w:rsidTr="007B5469">
        <w:tc>
          <w:tcPr>
            <w:tcW w:w="3510" w:type="dxa"/>
            <w:shd w:val="clear" w:color="auto" w:fill="C5E0B3" w:themeFill="accent6" w:themeFillTint="66"/>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b/>
                <w:sz w:val="24"/>
                <w:szCs w:val="24"/>
                <w:lang w:val="sk-SK"/>
              </w:rPr>
              <w:t>Národná stratégia pre globálne vzdelávanie na obdobie rokov 2012-2016</w:t>
            </w:r>
          </w:p>
        </w:tc>
        <w:tc>
          <w:tcPr>
            <w:tcW w:w="1701"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2016</w:t>
            </w:r>
          </w:p>
        </w:tc>
        <w:tc>
          <w:tcPr>
            <w:tcW w:w="1667"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národná</w:t>
            </w:r>
          </w:p>
        </w:tc>
        <w:tc>
          <w:tcPr>
            <w:tcW w:w="2364" w:type="dxa"/>
          </w:tcPr>
          <w:p w:rsidR="007B5469" w:rsidRPr="00D86692" w:rsidRDefault="00573C2A" w:rsidP="00D86DA5">
            <w:pPr>
              <w:jc w:val="both"/>
              <w:rPr>
                <w:rFonts w:asciiTheme="minorHAnsi" w:hAnsiTheme="minorHAnsi"/>
                <w:b/>
                <w:sz w:val="24"/>
                <w:szCs w:val="24"/>
                <w:lang w:val="sk-SK"/>
              </w:rPr>
            </w:pPr>
            <w:hyperlink r:id="rId14" w:history="1">
              <w:r w:rsidR="007B5469" w:rsidRPr="00D86692">
                <w:rPr>
                  <w:rStyle w:val="Hypertextovprepojenie"/>
                  <w:rFonts w:asciiTheme="minorHAnsi" w:hAnsiTheme="minorHAnsi"/>
                  <w:sz w:val="24"/>
                  <w:szCs w:val="24"/>
                  <w:lang w:val="sk-SK"/>
                </w:rPr>
                <w:t>www.statpedu.sk</w:t>
              </w:r>
            </w:hyperlink>
          </w:p>
          <w:p w:rsidR="007B5469" w:rsidRPr="00D86692" w:rsidRDefault="007B5469" w:rsidP="00D86DA5">
            <w:pPr>
              <w:jc w:val="both"/>
              <w:rPr>
                <w:rFonts w:asciiTheme="minorHAnsi" w:hAnsiTheme="minorHAnsi"/>
                <w:b/>
                <w:sz w:val="24"/>
                <w:szCs w:val="24"/>
                <w:lang w:val="sk-SK"/>
              </w:rPr>
            </w:pPr>
          </w:p>
        </w:tc>
      </w:tr>
      <w:tr w:rsidR="007B5469" w:rsidRPr="00D86692" w:rsidTr="007B5469">
        <w:tc>
          <w:tcPr>
            <w:tcW w:w="3510" w:type="dxa"/>
            <w:shd w:val="clear" w:color="auto" w:fill="C5E0B3" w:themeFill="accent6" w:themeFillTint="66"/>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b/>
                <w:sz w:val="24"/>
                <w:szCs w:val="24"/>
                <w:lang w:val="sk-SK"/>
              </w:rPr>
              <w:t xml:space="preserve">Program hospodárskeho a sociálneho rozvoja TTSK </w:t>
            </w:r>
          </w:p>
        </w:tc>
        <w:tc>
          <w:tcPr>
            <w:tcW w:w="1701"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2018</w:t>
            </w:r>
          </w:p>
        </w:tc>
        <w:tc>
          <w:tcPr>
            <w:tcW w:w="1667"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regionálna</w:t>
            </w:r>
          </w:p>
        </w:tc>
        <w:tc>
          <w:tcPr>
            <w:tcW w:w="2364" w:type="dxa"/>
          </w:tcPr>
          <w:p w:rsidR="007B5469" w:rsidRPr="00D86692" w:rsidRDefault="00573C2A" w:rsidP="00D86DA5">
            <w:pPr>
              <w:jc w:val="both"/>
              <w:rPr>
                <w:rFonts w:asciiTheme="minorHAnsi" w:hAnsiTheme="minorHAnsi"/>
                <w:b/>
                <w:sz w:val="24"/>
                <w:szCs w:val="24"/>
                <w:lang w:val="sk-SK"/>
              </w:rPr>
            </w:pPr>
            <w:hyperlink r:id="rId15" w:history="1">
              <w:r w:rsidR="007B5469" w:rsidRPr="00D86692">
                <w:rPr>
                  <w:rStyle w:val="Hypertextovprepojenie"/>
                  <w:rFonts w:asciiTheme="minorHAnsi" w:hAnsiTheme="minorHAnsi"/>
                  <w:sz w:val="24"/>
                  <w:szCs w:val="24"/>
                  <w:lang w:val="sk-SK"/>
                </w:rPr>
                <w:t>www.unsk.sk</w:t>
              </w:r>
            </w:hyperlink>
          </w:p>
          <w:p w:rsidR="007B5469" w:rsidRPr="00D86692" w:rsidRDefault="007B5469" w:rsidP="00D86DA5">
            <w:pPr>
              <w:jc w:val="both"/>
              <w:rPr>
                <w:rFonts w:asciiTheme="minorHAnsi" w:hAnsiTheme="minorHAnsi"/>
                <w:b/>
                <w:sz w:val="24"/>
                <w:szCs w:val="24"/>
                <w:lang w:val="sk-SK"/>
              </w:rPr>
            </w:pPr>
          </w:p>
        </w:tc>
      </w:tr>
      <w:tr w:rsidR="007B5469" w:rsidRPr="00D86692" w:rsidTr="007B5469">
        <w:tc>
          <w:tcPr>
            <w:tcW w:w="3510" w:type="dxa"/>
            <w:shd w:val="clear" w:color="auto" w:fill="C5E0B3" w:themeFill="accent6" w:themeFillTint="66"/>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b/>
                <w:sz w:val="24"/>
                <w:szCs w:val="24"/>
                <w:lang w:val="sk-SK"/>
              </w:rPr>
              <w:t>Územný plán VÚC TTSK</w:t>
            </w:r>
          </w:p>
        </w:tc>
        <w:tc>
          <w:tcPr>
            <w:tcW w:w="1701"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2015</w:t>
            </w:r>
          </w:p>
        </w:tc>
        <w:tc>
          <w:tcPr>
            <w:tcW w:w="1667"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regionálna</w:t>
            </w:r>
          </w:p>
        </w:tc>
        <w:tc>
          <w:tcPr>
            <w:tcW w:w="2364" w:type="dxa"/>
          </w:tcPr>
          <w:p w:rsidR="007B5469" w:rsidRPr="00D86692" w:rsidRDefault="00573C2A" w:rsidP="00D86DA5">
            <w:pPr>
              <w:jc w:val="both"/>
              <w:rPr>
                <w:rFonts w:asciiTheme="minorHAnsi" w:hAnsiTheme="minorHAnsi"/>
                <w:b/>
                <w:sz w:val="24"/>
                <w:szCs w:val="24"/>
                <w:lang w:val="sk-SK"/>
              </w:rPr>
            </w:pPr>
            <w:hyperlink r:id="rId16" w:history="1">
              <w:r w:rsidR="007B5469" w:rsidRPr="00D86692">
                <w:rPr>
                  <w:rStyle w:val="Hypertextovprepojenie"/>
                  <w:rFonts w:asciiTheme="minorHAnsi" w:hAnsiTheme="minorHAnsi"/>
                  <w:sz w:val="24"/>
                  <w:szCs w:val="24"/>
                  <w:lang w:val="sk-SK"/>
                </w:rPr>
                <w:t>www.uzemneplany.sk</w:t>
              </w:r>
            </w:hyperlink>
          </w:p>
          <w:p w:rsidR="007B5469" w:rsidRPr="00D86692" w:rsidRDefault="007B5469" w:rsidP="00D86DA5">
            <w:pPr>
              <w:jc w:val="both"/>
              <w:rPr>
                <w:rFonts w:asciiTheme="minorHAnsi" w:hAnsiTheme="minorHAnsi"/>
                <w:b/>
                <w:sz w:val="24"/>
                <w:szCs w:val="24"/>
                <w:lang w:val="sk-SK"/>
              </w:rPr>
            </w:pPr>
          </w:p>
        </w:tc>
      </w:tr>
      <w:tr w:rsidR="007B5469" w:rsidRPr="00D86692" w:rsidTr="007B5469">
        <w:tc>
          <w:tcPr>
            <w:tcW w:w="3510" w:type="dxa"/>
            <w:shd w:val="clear" w:color="auto" w:fill="C5E0B3" w:themeFill="accent6" w:themeFillTint="66"/>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b/>
                <w:sz w:val="24"/>
                <w:szCs w:val="24"/>
                <w:lang w:val="sk-SK"/>
              </w:rPr>
              <w:t>Plán rozvoja verejných vodovodov a verejných kanalizácií Trnavského samosprávneho kraja</w:t>
            </w:r>
          </w:p>
        </w:tc>
        <w:tc>
          <w:tcPr>
            <w:tcW w:w="1701"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2015</w:t>
            </w:r>
          </w:p>
        </w:tc>
        <w:tc>
          <w:tcPr>
            <w:tcW w:w="1667"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regionálna</w:t>
            </w:r>
          </w:p>
        </w:tc>
        <w:tc>
          <w:tcPr>
            <w:tcW w:w="2364" w:type="dxa"/>
          </w:tcPr>
          <w:p w:rsidR="007B5469" w:rsidRPr="00D86692" w:rsidRDefault="00573C2A" w:rsidP="00D86DA5">
            <w:pPr>
              <w:jc w:val="both"/>
              <w:rPr>
                <w:rFonts w:asciiTheme="minorHAnsi" w:hAnsiTheme="minorHAnsi"/>
                <w:b/>
                <w:sz w:val="24"/>
                <w:szCs w:val="24"/>
                <w:lang w:val="sk-SK"/>
              </w:rPr>
            </w:pPr>
            <w:hyperlink r:id="rId17" w:history="1">
              <w:r w:rsidR="007B5469" w:rsidRPr="00D86692">
                <w:rPr>
                  <w:rStyle w:val="Hypertextovprepojenie"/>
                  <w:rFonts w:asciiTheme="minorHAnsi" w:hAnsiTheme="minorHAnsi"/>
                  <w:sz w:val="24"/>
                  <w:szCs w:val="24"/>
                  <w:lang w:val="sk-SK"/>
                </w:rPr>
                <w:t>www.enviroportal.sk</w:t>
              </w:r>
            </w:hyperlink>
          </w:p>
          <w:p w:rsidR="007B5469" w:rsidRPr="00D86692" w:rsidRDefault="007B5469" w:rsidP="00D86DA5">
            <w:pPr>
              <w:jc w:val="both"/>
              <w:rPr>
                <w:rFonts w:asciiTheme="minorHAnsi" w:hAnsiTheme="minorHAnsi"/>
                <w:b/>
                <w:sz w:val="24"/>
                <w:szCs w:val="24"/>
                <w:lang w:val="sk-SK"/>
              </w:rPr>
            </w:pPr>
          </w:p>
        </w:tc>
      </w:tr>
      <w:tr w:rsidR="007B5469" w:rsidRPr="00D86692" w:rsidTr="007B5469">
        <w:tc>
          <w:tcPr>
            <w:tcW w:w="3510" w:type="dxa"/>
            <w:shd w:val="clear" w:color="auto" w:fill="C5E0B3" w:themeFill="accent6" w:themeFillTint="66"/>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b/>
                <w:sz w:val="24"/>
                <w:szCs w:val="24"/>
                <w:lang w:val="sk-SK"/>
              </w:rPr>
              <w:t>Program odpadového hospodárstva Trnavské kraja</w:t>
            </w:r>
          </w:p>
        </w:tc>
        <w:tc>
          <w:tcPr>
            <w:tcW w:w="1701"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2015</w:t>
            </w:r>
          </w:p>
        </w:tc>
        <w:tc>
          <w:tcPr>
            <w:tcW w:w="1667"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regionálna</w:t>
            </w:r>
          </w:p>
        </w:tc>
        <w:tc>
          <w:tcPr>
            <w:tcW w:w="2364" w:type="dxa"/>
          </w:tcPr>
          <w:p w:rsidR="007B5469" w:rsidRPr="00D86692" w:rsidRDefault="00573C2A" w:rsidP="00D86DA5">
            <w:pPr>
              <w:jc w:val="both"/>
              <w:rPr>
                <w:rFonts w:asciiTheme="minorHAnsi" w:hAnsiTheme="minorHAnsi"/>
                <w:b/>
                <w:sz w:val="24"/>
                <w:szCs w:val="24"/>
                <w:lang w:val="sk-SK"/>
              </w:rPr>
            </w:pPr>
            <w:hyperlink r:id="rId18" w:history="1">
              <w:r w:rsidR="007B5469" w:rsidRPr="00D86692">
                <w:rPr>
                  <w:rStyle w:val="Hypertextovprepojenie"/>
                  <w:rFonts w:asciiTheme="minorHAnsi" w:hAnsiTheme="minorHAnsi"/>
                  <w:sz w:val="24"/>
                  <w:szCs w:val="24"/>
                  <w:lang w:val="sk-SK"/>
                </w:rPr>
                <w:t>www.minv.sk</w:t>
              </w:r>
            </w:hyperlink>
          </w:p>
          <w:p w:rsidR="007B5469" w:rsidRPr="00D86692" w:rsidRDefault="007B5469" w:rsidP="00D86DA5">
            <w:pPr>
              <w:jc w:val="both"/>
              <w:rPr>
                <w:rFonts w:asciiTheme="minorHAnsi" w:hAnsiTheme="minorHAnsi"/>
                <w:b/>
                <w:sz w:val="24"/>
                <w:szCs w:val="24"/>
                <w:lang w:val="sk-SK"/>
              </w:rPr>
            </w:pPr>
          </w:p>
        </w:tc>
      </w:tr>
      <w:tr w:rsidR="007B5469" w:rsidRPr="00D86692" w:rsidTr="007B5469">
        <w:tc>
          <w:tcPr>
            <w:tcW w:w="3510" w:type="dxa"/>
            <w:shd w:val="clear" w:color="auto" w:fill="C5E0B3" w:themeFill="accent6" w:themeFillTint="66"/>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b/>
                <w:sz w:val="24"/>
                <w:szCs w:val="24"/>
                <w:lang w:val="sk-SK"/>
              </w:rPr>
              <w:t>Správa o napĺňaní priorít a cieľov Národnej stratégie regionálneho rozvoja Trnavského kraja</w:t>
            </w:r>
          </w:p>
        </w:tc>
        <w:tc>
          <w:tcPr>
            <w:tcW w:w="1701"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2014</w:t>
            </w:r>
          </w:p>
        </w:tc>
        <w:tc>
          <w:tcPr>
            <w:tcW w:w="1667"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regionálna</w:t>
            </w:r>
          </w:p>
        </w:tc>
        <w:tc>
          <w:tcPr>
            <w:tcW w:w="2364" w:type="dxa"/>
          </w:tcPr>
          <w:p w:rsidR="007B5469" w:rsidRPr="00D86692" w:rsidRDefault="00573C2A" w:rsidP="00D86DA5">
            <w:pPr>
              <w:jc w:val="both"/>
              <w:rPr>
                <w:rFonts w:asciiTheme="minorHAnsi" w:hAnsiTheme="minorHAnsi"/>
                <w:b/>
                <w:sz w:val="24"/>
                <w:szCs w:val="24"/>
                <w:lang w:val="sk-SK"/>
              </w:rPr>
            </w:pPr>
            <w:hyperlink r:id="rId19" w:history="1">
              <w:r w:rsidR="007B5469" w:rsidRPr="00D86692">
                <w:rPr>
                  <w:rStyle w:val="Hypertextovprepojenie"/>
                  <w:rFonts w:asciiTheme="minorHAnsi" w:hAnsiTheme="minorHAnsi"/>
                  <w:sz w:val="24"/>
                  <w:szCs w:val="24"/>
                  <w:lang w:val="sk-SK"/>
                </w:rPr>
                <w:t>www.telecom.gov.sk</w:t>
              </w:r>
            </w:hyperlink>
          </w:p>
          <w:p w:rsidR="007B5469" w:rsidRPr="00D86692" w:rsidRDefault="007B5469" w:rsidP="00D86DA5">
            <w:pPr>
              <w:jc w:val="both"/>
              <w:rPr>
                <w:rFonts w:asciiTheme="minorHAnsi" w:hAnsiTheme="minorHAnsi"/>
                <w:b/>
                <w:sz w:val="24"/>
                <w:szCs w:val="24"/>
                <w:lang w:val="sk-SK"/>
              </w:rPr>
            </w:pPr>
          </w:p>
        </w:tc>
      </w:tr>
      <w:tr w:rsidR="007B5469" w:rsidRPr="00D86692" w:rsidTr="007B5469">
        <w:tc>
          <w:tcPr>
            <w:tcW w:w="3510" w:type="dxa"/>
            <w:shd w:val="clear" w:color="auto" w:fill="C5E0B3" w:themeFill="accent6" w:themeFillTint="66"/>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b/>
                <w:sz w:val="24"/>
                <w:szCs w:val="24"/>
                <w:lang w:val="sk-SK"/>
              </w:rPr>
              <w:t xml:space="preserve">Plán hospodárskeho a sociálneho rozvoja obce </w:t>
            </w:r>
            <w:r w:rsidRPr="00D86692">
              <w:rPr>
                <w:rFonts w:asciiTheme="minorHAnsi" w:hAnsiTheme="minorHAnsi"/>
                <w:b/>
                <w:sz w:val="24"/>
                <w:lang w:val="sk-SK"/>
              </w:rPr>
              <w:t>Medveďov</w:t>
            </w:r>
          </w:p>
        </w:tc>
        <w:tc>
          <w:tcPr>
            <w:tcW w:w="1701"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2014</w:t>
            </w:r>
          </w:p>
        </w:tc>
        <w:tc>
          <w:tcPr>
            <w:tcW w:w="1667" w:type="dxa"/>
            <w:shd w:val="clear" w:color="auto" w:fill="auto"/>
          </w:tcPr>
          <w:p w:rsidR="007B5469" w:rsidRPr="00D86692" w:rsidRDefault="007B5469" w:rsidP="00D86DA5">
            <w:pPr>
              <w:jc w:val="both"/>
              <w:rPr>
                <w:rFonts w:asciiTheme="minorHAnsi" w:hAnsiTheme="minorHAnsi"/>
                <w:b/>
                <w:sz w:val="24"/>
                <w:szCs w:val="24"/>
                <w:lang w:val="sk-SK"/>
              </w:rPr>
            </w:pPr>
            <w:r w:rsidRPr="00D86692">
              <w:rPr>
                <w:rFonts w:asciiTheme="minorHAnsi" w:hAnsiTheme="minorHAnsi"/>
                <w:sz w:val="24"/>
                <w:szCs w:val="24"/>
                <w:lang w:val="sk-SK"/>
              </w:rPr>
              <w:t>miestna</w:t>
            </w:r>
          </w:p>
        </w:tc>
        <w:tc>
          <w:tcPr>
            <w:tcW w:w="2364" w:type="dxa"/>
          </w:tcPr>
          <w:p w:rsidR="007B5469" w:rsidRPr="00D86692" w:rsidRDefault="007B5469" w:rsidP="00D86DA5">
            <w:pPr>
              <w:jc w:val="both"/>
              <w:rPr>
                <w:rStyle w:val="Hypertextovprepojenie"/>
                <w:rFonts w:asciiTheme="minorHAnsi" w:hAnsiTheme="minorHAnsi"/>
                <w:sz w:val="24"/>
                <w:lang w:val="sk-SK"/>
              </w:rPr>
            </w:pPr>
            <w:r w:rsidRPr="00D86692">
              <w:rPr>
                <w:rStyle w:val="Hypertextovprepojenie"/>
                <w:rFonts w:asciiTheme="minorHAnsi" w:hAnsiTheme="minorHAnsi"/>
                <w:sz w:val="24"/>
                <w:lang w:val="sk-SK"/>
              </w:rPr>
              <w:t>Obecný úrad</w:t>
            </w:r>
          </w:p>
          <w:p w:rsidR="007B5469" w:rsidRPr="00D86692" w:rsidRDefault="007B5469" w:rsidP="00D86DA5">
            <w:pPr>
              <w:jc w:val="both"/>
              <w:rPr>
                <w:rStyle w:val="Hypertextovprepojenie"/>
                <w:rFonts w:asciiTheme="minorHAnsi" w:hAnsiTheme="minorHAnsi"/>
                <w:sz w:val="24"/>
                <w:lang w:val="sk-SK"/>
              </w:rPr>
            </w:pPr>
          </w:p>
        </w:tc>
      </w:tr>
    </w:tbl>
    <w:p w:rsidR="007B5469" w:rsidRDefault="007B5469" w:rsidP="007B5469">
      <w:pPr>
        <w:spacing w:after="0" w:line="360" w:lineRule="auto"/>
        <w:jc w:val="both"/>
        <w:rPr>
          <w:sz w:val="24"/>
          <w:lang w:val="sk-SK"/>
        </w:rPr>
      </w:pPr>
    </w:p>
    <w:p w:rsidR="00B15672" w:rsidRPr="00D86692" w:rsidRDefault="00B15672" w:rsidP="007B5469">
      <w:pPr>
        <w:spacing w:after="0" w:line="360" w:lineRule="auto"/>
        <w:jc w:val="both"/>
        <w:rPr>
          <w:sz w:val="24"/>
          <w:lang w:val="sk-SK"/>
        </w:rPr>
      </w:pPr>
    </w:p>
    <w:p w:rsidR="007B5469" w:rsidRPr="00D86692" w:rsidRDefault="007B5469" w:rsidP="007B5469">
      <w:pPr>
        <w:pStyle w:val="Odsekzoznamu"/>
        <w:numPr>
          <w:ilvl w:val="0"/>
          <w:numId w:val="2"/>
        </w:numPr>
        <w:spacing w:line="360" w:lineRule="auto"/>
        <w:jc w:val="center"/>
        <w:rPr>
          <w:rFonts w:asciiTheme="minorHAnsi" w:hAnsiTheme="minorHAnsi"/>
          <w:i/>
          <w:sz w:val="44"/>
        </w:rPr>
      </w:pPr>
      <w:r w:rsidRPr="00D86692">
        <w:rPr>
          <w:rFonts w:asciiTheme="minorHAnsi" w:hAnsiTheme="minorHAnsi"/>
          <w:i/>
          <w:sz w:val="44"/>
        </w:rPr>
        <w:lastRenderedPageBreak/>
        <w:t>Analytická časť</w:t>
      </w:r>
    </w:p>
    <w:p w:rsidR="007B5469" w:rsidRPr="00D86692" w:rsidRDefault="007B5469" w:rsidP="007B5469">
      <w:pPr>
        <w:pStyle w:val="Odsekzoznamu"/>
        <w:spacing w:line="360" w:lineRule="auto"/>
        <w:ind w:left="1080"/>
        <w:rPr>
          <w:rFonts w:asciiTheme="minorHAnsi" w:hAnsiTheme="minorHAnsi"/>
          <w:i/>
          <w:color w:val="00B050"/>
          <w:sz w:val="14"/>
        </w:rPr>
      </w:pPr>
    </w:p>
    <w:p w:rsidR="007B5469" w:rsidRPr="00D86692" w:rsidRDefault="007B5469" w:rsidP="007B5469">
      <w:pPr>
        <w:spacing w:after="0" w:line="240" w:lineRule="auto"/>
        <w:ind w:hanging="142"/>
        <w:jc w:val="both"/>
        <w:rPr>
          <w:b/>
          <w:i/>
          <w:color w:val="323E4F" w:themeColor="text2" w:themeShade="BF"/>
          <w:sz w:val="32"/>
          <w:lang w:val="sk-SK"/>
        </w:rPr>
      </w:pPr>
      <w:r w:rsidRPr="00D86692">
        <w:rPr>
          <w:b/>
          <w:i/>
          <w:sz w:val="24"/>
          <w:lang w:val="sk-SK"/>
        </w:rPr>
        <w:t>Formulár A1 - Zoznam kvantitatívnych a kvalitatívnych dát</w:t>
      </w:r>
      <w:r w:rsidRPr="00D86692">
        <w:rPr>
          <w:i/>
          <w:sz w:val="24"/>
          <w:lang w:val="sk-SK"/>
        </w:rPr>
        <w:t>(povinný v predpísanej štruktúre)</w:t>
      </w:r>
    </w:p>
    <w:tbl>
      <w:tblPr>
        <w:tblStyle w:val="Mriekatabuky"/>
        <w:tblW w:w="0" w:type="auto"/>
        <w:tblInd w:w="-5" w:type="dxa"/>
        <w:tblLook w:val="04A0" w:firstRow="1" w:lastRow="0" w:firstColumn="1" w:lastColumn="0" w:noHBand="0" w:noVBand="1"/>
      </w:tblPr>
      <w:tblGrid>
        <w:gridCol w:w="2857"/>
        <w:gridCol w:w="3558"/>
        <w:gridCol w:w="2606"/>
      </w:tblGrid>
      <w:tr w:rsidR="007B5469" w:rsidRPr="00D86692" w:rsidTr="00D86DA5">
        <w:trPr>
          <w:trHeight w:val="177"/>
        </w:trPr>
        <w:tc>
          <w:tcPr>
            <w:tcW w:w="9021" w:type="dxa"/>
            <w:gridSpan w:val="3"/>
            <w:shd w:val="clear" w:color="auto" w:fill="auto"/>
          </w:tcPr>
          <w:p w:rsidR="007B5469" w:rsidRPr="00D86692" w:rsidRDefault="007B5469" w:rsidP="00C07903">
            <w:pPr>
              <w:spacing w:line="276" w:lineRule="auto"/>
              <w:jc w:val="center"/>
              <w:rPr>
                <w:rFonts w:asciiTheme="minorHAnsi" w:hAnsiTheme="minorHAnsi"/>
                <w:b/>
                <w:i/>
                <w:color w:val="70AD47" w:themeColor="accent6"/>
                <w:sz w:val="24"/>
                <w:szCs w:val="24"/>
                <w:lang w:val="sk-SK"/>
              </w:rPr>
            </w:pPr>
            <w:r w:rsidRPr="00D86692">
              <w:rPr>
                <w:rFonts w:asciiTheme="minorHAnsi" w:hAnsiTheme="minorHAnsi"/>
                <w:b/>
                <w:i/>
                <w:color w:val="70AD47" w:themeColor="accent6"/>
                <w:sz w:val="24"/>
                <w:szCs w:val="24"/>
                <w:lang w:val="sk-SK"/>
              </w:rPr>
              <w:t>Zoznam použitých kvantitatívnych a kvalitatívnych dát</w:t>
            </w:r>
          </w:p>
        </w:tc>
      </w:tr>
      <w:tr w:rsidR="007B5469" w:rsidRPr="00D86692" w:rsidTr="007B5469">
        <w:trPr>
          <w:trHeight w:val="155"/>
        </w:trPr>
        <w:tc>
          <w:tcPr>
            <w:tcW w:w="2857" w:type="dxa"/>
            <w:tcBorders>
              <w:bottom w:val="single" w:sz="4" w:space="0" w:color="auto"/>
            </w:tcBorders>
            <w:shd w:val="clear" w:color="auto" w:fill="auto"/>
          </w:tcPr>
          <w:p w:rsidR="007B5469" w:rsidRPr="00D86692" w:rsidRDefault="007B5469" w:rsidP="00C07903">
            <w:pPr>
              <w:spacing w:line="276" w:lineRule="auto"/>
              <w:jc w:val="center"/>
              <w:rPr>
                <w:rFonts w:asciiTheme="minorHAnsi" w:hAnsiTheme="minorHAnsi"/>
                <w:b/>
                <w:i/>
                <w:color w:val="FFC000" w:themeColor="accent4"/>
                <w:sz w:val="24"/>
                <w:szCs w:val="24"/>
                <w:lang w:val="sk-SK"/>
              </w:rPr>
            </w:pPr>
            <w:r w:rsidRPr="00D86692">
              <w:rPr>
                <w:rFonts w:asciiTheme="minorHAnsi" w:hAnsiTheme="minorHAnsi"/>
                <w:b/>
                <w:i/>
                <w:color w:val="70AD47" w:themeColor="accent6"/>
                <w:sz w:val="24"/>
                <w:szCs w:val="24"/>
                <w:lang w:val="sk-SK"/>
              </w:rPr>
              <w:t>Oblasť dát/Téma</w:t>
            </w:r>
          </w:p>
        </w:tc>
        <w:tc>
          <w:tcPr>
            <w:tcW w:w="3558" w:type="dxa"/>
            <w:tcBorders>
              <w:bottom w:val="single" w:sz="4" w:space="0" w:color="auto"/>
            </w:tcBorders>
            <w:shd w:val="clear" w:color="auto" w:fill="auto"/>
          </w:tcPr>
          <w:p w:rsidR="007B5469" w:rsidRPr="00D86692" w:rsidRDefault="007B5469" w:rsidP="00C07903">
            <w:pPr>
              <w:spacing w:line="276" w:lineRule="auto"/>
              <w:jc w:val="center"/>
              <w:rPr>
                <w:rFonts w:asciiTheme="minorHAnsi" w:hAnsiTheme="minorHAnsi"/>
                <w:b/>
                <w:i/>
                <w:color w:val="70AD47" w:themeColor="accent6"/>
                <w:sz w:val="24"/>
                <w:szCs w:val="24"/>
                <w:lang w:val="sk-SK"/>
              </w:rPr>
            </w:pPr>
            <w:r w:rsidRPr="00D86692">
              <w:rPr>
                <w:rFonts w:asciiTheme="minorHAnsi" w:hAnsiTheme="minorHAnsi"/>
                <w:b/>
                <w:i/>
                <w:color w:val="70AD47" w:themeColor="accent6"/>
                <w:sz w:val="24"/>
                <w:szCs w:val="24"/>
                <w:lang w:val="sk-SK"/>
              </w:rPr>
              <w:t>Zdroj dát</w:t>
            </w:r>
          </w:p>
        </w:tc>
        <w:tc>
          <w:tcPr>
            <w:tcW w:w="2606" w:type="dxa"/>
            <w:shd w:val="clear" w:color="auto" w:fill="auto"/>
          </w:tcPr>
          <w:p w:rsidR="007B5469" w:rsidRPr="00D86692" w:rsidRDefault="007B5469" w:rsidP="00C07903">
            <w:pPr>
              <w:spacing w:line="276" w:lineRule="auto"/>
              <w:jc w:val="center"/>
              <w:rPr>
                <w:rFonts w:asciiTheme="minorHAnsi" w:hAnsiTheme="minorHAnsi"/>
                <w:b/>
                <w:i/>
                <w:color w:val="70AD47" w:themeColor="accent6"/>
                <w:sz w:val="24"/>
                <w:szCs w:val="24"/>
                <w:lang w:val="sk-SK"/>
              </w:rPr>
            </w:pPr>
            <w:r w:rsidRPr="00D86692">
              <w:rPr>
                <w:rFonts w:asciiTheme="minorHAnsi" w:hAnsiTheme="minorHAnsi"/>
                <w:b/>
                <w:i/>
                <w:color w:val="70AD47" w:themeColor="accent6"/>
                <w:sz w:val="24"/>
                <w:szCs w:val="24"/>
                <w:lang w:val="sk-SK"/>
              </w:rPr>
              <w:t>Webová stránka</w:t>
            </w:r>
          </w:p>
        </w:tc>
      </w:tr>
      <w:tr w:rsidR="007B5469" w:rsidRPr="00D86692" w:rsidTr="007B5469">
        <w:tc>
          <w:tcPr>
            <w:tcW w:w="2857" w:type="dxa"/>
            <w:shd w:val="clear" w:color="auto" w:fill="C5E0B3" w:themeFill="accent6" w:themeFillTint="66"/>
          </w:tcPr>
          <w:p w:rsidR="007B5469" w:rsidRPr="00D86692" w:rsidRDefault="007B5469" w:rsidP="00C07903">
            <w:pPr>
              <w:spacing w:line="276" w:lineRule="auto"/>
              <w:rPr>
                <w:rFonts w:asciiTheme="minorHAnsi" w:hAnsiTheme="minorHAnsi"/>
                <w:b/>
                <w:color w:val="323E4F" w:themeColor="text2" w:themeShade="BF"/>
                <w:sz w:val="24"/>
                <w:szCs w:val="24"/>
                <w:lang w:val="sk-SK"/>
              </w:rPr>
            </w:pPr>
            <w:r w:rsidRPr="00D86692">
              <w:rPr>
                <w:rFonts w:asciiTheme="minorHAnsi" w:hAnsiTheme="minorHAnsi"/>
                <w:b/>
                <w:sz w:val="24"/>
                <w:szCs w:val="24"/>
                <w:lang w:val="sk-SK"/>
              </w:rPr>
              <w:t>Demografia</w:t>
            </w:r>
          </w:p>
        </w:tc>
        <w:tc>
          <w:tcPr>
            <w:tcW w:w="3558" w:type="dxa"/>
            <w:shd w:val="clear" w:color="auto" w:fill="auto"/>
          </w:tcPr>
          <w:p w:rsidR="007B5469" w:rsidRPr="00D86692" w:rsidRDefault="007B5469" w:rsidP="00C07903">
            <w:pPr>
              <w:spacing w:line="276" w:lineRule="auto"/>
              <w:jc w:val="both"/>
              <w:rPr>
                <w:rFonts w:asciiTheme="minorHAnsi" w:hAnsiTheme="minorHAnsi"/>
                <w:b/>
                <w:sz w:val="24"/>
                <w:szCs w:val="24"/>
                <w:lang w:val="sk-SK"/>
              </w:rPr>
            </w:pPr>
            <w:r w:rsidRPr="00D86692">
              <w:rPr>
                <w:rFonts w:asciiTheme="minorHAnsi" w:hAnsiTheme="minorHAnsi"/>
                <w:sz w:val="24"/>
                <w:szCs w:val="24"/>
                <w:lang w:val="sk-SK"/>
              </w:rPr>
              <w:t xml:space="preserve">Štatistický úrad SR </w:t>
            </w:r>
          </w:p>
          <w:p w:rsidR="007B5469" w:rsidRPr="00D86692" w:rsidRDefault="007B5469" w:rsidP="00C07903">
            <w:pPr>
              <w:spacing w:line="276" w:lineRule="auto"/>
              <w:jc w:val="both"/>
              <w:rPr>
                <w:rFonts w:asciiTheme="minorHAnsi" w:hAnsiTheme="minorHAnsi"/>
                <w:b/>
                <w:color w:val="323E4F" w:themeColor="text2" w:themeShade="BF"/>
                <w:sz w:val="24"/>
                <w:szCs w:val="24"/>
                <w:lang w:val="sk-SK"/>
              </w:rPr>
            </w:pPr>
            <w:r w:rsidRPr="00D86692">
              <w:rPr>
                <w:rFonts w:asciiTheme="minorHAnsi" w:hAnsiTheme="minorHAnsi"/>
                <w:sz w:val="24"/>
                <w:szCs w:val="24"/>
                <w:lang w:val="sk-SK"/>
              </w:rPr>
              <w:t>Inštitút informatiky a štatistiky</w:t>
            </w:r>
          </w:p>
        </w:tc>
        <w:tc>
          <w:tcPr>
            <w:tcW w:w="2606" w:type="dxa"/>
          </w:tcPr>
          <w:p w:rsidR="007B5469" w:rsidRPr="00D86692" w:rsidRDefault="00573C2A" w:rsidP="00C07903">
            <w:pPr>
              <w:spacing w:line="276" w:lineRule="auto"/>
              <w:rPr>
                <w:rFonts w:asciiTheme="minorHAnsi" w:hAnsiTheme="minorHAnsi"/>
                <w:sz w:val="24"/>
                <w:szCs w:val="24"/>
                <w:lang w:val="sk-SK"/>
              </w:rPr>
            </w:pPr>
            <w:hyperlink r:id="rId20" w:history="1">
              <w:r w:rsidR="007B5469" w:rsidRPr="00D86692">
                <w:rPr>
                  <w:rStyle w:val="Hypertextovprepojenie"/>
                  <w:rFonts w:asciiTheme="minorHAnsi" w:hAnsiTheme="minorHAnsi"/>
                  <w:sz w:val="24"/>
                  <w:szCs w:val="24"/>
                  <w:lang w:val="sk-SK"/>
                </w:rPr>
                <w:t>www.slovakstatistics.sk</w:t>
              </w:r>
            </w:hyperlink>
          </w:p>
          <w:p w:rsidR="007B5469" w:rsidRPr="00D86692" w:rsidRDefault="00573C2A" w:rsidP="00C07903">
            <w:pPr>
              <w:spacing w:line="276" w:lineRule="auto"/>
              <w:rPr>
                <w:rFonts w:asciiTheme="minorHAnsi" w:hAnsiTheme="minorHAnsi"/>
                <w:sz w:val="24"/>
                <w:szCs w:val="24"/>
                <w:lang w:val="sk-SK"/>
              </w:rPr>
            </w:pPr>
            <w:hyperlink r:id="rId21" w:history="1">
              <w:r w:rsidR="007B5469" w:rsidRPr="00D86692">
                <w:rPr>
                  <w:rStyle w:val="Hypertextovprepojenie"/>
                  <w:rFonts w:asciiTheme="minorHAnsi" w:hAnsiTheme="minorHAnsi"/>
                  <w:sz w:val="24"/>
                  <w:szCs w:val="24"/>
                  <w:lang w:val="sk-SK"/>
                </w:rPr>
                <w:t>www.infostat.sk</w:t>
              </w:r>
            </w:hyperlink>
          </w:p>
        </w:tc>
      </w:tr>
      <w:tr w:rsidR="007B5469" w:rsidRPr="00D86692" w:rsidTr="007B5469">
        <w:tc>
          <w:tcPr>
            <w:tcW w:w="2857" w:type="dxa"/>
            <w:shd w:val="clear" w:color="auto" w:fill="C5E0B3" w:themeFill="accent6" w:themeFillTint="66"/>
          </w:tcPr>
          <w:p w:rsidR="007B5469" w:rsidRPr="00D86692" w:rsidRDefault="007B5469" w:rsidP="00C07903">
            <w:pPr>
              <w:spacing w:line="276" w:lineRule="auto"/>
              <w:rPr>
                <w:rFonts w:asciiTheme="minorHAnsi" w:hAnsiTheme="minorHAnsi"/>
                <w:b/>
                <w:color w:val="323E4F" w:themeColor="text2" w:themeShade="BF"/>
                <w:sz w:val="24"/>
                <w:szCs w:val="24"/>
                <w:lang w:val="sk-SK"/>
              </w:rPr>
            </w:pPr>
            <w:r w:rsidRPr="00D86692">
              <w:rPr>
                <w:rFonts w:asciiTheme="minorHAnsi" w:hAnsiTheme="minorHAnsi"/>
                <w:b/>
                <w:sz w:val="24"/>
                <w:szCs w:val="24"/>
                <w:lang w:val="sk-SK"/>
              </w:rPr>
              <w:t>Bývanie</w:t>
            </w:r>
          </w:p>
        </w:tc>
        <w:tc>
          <w:tcPr>
            <w:tcW w:w="3558" w:type="dxa"/>
            <w:shd w:val="clear" w:color="auto" w:fill="auto"/>
          </w:tcPr>
          <w:p w:rsidR="007B5469" w:rsidRPr="00D86692" w:rsidRDefault="007B5469" w:rsidP="00C07903">
            <w:pPr>
              <w:spacing w:line="276" w:lineRule="auto"/>
              <w:rPr>
                <w:rFonts w:asciiTheme="minorHAnsi" w:hAnsiTheme="minorHAnsi"/>
                <w:b/>
                <w:sz w:val="24"/>
                <w:szCs w:val="24"/>
                <w:lang w:val="sk-SK"/>
              </w:rPr>
            </w:pPr>
            <w:r w:rsidRPr="00D86692">
              <w:rPr>
                <w:rFonts w:asciiTheme="minorHAnsi" w:hAnsiTheme="minorHAnsi"/>
                <w:sz w:val="24"/>
                <w:szCs w:val="24"/>
                <w:lang w:val="sk-SK"/>
              </w:rPr>
              <w:t xml:space="preserve">Štatistický úrad SR </w:t>
            </w:r>
          </w:p>
          <w:p w:rsidR="007B5469" w:rsidRPr="00D86692" w:rsidRDefault="007B5469" w:rsidP="00C07903">
            <w:pPr>
              <w:spacing w:line="276" w:lineRule="auto"/>
              <w:rPr>
                <w:rFonts w:asciiTheme="minorHAnsi" w:hAnsiTheme="minorHAnsi"/>
                <w:b/>
                <w:color w:val="323E4F" w:themeColor="text2" w:themeShade="BF"/>
                <w:sz w:val="24"/>
                <w:szCs w:val="24"/>
                <w:lang w:val="sk-SK"/>
              </w:rPr>
            </w:pPr>
            <w:r w:rsidRPr="00D86692">
              <w:rPr>
                <w:rFonts w:asciiTheme="minorHAnsi" w:hAnsiTheme="minorHAnsi"/>
                <w:sz w:val="24"/>
                <w:szCs w:val="24"/>
                <w:lang w:val="sk-SK"/>
              </w:rPr>
              <w:t>Inštitút informatiky a štatistiky</w:t>
            </w:r>
          </w:p>
        </w:tc>
        <w:tc>
          <w:tcPr>
            <w:tcW w:w="2606" w:type="dxa"/>
          </w:tcPr>
          <w:p w:rsidR="007B5469" w:rsidRPr="00D86692" w:rsidRDefault="00573C2A" w:rsidP="00C07903">
            <w:pPr>
              <w:spacing w:line="276" w:lineRule="auto"/>
              <w:rPr>
                <w:rFonts w:asciiTheme="minorHAnsi" w:hAnsiTheme="minorHAnsi"/>
                <w:sz w:val="24"/>
                <w:szCs w:val="24"/>
                <w:lang w:val="sk-SK"/>
              </w:rPr>
            </w:pPr>
            <w:hyperlink r:id="rId22" w:history="1">
              <w:r w:rsidR="007B5469" w:rsidRPr="00D86692">
                <w:rPr>
                  <w:rStyle w:val="Hypertextovprepojenie"/>
                  <w:rFonts w:asciiTheme="minorHAnsi" w:hAnsiTheme="minorHAnsi"/>
                  <w:sz w:val="24"/>
                  <w:szCs w:val="24"/>
                  <w:lang w:val="sk-SK"/>
                </w:rPr>
                <w:t>www.slovakstatistics.sk</w:t>
              </w:r>
            </w:hyperlink>
          </w:p>
          <w:p w:rsidR="007B5469" w:rsidRPr="00D86692" w:rsidRDefault="00573C2A" w:rsidP="00C07903">
            <w:pPr>
              <w:spacing w:line="276" w:lineRule="auto"/>
              <w:rPr>
                <w:rFonts w:asciiTheme="minorHAnsi" w:hAnsiTheme="minorHAnsi"/>
                <w:sz w:val="24"/>
                <w:szCs w:val="24"/>
                <w:lang w:val="sk-SK"/>
              </w:rPr>
            </w:pPr>
            <w:hyperlink r:id="rId23" w:history="1">
              <w:r w:rsidR="007B5469" w:rsidRPr="00D86692">
                <w:rPr>
                  <w:rStyle w:val="Hypertextovprepojenie"/>
                  <w:rFonts w:asciiTheme="minorHAnsi" w:hAnsiTheme="minorHAnsi"/>
                  <w:sz w:val="24"/>
                  <w:szCs w:val="24"/>
                  <w:lang w:val="sk-SK"/>
                </w:rPr>
                <w:t>www.infostat.sk</w:t>
              </w:r>
            </w:hyperlink>
          </w:p>
        </w:tc>
      </w:tr>
      <w:tr w:rsidR="007B5469" w:rsidRPr="00D86692" w:rsidTr="007B5469">
        <w:tc>
          <w:tcPr>
            <w:tcW w:w="2857" w:type="dxa"/>
            <w:shd w:val="clear" w:color="auto" w:fill="C5E0B3" w:themeFill="accent6" w:themeFillTint="66"/>
          </w:tcPr>
          <w:p w:rsidR="007B5469" w:rsidRPr="00D86692" w:rsidRDefault="007B5469" w:rsidP="00C07903">
            <w:pPr>
              <w:spacing w:line="276" w:lineRule="auto"/>
              <w:rPr>
                <w:rFonts w:asciiTheme="minorHAnsi" w:hAnsiTheme="minorHAnsi"/>
                <w:b/>
                <w:color w:val="323E4F" w:themeColor="text2" w:themeShade="BF"/>
                <w:sz w:val="24"/>
                <w:szCs w:val="24"/>
                <w:lang w:val="sk-SK"/>
              </w:rPr>
            </w:pPr>
            <w:r w:rsidRPr="00D86692">
              <w:rPr>
                <w:rFonts w:asciiTheme="minorHAnsi" w:hAnsiTheme="minorHAnsi"/>
                <w:b/>
                <w:sz w:val="24"/>
                <w:szCs w:val="24"/>
                <w:lang w:val="sk-SK"/>
              </w:rPr>
              <w:t>Školstvo a vzdelávanie</w:t>
            </w:r>
          </w:p>
        </w:tc>
        <w:tc>
          <w:tcPr>
            <w:tcW w:w="3558" w:type="dxa"/>
            <w:shd w:val="clear" w:color="auto" w:fill="auto"/>
          </w:tcPr>
          <w:p w:rsidR="007B5469" w:rsidRPr="00D86692" w:rsidRDefault="007B5469" w:rsidP="00C07903">
            <w:pPr>
              <w:spacing w:line="276" w:lineRule="auto"/>
              <w:rPr>
                <w:rFonts w:asciiTheme="minorHAnsi" w:hAnsiTheme="minorHAnsi"/>
                <w:b/>
                <w:sz w:val="24"/>
                <w:szCs w:val="24"/>
                <w:lang w:val="sk-SK"/>
              </w:rPr>
            </w:pPr>
            <w:r w:rsidRPr="00D86692">
              <w:rPr>
                <w:rFonts w:asciiTheme="minorHAnsi" w:hAnsiTheme="minorHAnsi"/>
                <w:sz w:val="24"/>
                <w:szCs w:val="24"/>
                <w:lang w:val="sk-SK"/>
              </w:rPr>
              <w:t xml:space="preserve">Štatistický úrad SR </w:t>
            </w:r>
          </w:p>
          <w:p w:rsidR="007B5469" w:rsidRPr="00D86692" w:rsidRDefault="007B5469" w:rsidP="00C07903">
            <w:pPr>
              <w:spacing w:line="276" w:lineRule="auto"/>
              <w:rPr>
                <w:rFonts w:asciiTheme="minorHAnsi" w:hAnsiTheme="minorHAnsi"/>
                <w:b/>
                <w:color w:val="323E4F" w:themeColor="text2" w:themeShade="BF"/>
                <w:sz w:val="24"/>
                <w:szCs w:val="24"/>
                <w:lang w:val="sk-SK"/>
              </w:rPr>
            </w:pPr>
            <w:r w:rsidRPr="00D86692">
              <w:rPr>
                <w:rFonts w:asciiTheme="minorHAnsi" w:hAnsiTheme="minorHAnsi"/>
                <w:sz w:val="24"/>
                <w:szCs w:val="24"/>
                <w:lang w:val="sk-SK"/>
              </w:rPr>
              <w:t>Ústav informácií a prognóz</w:t>
            </w:r>
          </w:p>
        </w:tc>
        <w:tc>
          <w:tcPr>
            <w:tcW w:w="2606" w:type="dxa"/>
          </w:tcPr>
          <w:p w:rsidR="007B5469" w:rsidRPr="00D86692" w:rsidRDefault="00573C2A" w:rsidP="00C07903">
            <w:pPr>
              <w:spacing w:line="276" w:lineRule="auto"/>
              <w:rPr>
                <w:rFonts w:asciiTheme="minorHAnsi" w:hAnsiTheme="minorHAnsi"/>
                <w:sz w:val="24"/>
                <w:szCs w:val="24"/>
                <w:lang w:val="sk-SK"/>
              </w:rPr>
            </w:pPr>
            <w:hyperlink r:id="rId24" w:history="1">
              <w:r w:rsidR="007B5469" w:rsidRPr="00D86692">
                <w:rPr>
                  <w:rStyle w:val="Hypertextovprepojenie"/>
                  <w:rFonts w:asciiTheme="minorHAnsi" w:hAnsiTheme="minorHAnsi"/>
                  <w:sz w:val="24"/>
                  <w:szCs w:val="24"/>
                  <w:lang w:val="sk-SK"/>
                </w:rPr>
                <w:t>www.slovakstatistics.sk</w:t>
              </w:r>
            </w:hyperlink>
          </w:p>
          <w:p w:rsidR="007B5469" w:rsidRPr="00D86692" w:rsidRDefault="00573C2A" w:rsidP="00C07903">
            <w:pPr>
              <w:spacing w:line="276" w:lineRule="auto"/>
              <w:rPr>
                <w:rFonts w:asciiTheme="minorHAnsi" w:hAnsiTheme="minorHAnsi"/>
                <w:sz w:val="24"/>
                <w:szCs w:val="24"/>
                <w:lang w:val="sk-SK"/>
              </w:rPr>
            </w:pPr>
            <w:hyperlink r:id="rId25" w:history="1">
              <w:r w:rsidR="007B5469" w:rsidRPr="00D86692">
                <w:rPr>
                  <w:rStyle w:val="Hypertextovprepojenie"/>
                  <w:rFonts w:asciiTheme="minorHAnsi" w:hAnsiTheme="minorHAnsi"/>
                  <w:sz w:val="24"/>
                  <w:szCs w:val="24"/>
                  <w:lang w:val="sk-SK"/>
                </w:rPr>
                <w:t>www.uips.sk</w:t>
              </w:r>
            </w:hyperlink>
          </w:p>
        </w:tc>
      </w:tr>
      <w:tr w:rsidR="007B5469" w:rsidRPr="00D86692" w:rsidTr="007B5469">
        <w:tc>
          <w:tcPr>
            <w:tcW w:w="2857" w:type="dxa"/>
            <w:shd w:val="clear" w:color="auto" w:fill="C5E0B3" w:themeFill="accent6" w:themeFillTint="66"/>
          </w:tcPr>
          <w:p w:rsidR="007B5469" w:rsidRPr="00D86692" w:rsidRDefault="007B5469" w:rsidP="00C07903">
            <w:pPr>
              <w:spacing w:line="276" w:lineRule="auto"/>
              <w:rPr>
                <w:rFonts w:asciiTheme="minorHAnsi" w:hAnsiTheme="minorHAnsi"/>
                <w:b/>
                <w:color w:val="323E4F" w:themeColor="text2" w:themeShade="BF"/>
                <w:sz w:val="24"/>
                <w:szCs w:val="24"/>
                <w:lang w:val="sk-SK"/>
              </w:rPr>
            </w:pPr>
            <w:r w:rsidRPr="00D86692">
              <w:rPr>
                <w:rFonts w:asciiTheme="minorHAnsi" w:hAnsiTheme="minorHAnsi"/>
                <w:b/>
                <w:sz w:val="24"/>
                <w:szCs w:val="24"/>
                <w:lang w:val="sk-SK"/>
              </w:rPr>
              <w:t>Zdravotníctvo</w:t>
            </w:r>
          </w:p>
        </w:tc>
        <w:tc>
          <w:tcPr>
            <w:tcW w:w="3558" w:type="dxa"/>
            <w:shd w:val="clear" w:color="auto" w:fill="auto"/>
          </w:tcPr>
          <w:p w:rsidR="007B5469" w:rsidRPr="00D86692" w:rsidRDefault="007B5469" w:rsidP="00C07903">
            <w:pPr>
              <w:spacing w:line="276" w:lineRule="auto"/>
              <w:rPr>
                <w:rFonts w:asciiTheme="minorHAnsi" w:hAnsiTheme="minorHAnsi"/>
                <w:b/>
                <w:color w:val="323E4F" w:themeColor="text2" w:themeShade="BF"/>
                <w:sz w:val="24"/>
                <w:szCs w:val="24"/>
                <w:lang w:val="sk-SK"/>
              </w:rPr>
            </w:pPr>
            <w:r w:rsidRPr="00D86692">
              <w:rPr>
                <w:rFonts w:asciiTheme="minorHAnsi" w:hAnsiTheme="minorHAnsi"/>
                <w:sz w:val="24"/>
                <w:szCs w:val="24"/>
                <w:lang w:val="sk-SK"/>
              </w:rPr>
              <w:t>Národné centrum zdravotníckych informácií</w:t>
            </w:r>
          </w:p>
        </w:tc>
        <w:tc>
          <w:tcPr>
            <w:tcW w:w="2606" w:type="dxa"/>
          </w:tcPr>
          <w:p w:rsidR="007B5469" w:rsidRPr="00D86692" w:rsidRDefault="00573C2A" w:rsidP="00C07903">
            <w:pPr>
              <w:spacing w:line="276" w:lineRule="auto"/>
              <w:rPr>
                <w:rFonts w:asciiTheme="minorHAnsi" w:hAnsiTheme="minorHAnsi"/>
                <w:sz w:val="24"/>
                <w:szCs w:val="24"/>
                <w:lang w:val="sk-SK"/>
              </w:rPr>
            </w:pPr>
            <w:hyperlink r:id="rId26" w:history="1">
              <w:r w:rsidR="007B5469" w:rsidRPr="00D86692">
                <w:rPr>
                  <w:rStyle w:val="Hypertextovprepojenie"/>
                  <w:rFonts w:asciiTheme="minorHAnsi" w:hAnsiTheme="minorHAnsi"/>
                  <w:sz w:val="24"/>
                  <w:szCs w:val="24"/>
                  <w:lang w:val="sk-SK"/>
                </w:rPr>
                <w:t>www.nczisk.sk</w:t>
              </w:r>
            </w:hyperlink>
          </w:p>
        </w:tc>
      </w:tr>
      <w:tr w:rsidR="007B5469" w:rsidRPr="00D86692" w:rsidTr="007B5469">
        <w:tc>
          <w:tcPr>
            <w:tcW w:w="2857" w:type="dxa"/>
            <w:shd w:val="clear" w:color="auto" w:fill="C5E0B3" w:themeFill="accent6" w:themeFillTint="66"/>
          </w:tcPr>
          <w:p w:rsidR="007B5469" w:rsidRPr="00D86692" w:rsidRDefault="007B5469" w:rsidP="00C07903">
            <w:pPr>
              <w:spacing w:line="276" w:lineRule="auto"/>
              <w:rPr>
                <w:rFonts w:asciiTheme="minorHAnsi" w:hAnsiTheme="minorHAnsi"/>
                <w:b/>
                <w:color w:val="323E4F" w:themeColor="text2" w:themeShade="BF"/>
                <w:sz w:val="24"/>
                <w:szCs w:val="24"/>
                <w:lang w:val="sk-SK"/>
              </w:rPr>
            </w:pPr>
            <w:r w:rsidRPr="00D86692">
              <w:rPr>
                <w:rFonts w:asciiTheme="minorHAnsi" w:hAnsiTheme="minorHAnsi"/>
                <w:b/>
                <w:sz w:val="24"/>
                <w:szCs w:val="24"/>
                <w:lang w:val="sk-SK"/>
              </w:rPr>
              <w:t>Sociálna starostlivosť</w:t>
            </w:r>
          </w:p>
        </w:tc>
        <w:tc>
          <w:tcPr>
            <w:tcW w:w="3558" w:type="dxa"/>
            <w:shd w:val="clear" w:color="auto" w:fill="auto"/>
          </w:tcPr>
          <w:p w:rsidR="007B5469" w:rsidRPr="00D86692" w:rsidRDefault="007B5469" w:rsidP="00C07903">
            <w:pPr>
              <w:spacing w:line="276" w:lineRule="auto"/>
              <w:jc w:val="both"/>
              <w:rPr>
                <w:rFonts w:asciiTheme="minorHAnsi" w:hAnsiTheme="minorHAnsi"/>
                <w:b/>
                <w:sz w:val="24"/>
                <w:szCs w:val="24"/>
                <w:lang w:val="sk-SK"/>
              </w:rPr>
            </w:pPr>
            <w:r w:rsidRPr="00D86692">
              <w:rPr>
                <w:rFonts w:asciiTheme="minorHAnsi" w:hAnsiTheme="minorHAnsi"/>
                <w:sz w:val="24"/>
                <w:szCs w:val="24"/>
                <w:lang w:val="sk-SK"/>
              </w:rPr>
              <w:t xml:space="preserve">Úrad práce, sociálnych vecí a rodiny SR </w:t>
            </w:r>
          </w:p>
          <w:p w:rsidR="007B5469" w:rsidRPr="00D86692" w:rsidRDefault="007B5469" w:rsidP="00C07903">
            <w:pPr>
              <w:spacing w:line="276" w:lineRule="auto"/>
              <w:jc w:val="both"/>
              <w:rPr>
                <w:rFonts w:asciiTheme="minorHAnsi" w:hAnsiTheme="minorHAnsi"/>
                <w:b/>
                <w:color w:val="323E4F" w:themeColor="text2" w:themeShade="BF"/>
                <w:sz w:val="24"/>
                <w:szCs w:val="24"/>
                <w:lang w:val="sk-SK"/>
              </w:rPr>
            </w:pPr>
            <w:r w:rsidRPr="00D86692">
              <w:rPr>
                <w:rFonts w:asciiTheme="minorHAnsi" w:hAnsiTheme="minorHAnsi"/>
                <w:sz w:val="24"/>
                <w:szCs w:val="24"/>
                <w:lang w:val="sk-SK"/>
              </w:rPr>
              <w:t>Ministerstvo vnútra SR</w:t>
            </w:r>
          </w:p>
        </w:tc>
        <w:tc>
          <w:tcPr>
            <w:tcW w:w="2606" w:type="dxa"/>
          </w:tcPr>
          <w:p w:rsidR="007B5469" w:rsidRPr="00D86692" w:rsidRDefault="00573C2A" w:rsidP="00C07903">
            <w:pPr>
              <w:spacing w:line="276" w:lineRule="auto"/>
              <w:rPr>
                <w:rStyle w:val="Hypertextovprepojenie"/>
                <w:rFonts w:asciiTheme="minorHAnsi" w:hAnsiTheme="minorHAnsi"/>
                <w:sz w:val="24"/>
                <w:szCs w:val="24"/>
                <w:lang w:val="sk-SK"/>
              </w:rPr>
            </w:pPr>
            <w:hyperlink r:id="rId27" w:history="1">
              <w:r w:rsidR="007B5469" w:rsidRPr="00D86692">
                <w:rPr>
                  <w:rStyle w:val="Hypertextovprepojenie"/>
                  <w:rFonts w:asciiTheme="minorHAnsi" w:hAnsiTheme="minorHAnsi"/>
                  <w:sz w:val="24"/>
                  <w:szCs w:val="24"/>
                  <w:lang w:val="sk-SK"/>
                </w:rPr>
                <w:t>www.upsvar.sk</w:t>
              </w:r>
            </w:hyperlink>
          </w:p>
          <w:p w:rsidR="007B5469" w:rsidRPr="00D86692" w:rsidRDefault="007B5469" w:rsidP="00C07903">
            <w:pPr>
              <w:spacing w:line="276" w:lineRule="auto"/>
              <w:rPr>
                <w:rFonts w:asciiTheme="minorHAnsi" w:hAnsiTheme="minorHAnsi"/>
                <w:sz w:val="24"/>
                <w:szCs w:val="24"/>
                <w:lang w:val="sk-SK"/>
              </w:rPr>
            </w:pPr>
          </w:p>
          <w:p w:rsidR="007B5469" w:rsidRPr="00D86692" w:rsidRDefault="00573C2A" w:rsidP="00C07903">
            <w:pPr>
              <w:spacing w:line="276" w:lineRule="auto"/>
              <w:rPr>
                <w:rFonts w:asciiTheme="minorHAnsi" w:hAnsiTheme="minorHAnsi"/>
                <w:sz w:val="24"/>
                <w:szCs w:val="24"/>
                <w:lang w:val="sk-SK"/>
              </w:rPr>
            </w:pPr>
            <w:hyperlink r:id="rId28" w:history="1">
              <w:r w:rsidR="007B5469" w:rsidRPr="00D86692">
                <w:rPr>
                  <w:rStyle w:val="Hypertextovprepojenie"/>
                  <w:rFonts w:asciiTheme="minorHAnsi" w:hAnsiTheme="minorHAnsi"/>
                  <w:sz w:val="24"/>
                  <w:szCs w:val="24"/>
                  <w:lang w:val="sk-SK"/>
                </w:rPr>
                <w:t>www.minv.sk</w:t>
              </w:r>
            </w:hyperlink>
          </w:p>
        </w:tc>
      </w:tr>
      <w:tr w:rsidR="007B5469" w:rsidRPr="00D86692" w:rsidTr="007B5469">
        <w:tc>
          <w:tcPr>
            <w:tcW w:w="2857" w:type="dxa"/>
            <w:shd w:val="clear" w:color="auto" w:fill="C5E0B3" w:themeFill="accent6" w:themeFillTint="66"/>
          </w:tcPr>
          <w:p w:rsidR="007B5469" w:rsidRPr="00D86692" w:rsidRDefault="007B5469" w:rsidP="00C07903">
            <w:pPr>
              <w:spacing w:line="276" w:lineRule="auto"/>
              <w:rPr>
                <w:rFonts w:asciiTheme="minorHAnsi" w:hAnsiTheme="minorHAnsi"/>
                <w:b/>
                <w:color w:val="323E4F" w:themeColor="text2" w:themeShade="BF"/>
                <w:sz w:val="24"/>
                <w:szCs w:val="24"/>
                <w:lang w:val="sk-SK"/>
              </w:rPr>
            </w:pPr>
            <w:r w:rsidRPr="00D86692">
              <w:rPr>
                <w:rFonts w:asciiTheme="minorHAnsi" w:hAnsiTheme="minorHAnsi"/>
                <w:b/>
                <w:sz w:val="24"/>
                <w:szCs w:val="24"/>
                <w:lang w:val="sk-SK"/>
              </w:rPr>
              <w:t>Ekonomická situácia</w:t>
            </w:r>
          </w:p>
        </w:tc>
        <w:tc>
          <w:tcPr>
            <w:tcW w:w="3558" w:type="dxa"/>
            <w:shd w:val="clear" w:color="auto" w:fill="auto"/>
          </w:tcPr>
          <w:p w:rsidR="007B5469" w:rsidRPr="00D86692" w:rsidRDefault="007B5469" w:rsidP="00C07903">
            <w:pPr>
              <w:spacing w:line="276" w:lineRule="auto"/>
              <w:jc w:val="both"/>
              <w:rPr>
                <w:rFonts w:asciiTheme="minorHAnsi" w:hAnsiTheme="minorHAnsi"/>
                <w:b/>
                <w:sz w:val="24"/>
                <w:szCs w:val="24"/>
                <w:lang w:val="sk-SK"/>
              </w:rPr>
            </w:pPr>
            <w:r w:rsidRPr="00D86692">
              <w:rPr>
                <w:rFonts w:asciiTheme="minorHAnsi" w:hAnsiTheme="minorHAnsi"/>
                <w:sz w:val="24"/>
                <w:szCs w:val="24"/>
                <w:lang w:val="sk-SK"/>
              </w:rPr>
              <w:t xml:space="preserve">Štatistický úrad SR </w:t>
            </w:r>
          </w:p>
          <w:p w:rsidR="007B5469" w:rsidRPr="00D86692" w:rsidRDefault="007B5469" w:rsidP="00C07903">
            <w:pPr>
              <w:spacing w:line="276" w:lineRule="auto"/>
              <w:jc w:val="both"/>
              <w:rPr>
                <w:rFonts w:asciiTheme="minorHAnsi" w:hAnsiTheme="minorHAnsi"/>
                <w:b/>
                <w:sz w:val="24"/>
                <w:szCs w:val="24"/>
                <w:lang w:val="sk-SK"/>
              </w:rPr>
            </w:pPr>
            <w:r w:rsidRPr="00D86692">
              <w:rPr>
                <w:rFonts w:asciiTheme="minorHAnsi" w:hAnsiTheme="minorHAnsi"/>
                <w:sz w:val="24"/>
                <w:szCs w:val="24"/>
                <w:lang w:val="sk-SK"/>
              </w:rPr>
              <w:t xml:space="preserve">Slovenská agentúra pre rozvoj investícií a obchodu </w:t>
            </w:r>
          </w:p>
          <w:p w:rsidR="007B5469" w:rsidRPr="00D86692" w:rsidRDefault="007B5469" w:rsidP="00C07903">
            <w:pPr>
              <w:spacing w:line="276" w:lineRule="auto"/>
              <w:jc w:val="both"/>
              <w:rPr>
                <w:rFonts w:asciiTheme="minorHAnsi" w:hAnsiTheme="minorHAnsi"/>
                <w:b/>
                <w:color w:val="323E4F" w:themeColor="text2" w:themeShade="BF"/>
                <w:sz w:val="24"/>
                <w:szCs w:val="24"/>
                <w:lang w:val="sk-SK"/>
              </w:rPr>
            </w:pPr>
            <w:r w:rsidRPr="00D86692">
              <w:rPr>
                <w:rFonts w:asciiTheme="minorHAnsi" w:hAnsiTheme="minorHAnsi"/>
                <w:sz w:val="24"/>
                <w:szCs w:val="24"/>
                <w:lang w:val="sk-SK"/>
              </w:rPr>
              <w:t>Finančná správa SR</w:t>
            </w:r>
          </w:p>
        </w:tc>
        <w:tc>
          <w:tcPr>
            <w:tcW w:w="2606" w:type="dxa"/>
          </w:tcPr>
          <w:p w:rsidR="007B5469" w:rsidRPr="00D86692" w:rsidRDefault="00573C2A" w:rsidP="00C07903">
            <w:pPr>
              <w:spacing w:line="276" w:lineRule="auto"/>
              <w:rPr>
                <w:rFonts w:asciiTheme="minorHAnsi" w:hAnsiTheme="minorHAnsi"/>
                <w:sz w:val="24"/>
                <w:szCs w:val="24"/>
                <w:lang w:val="sk-SK"/>
              </w:rPr>
            </w:pPr>
            <w:hyperlink r:id="rId29" w:history="1">
              <w:r w:rsidR="007B5469" w:rsidRPr="00D86692">
                <w:rPr>
                  <w:rStyle w:val="Hypertextovprepojenie"/>
                  <w:rFonts w:asciiTheme="minorHAnsi" w:hAnsiTheme="minorHAnsi"/>
                  <w:sz w:val="24"/>
                  <w:szCs w:val="24"/>
                  <w:lang w:val="sk-SK"/>
                </w:rPr>
                <w:t>www.slovakstatistics.sk</w:t>
              </w:r>
            </w:hyperlink>
          </w:p>
          <w:p w:rsidR="007B5469" w:rsidRPr="00D86692" w:rsidRDefault="00573C2A" w:rsidP="00C07903">
            <w:pPr>
              <w:spacing w:line="276" w:lineRule="auto"/>
              <w:rPr>
                <w:rFonts w:asciiTheme="minorHAnsi" w:hAnsiTheme="minorHAnsi"/>
                <w:sz w:val="24"/>
                <w:szCs w:val="24"/>
                <w:lang w:val="sk-SK"/>
              </w:rPr>
            </w:pPr>
            <w:hyperlink r:id="rId30" w:history="1">
              <w:r w:rsidR="007B5469" w:rsidRPr="00D86692">
                <w:rPr>
                  <w:rStyle w:val="Hypertextovprepojenie"/>
                  <w:rFonts w:asciiTheme="minorHAnsi" w:hAnsiTheme="minorHAnsi"/>
                  <w:sz w:val="24"/>
                  <w:szCs w:val="24"/>
                  <w:lang w:val="sk-SK"/>
                </w:rPr>
                <w:t>www.sario.sk</w:t>
              </w:r>
            </w:hyperlink>
          </w:p>
          <w:p w:rsidR="007B5469" w:rsidRPr="00D86692" w:rsidRDefault="00573C2A" w:rsidP="00C07903">
            <w:pPr>
              <w:spacing w:line="276" w:lineRule="auto"/>
              <w:rPr>
                <w:rFonts w:asciiTheme="minorHAnsi" w:hAnsiTheme="minorHAnsi"/>
                <w:sz w:val="24"/>
                <w:szCs w:val="24"/>
                <w:lang w:val="sk-SK"/>
              </w:rPr>
            </w:pPr>
            <w:hyperlink r:id="rId31" w:history="1">
              <w:r w:rsidR="007B5469" w:rsidRPr="00D86692">
                <w:rPr>
                  <w:rStyle w:val="Hypertextovprepojenie"/>
                  <w:rFonts w:asciiTheme="minorHAnsi" w:hAnsiTheme="minorHAnsi"/>
                  <w:sz w:val="24"/>
                  <w:szCs w:val="24"/>
                  <w:lang w:val="sk-SK"/>
                </w:rPr>
                <w:t>www.financnasprava.sk</w:t>
              </w:r>
            </w:hyperlink>
          </w:p>
        </w:tc>
      </w:tr>
      <w:tr w:rsidR="007B5469" w:rsidRPr="00D86692" w:rsidTr="007B5469">
        <w:tc>
          <w:tcPr>
            <w:tcW w:w="2857" w:type="dxa"/>
            <w:shd w:val="clear" w:color="auto" w:fill="C5E0B3" w:themeFill="accent6" w:themeFillTint="66"/>
          </w:tcPr>
          <w:p w:rsidR="007B5469" w:rsidRPr="00D86692" w:rsidRDefault="007B5469" w:rsidP="00C07903">
            <w:pPr>
              <w:spacing w:line="276" w:lineRule="auto"/>
              <w:rPr>
                <w:rFonts w:asciiTheme="minorHAnsi" w:hAnsiTheme="minorHAnsi"/>
                <w:b/>
                <w:color w:val="323E4F" w:themeColor="text2" w:themeShade="BF"/>
                <w:sz w:val="24"/>
                <w:szCs w:val="24"/>
                <w:lang w:val="sk-SK"/>
              </w:rPr>
            </w:pPr>
            <w:r w:rsidRPr="00D86692">
              <w:rPr>
                <w:rFonts w:asciiTheme="minorHAnsi" w:hAnsiTheme="minorHAnsi"/>
                <w:b/>
                <w:sz w:val="24"/>
                <w:szCs w:val="24"/>
                <w:lang w:val="sk-SK"/>
              </w:rPr>
              <w:t>Životné prostredie</w:t>
            </w:r>
          </w:p>
        </w:tc>
        <w:tc>
          <w:tcPr>
            <w:tcW w:w="3558" w:type="dxa"/>
            <w:shd w:val="clear" w:color="auto" w:fill="auto"/>
          </w:tcPr>
          <w:p w:rsidR="007B5469" w:rsidRPr="00D86692" w:rsidRDefault="007B5469" w:rsidP="00C07903">
            <w:pPr>
              <w:spacing w:line="276" w:lineRule="auto"/>
              <w:jc w:val="both"/>
              <w:rPr>
                <w:rFonts w:asciiTheme="minorHAnsi" w:hAnsiTheme="minorHAnsi"/>
                <w:sz w:val="24"/>
                <w:szCs w:val="24"/>
                <w:lang w:val="sk-SK"/>
              </w:rPr>
            </w:pPr>
            <w:r w:rsidRPr="00D86692">
              <w:rPr>
                <w:rFonts w:asciiTheme="minorHAnsi" w:hAnsiTheme="minorHAnsi"/>
                <w:sz w:val="24"/>
                <w:szCs w:val="24"/>
                <w:lang w:val="sk-SK"/>
              </w:rPr>
              <w:t xml:space="preserve">Slovenský hydrometeorologický ústav </w:t>
            </w:r>
          </w:p>
          <w:p w:rsidR="007B5469" w:rsidRPr="00D86692" w:rsidRDefault="007B5469" w:rsidP="00C07903">
            <w:pPr>
              <w:spacing w:line="276" w:lineRule="auto"/>
              <w:jc w:val="both"/>
              <w:rPr>
                <w:rFonts w:asciiTheme="minorHAnsi" w:hAnsiTheme="minorHAnsi"/>
                <w:b/>
                <w:color w:val="323E4F" w:themeColor="text2" w:themeShade="BF"/>
                <w:sz w:val="24"/>
                <w:szCs w:val="24"/>
                <w:lang w:val="sk-SK"/>
              </w:rPr>
            </w:pPr>
            <w:r w:rsidRPr="00D86692">
              <w:rPr>
                <w:rFonts w:asciiTheme="minorHAnsi" w:hAnsiTheme="minorHAnsi"/>
                <w:sz w:val="24"/>
                <w:szCs w:val="24"/>
                <w:lang w:val="sk-SK"/>
              </w:rPr>
              <w:t>Slovenská agentúra životného prostredia</w:t>
            </w:r>
          </w:p>
        </w:tc>
        <w:tc>
          <w:tcPr>
            <w:tcW w:w="2606" w:type="dxa"/>
          </w:tcPr>
          <w:p w:rsidR="007B5469" w:rsidRPr="00D86692" w:rsidRDefault="00573C2A" w:rsidP="00C07903">
            <w:pPr>
              <w:spacing w:line="276" w:lineRule="auto"/>
              <w:rPr>
                <w:rStyle w:val="Hypertextovprepojenie"/>
                <w:rFonts w:asciiTheme="minorHAnsi" w:hAnsiTheme="minorHAnsi"/>
                <w:sz w:val="24"/>
                <w:szCs w:val="24"/>
                <w:lang w:val="sk-SK"/>
              </w:rPr>
            </w:pPr>
            <w:hyperlink r:id="rId32" w:history="1">
              <w:r w:rsidR="007B5469" w:rsidRPr="00D86692">
                <w:rPr>
                  <w:rStyle w:val="Hypertextovprepojenie"/>
                  <w:rFonts w:asciiTheme="minorHAnsi" w:hAnsiTheme="minorHAnsi"/>
                  <w:sz w:val="24"/>
                  <w:szCs w:val="24"/>
                  <w:lang w:val="sk-SK"/>
                </w:rPr>
                <w:t>www.shmu.sk</w:t>
              </w:r>
            </w:hyperlink>
          </w:p>
          <w:p w:rsidR="007B5469" w:rsidRPr="00D86692" w:rsidRDefault="007B5469" w:rsidP="00C07903">
            <w:pPr>
              <w:spacing w:line="276" w:lineRule="auto"/>
              <w:rPr>
                <w:rFonts w:asciiTheme="minorHAnsi" w:hAnsiTheme="minorHAnsi"/>
                <w:sz w:val="24"/>
                <w:szCs w:val="24"/>
                <w:lang w:val="sk-SK"/>
              </w:rPr>
            </w:pPr>
          </w:p>
          <w:p w:rsidR="007B5469" w:rsidRPr="00D86692" w:rsidRDefault="00573C2A" w:rsidP="00C07903">
            <w:pPr>
              <w:spacing w:line="276" w:lineRule="auto"/>
              <w:rPr>
                <w:rFonts w:asciiTheme="minorHAnsi" w:hAnsiTheme="minorHAnsi"/>
                <w:sz w:val="24"/>
                <w:szCs w:val="24"/>
                <w:lang w:val="sk-SK"/>
              </w:rPr>
            </w:pPr>
            <w:hyperlink r:id="rId33" w:history="1">
              <w:r w:rsidR="007B5469" w:rsidRPr="00D86692">
                <w:rPr>
                  <w:rStyle w:val="Hypertextovprepojenie"/>
                  <w:rFonts w:asciiTheme="minorHAnsi" w:hAnsiTheme="minorHAnsi"/>
                  <w:sz w:val="24"/>
                  <w:szCs w:val="24"/>
                  <w:lang w:val="sk-SK"/>
                </w:rPr>
                <w:t>www.enviroportal.sk</w:t>
              </w:r>
            </w:hyperlink>
          </w:p>
        </w:tc>
      </w:tr>
    </w:tbl>
    <w:p w:rsidR="007B5469" w:rsidRPr="00D86692" w:rsidRDefault="007B5469">
      <w:pPr>
        <w:rPr>
          <w:lang w:val="sk-SK"/>
        </w:rPr>
      </w:pP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7B5469" w:rsidRPr="00D86692" w:rsidTr="0035746E">
        <w:tc>
          <w:tcPr>
            <w:tcW w:w="9016" w:type="dxa"/>
          </w:tcPr>
          <w:p w:rsidR="007B5469" w:rsidRPr="00D86692" w:rsidRDefault="00C07903" w:rsidP="0035746E">
            <w:pPr>
              <w:spacing w:line="276" w:lineRule="auto"/>
              <w:jc w:val="center"/>
              <w:rPr>
                <w:rFonts w:asciiTheme="minorHAnsi" w:hAnsiTheme="minorHAnsi"/>
                <w:b/>
                <w:i/>
                <w:color w:val="70AD47" w:themeColor="accent6"/>
                <w:sz w:val="32"/>
                <w:lang w:val="sk-SK"/>
              </w:rPr>
            </w:pPr>
            <w:r w:rsidRPr="00D86692">
              <w:rPr>
                <w:rFonts w:asciiTheme="minorHAnsi" w:hAnsiTheme="minorHAnsi"/>
                <w:b/>
                <w:i/>
                <w:color w:val="70AD47" w:themeColor="accent6"/>
                <w:sz w:val="32"/>
                <w:lang w:val="sk-SK"/>
              </w:rPr>
              <w:t>Základná</w:t>
            </w:r>
            <w:r w:rsidR="007B5469" w:rsidRPr="00D86692">
              <w:rPr>
                <w:rFonts w:asciiTheme="minorHAnsi" w:hAnsiTheme="minorHAnsi"/>
                <w:b/>
                <w:i/>
                <w:color w:val="70AD47" w:themeColor="accent6"/>
                <w:sz w:val="32"/>
                <w:lang w:val="sk-SK"/>
              </w:rPr>
              <w:t xml:space="preserve"> charakteristika územia</w:t>
            </w:r>
          </w:p>
        </w:tc>
      </w:tr>
    </w:tbl>
    <w:p w:rsidR="007B5469" w:rsidRPr="00D86692" w:rsidRDefault="007B5469">
      <w:pPr>
        <w:rPr>
          <w:lang w:val="sk-SK"/>
        </w:rPr>
      </w:pPr>
    </w:p>
    <w:p w:rsidR="00C07903" w:rsidRPr="00D86692" w:rsidRDefault="00C07903">
      <w:pPr>
        <w:rPr>
          <w:lang w:val="sk-SK"/>
        </w:rPr>
      </w:pPr>
    </w:p>
    <w:p w:rsidR="007B5469" w:rsidRPr="00D86692" w:rsidRDefault="007B5469" w:rsidP="00C07903">
      <w:pPr>
        <w:autoSpaceDE w:val="0"/>
        <w:autoSpaceDN w:val="0"/>
        <w:adjustRightInd w:val="0"/>
        <w:spacing w:after="0" w:line="360" w:lineRule="auto"/>
        <w:ind w:firstLine="708"/>
        <w:jc w:val="both"/>
        <w:rPr>
          <w:b/>
          <w:i/>
          <w:sz w:val="24"/>
          <w:szCs w:val="24"/>
          <w:lang w:val="sk-SK"/>
        </w:rPr>
      </w:pPr>
      <w:r w:rsidRPr="00D86692">
        <w:rPr>
          <w:sz w:val="24"/>
          <w:szCs w:val="24"/>
          <w:lang w:val="sk-SK"/>
        </w:rPr>
        <w:t xml:space="preserve">Územie obce Medveďov je územný celok, ktorý tvorí jedno katastrálne územie, a to </w:t>
      </w:r>
      <w:r w:rsidRPr="00D86692">
        <w:rPr>
          <w:b/>
          <w:i/>
          <w:sz w:val="24"/>
          <w:szCs w:val="24"/>
          <w:lang w:val="sk-SK"/>
        </w:rPr>
        <w:t xml:space="preserve">katastrálne územie Medveďov. </w:t>
      </w:r>
    </w:p>
    <w:p w:rsidR="007B5469" w:rsidRPr="00D86692" w:rsidRDefault="007B5469" w:rsidP="00C07903">
      <w:pPr>
        <w:autoSpaceDE w:val="0"/>
        <w:autoSpaceDN w:val="0"/>
        <w:adjustRightInd w:val="0"/>
        <w:spacing w:after="0" w:line="360" w:lineRule="auto"/>
        <w:ind w:firstLine="708"/>
        <w:jc w:val="both"/>
        <w:rPr>
          <w:sz w:val="24"/>
          <w:szCs w:val="24"/>
          <w:lang w:val="sk-SK"/>
        </w:rPr>
      </w:pPr>
      <w:r w:rsidRPr="00D86692">
        <w:rPr>
          <w:sz w:val="24"/>
          <w:szCs w:val="24"/>
          <w:lang w:val="sk-SK"/>
        </w:rPr>
        <w:t xml:space="preserve">Obec Medveďov sa nachádza v </w:t>
      </w:r>
      <w:r w:rsidRPr="00D86692">
        <w:rPr>
          <w:b/>
          <w:i/>
          <w:sz w:val="24"/>
          <w:szCs w:val="24"/>
          <w:lang w:val="sk-SK"/>
        </w:rPr>
        <w:t>juhozápadnej časti Slovenskej republiky</w:t>
      </w:r>
      <w:r w:rsidRPr="00D86692">
        <w:rPr>
          <w:sz w:val="24"/>
          <w:szCs w:val="24"/>
          <w:lang w:val="sk-SK"/>
        </w:rPr>
        <w:t xml:space="preserve"> (ďalej SR). Z hľadiska územnosprávneho členenia SR obec na úrovni NUTS 3 patrí do </w:t>
      </w:r>
      <w:r w:rsidRPr="00D86692">
        <w:rPr>
          <w:b/>
          <w:i/>
          <w:sz w:val="24"/>
          <w:szCs w:val="24"/>
          <w:lang w:val="sk-SK"/>
        </w:rPr>
        <w:t>Trnavského kraja</w:t>
      </w:r>
      <w:r w:rsidRPr="00D86692">
        <w:rPr>
          <w:sz w:val="24"/>
          <w:szCs w:val="24"/>
          <w:lang w:val="sk-SK"/>
        </w:rPr>
        <w:t>, na úrovni obvodov/okresov obec Medveďov sa nachádza v obvode/</w:t>
      </w:r>
      <w:r w:rsidRPr="00D86692">
        <w:rPr>
          <w:b/>
          <w:i/>
          <w:sz w:val="24"/>
          <w:szCs w:val="24"/>
          <w:lang w:val="sk-SK"/>
        </w:rPr>
        <w:t>okrese Dunajská Streda</w:t>
      </w:r>
      <w:r w:rsidRPr="00D86692">
        <w:rPr>
          <w:sz w:val="24"/>
          <w:szCs w:val="24"/>
          <w:lang w:val="sk-SK"/>
        </w:rPr>
        <w:t>.</w:t>
      </w:r>
    </w:p>
    <w:p w:rsidR="007B5469" w:rsidRPr="00D86692" w:rsidRDefault="007B5469" w:rsidP="00C07903">
      <w:pPr>
        <w:autoSpaceDE w:val="0"/>
        <w:autoSpaceDN w:val="0"/>
        <w:adjustRightInd w:val="0"/>
        <w:spacing w:after="0" w:line="360" w:lineRule="auto"/>
        <w:ind w:firstLine="708"/>
        <w:jc w:val="both"/>
        <w:rPr>
          <w:sz w:val="24"/>
          <w:szCs w:val="24"/>
          <w:lang w:val="sk-SK"/>
        </w:rPr>
      </w:pPr>
      <w:r w:rsidRPr="00D86692">
        <w:rPr>
          <w:sz w:val="24"/>
          <w:szCs w:val="24"/>
          <w:lang w:val="sk-SK"/>
        </w:rPr>
        <w:t>Zo severu susedí obec Medveďov s obcami Baloň a Čiližská Radvaň, z východnej strany s obcou Kľúčovec a zo západu s obcami Sap a Ňárad.</w:t>
      </w:r>
    </w:p>
    <w:p w:rsidR="007B5469" w:rsidRPr="00D86692" w:rsidRDefault="007B5469" w:rsidP="00C07903">
      <w:pPr>
        <w:spacing w:after="0"/>
        <w:rPr>
          <w:i/>
          <w:sz w:val="24"/>
          <w:szCs w:val="24"/>
          <w:lang w:val="sk-SK"/>
        </w:rPr>
      </w:pPr>
      <w:r w:rsidRPr="00D86692">
        <w:rPr>
          <w:b/>
          <w:bCs/>
          <w:i/>
          <w:iCs/>
          <w:sz w:val="24"/>
          <w:szCs w:val="24"/>
          <w:lang w:val="sk-SK" w:eastAsia="hu-HU"/>
        </w:rPr>
        <w:lastRenderedPageBreak/>
        <w:t xml:space="preserve">Základné charakteristiky </w:t>
      </w:r>
      <w:r w:rsidRPr="00D86692">
        <w:rPr>
          <w:b/>
          <w:i/>
          <w:sz w:val="24"/>
          <w:szCs w:val="24"/>
          <w:lang w:val="sk-SK"/>
        </w:rPr>
        <w:t>obce Medveďov</w:t>
      </w:r>
      <w:r w:rsidRPr="00D86692">
        <w:rPr>
          <w:b/>
          <w:i/>
          <w:sz w:val="24"/>
          <w:szCs w:val="24"/>
          <w:lang w:val="sk-SK"/>
        </w:rPr>
        <w:tab/>
      </w:r>
      <w:r w:rsidRPr="00D86692">
        <w:rPr>
          <w:b/>
          <w:i/>
          <w:sz w:val="24"/>
          <w:szCs w:val="24"/>
          <w:lang w:val="sk-SK"/>
        </w:rPr>
        <w:tab/>
      </w:r>
      <w:r w:rsidRPr="00D86692">
        <w:rPr>
          <w:b/>
          <w:i/>
          <w:sz w:val="24"/>
          <w:szCs w:val="24"/>
          <w:lang w:val="sk-SK"/>
        </w:rPr>
        <w:tab/>
      </w:r>
      <w:r w:rsidRPr="00D86692">
        <w:rPr>
          <w:b/>
          <w:i/>
          <w:sz w:val="24"/>
          <w:szCs w:val="24"/>
          <w:lang w:val="sk-SK"/>
        </w:rPr>
        <w:tab/>
      </w:r>
      <w:r w:rsidRPr="00D86692">
        <w:rPr>
          <w:b/>
          <w:i/>
          <w:sz w:val="24"/>
          <w:szCs w:val="24"/>
          <w:lang w:val="sk-SK"/>
        </w:rPr>
        <w:tab/>
      </w:r>
      <w:r w:rsidRPr="00D86692">
        <w:rPr>
          <w:i/>
          <w:sz w:val="24"/>
          <w:szCs w:val="24"/>
          <w:lang w:val="sk-SK"/>
        </w:rPr>
        <w:t>Tabuľka č. 1</w:t>
      </w:r>
    </w:p>
    <w:tbl>
      <w:tblPr>
        <w:tblW w:w="8359" w:type="dxa"/>
        <w:jc w:val="center"/>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000" w:firstRow="0" w:lastRow="0" w:firstColumn="0" w:lastColumn="0" w:noHBand="0" w:noVBand="0"/>
      </w:tblPr>
      <w:tblGrid>
        <w:gridCol w:w="4252"/>
        <w:gridCol w:w="4107"/>
      </w:tblGrid>
      <w:tr w:rsidR="00C07903" w:rsidRPr="00D86692" w:rsidTr="00C07903">
        <w:trPr>
          <w:tblCellSpacing w:w="15" w:type="dxa"/>
          <w:jc w:val="center"/>
        </w:trPr>
        <w:tc>
          <w:tcPr>
            <w:tcW w:w="2517" w:type="pct"/>
            <w:shd w:val="clear" w:color="auto" w:fill="C5E0B3" w:themeFill="accent6" w:themeFillTint="66"/>
            <w:vAlign w:val="center"/>
          </w:tcPr>
          <w:p w:rsidR="007B5469" w:rsidRPr="00D86692" w:rsidRDefault="007B5469" w:rsidP="00C07903">
            <w:pPr>
              <w:spacing w:after="0"/>
              <w:rPr>
                <w:b/>
                <w:i/>
                <w:sz w:val="24"/>
                <w:szCs w:val="24"/>
                <w:lang w:val="sk-SK"/>
              </w:rPr>
            </w:pPr>
            <w:r w:rsidRPr="00D86692">
              <w:rPr>
                <w:b/>
                <w:i/>
                <w:sz w:val="24"/>
                <w:lang w:val="sk-SK"/>
              </w:rPr>
              <w:t xml:space="preserve">Kód obce </w:t>
            </w:r>
          </w:p>
        </w:tc>
        <w:tc>
          <w:tcPr>
            <w:tcW w:w="2429" w:type="pct"/>
            <w:shd w:val="clear" w:color="auto" w:fill="E2EFD9" w:themeFill="accent6" w:themeFillTint="33"/>
            <w:vAlign w:val="center"/>
          </w:tcPr>
          <w:p w:rsidR="007B5469" w:rsidRPr="00D86692" w:rsidRDefault="007B5469" w:rsidP="00C07903">
            <w:pPr>
              <w:spacing w:after="0"/>
              <w:jc w:val="center"/>
              <w:rPr>
                <w:sz w:val="24"/>
                <w:szCs w:val="24"/>
                <w:lang w:val="sk-SK"/>
              </w:rPr>
            </w:pPr>
            <w:r w:rsidRPr="00D86692">
              <w:rPr>
                <w:sz w:val="24"/>
                <w:lang w:val="sk-SK"/>
              </w:rPr>
              <w:t>501760</w:t>
            </w:r>
          </w:p>
        </w:tc>
      </w:tr>
      <w:tr w:rsidR="00C07903" w:rsidRPr="00D86692" w:rsidTr="00C07903">
        <w:trPr>
          <w:tblCellSpacing w:w="15" w:type="dxa"/>
          <w:jc w:val="center"/>
        </w:trPr>
        <w:tc>
          <w:tcPr>
            <w:tcW w:w="2517" w:type="pct"/>
            <w:shd w:val="clear" w:color="auto" w:fill="C5E0B3" w:themeFill="accent6" w:themeFillTint="66"/>
            <w:vAlign w:val="center"/>
          </w:tcPr>
          <w:p w:rsidR="007B5469" w:rsidRPr="00D86692" w:rsidRDefault="007B5469" w:rsidP="00C07903">
            <w:pPr>
              <w:spacing w:after="0"/>
              <w:rPr>
                <w:b/>
                <w:i/>
                <w:sz w:val="24"/>
                <w:szCs w:val="24"/>
                <w:lang w:val="sk-SK"/>
              </w:rPr>
            </w:pPr>
            <w:r w:rsidRPr="00D86692">
              <w:rPr>
                <w:b/>
                <w:i/>
                <w:sz w:val="24"/>
                <w:lang w:val="sk-SK"/>
              </w:rPr>
              <w:t xml:space="preserve">Názov okresu </w:t>
            </w:r>
          </w:p>
        </w:tc>
        <w:tc>
          <w:tcPr>
            <w:tcW w:w="2429" w:type="pct"/>
            <w:shd w:val="clear" w:color="auto" w:fill="E2EFD9" w:themeFill="accent6" w:themeFillTint="33"/>
            <w:vAlign w:val="center"/>
          </w:tcPr>
          <w:p w:rsidR="007B5469" w:rsidRPr="00D86692" w:rsidRDefault="007B5469" w:rsidP="00C07903">
            <w:pPr>
              <w:spacing w:after="0"/>
              <w:jc w:val="center"/>
              <w:rPr>
                <w:sz w:val="24"/>
                <w:szCs w:val="24"/>
                <w:lang w:val="sk-SK"/>
              </w:rPr>
            </w:pPr>
            <w:r w:rsidRPr="00D86692">
              <w:rPr>
                <w:sz w:val="24"/>
                <w:lang w:val="sk-SK"/>
              </w:rPr>
              <w:t>Dunajská Streda</w:t>
            </w:r>
          </w:p>
        </w:tc>
      </w:tr>
      <w:tr w:rsidR="00C07903" w:rsidRPr="00D86692" w:rsidTr="00C07903">
        <w:trPr>
          <w:tblCellSpacing w:w="15" w:type="dxa"/>
          <w:jc w:val="center"/>
        </w:trPr>
        <w:tc>
          <w:tcPr>
            <w:tcW w:w="2517" w:type="pct"/>
            <w:shd w:val="clear" w:color="auto" w:fill="C5E0B3" w:themeFill="accent6" w:themeFillTint="66"/>
            <w:vAlign w:val="center"/>
          </w:tcPr>
          <w:p w:rsidR="007B5469" w:rsidRPr="00D86692" w:rsidRDefault="007B5469" w:rsidP="00C07903">
            <w:pPr>
              <w:spacing w:after="0"/>
              <w:rPr>
                <w:b/>
                <w:i/>
                <w:sz w:val="24"/>
                <w:lang w:val="sk-SK"/>
              </w:rPr>
            </w:pPr>
            <w:r w:rsidRPr="00D86692">
              <w:rPr>
                <w:b/>
                <w:i/>
                <w:sz w:val="24"/>
                <w:lang w:val="sk-SK"/>
              </w:rPr>
              <w:t>Názov obvodu</w:t>
            </w:r>
          </w:p>
        </w:tc>
        <w:tc>
          <w:tcPr>
            <w:tcW w:w="2429" w:type="pct"/>
            <w:shd w:val="clear" w:color="auto" w:fill="E2EFD9" w:themeFill="accent6" w:themeFillTint="33"/>
            <w:vAlign w:val="center"/>
          </w:tcPr>
          <w:p w:rsidR="007B5469" w:rsidRPr="00D86692" w:rsidRDefault="007B5469" w:rsidP="00C07903">
            <w:pPr>
              <w:spacing w:after="0"/>
              <w:jc w:val="center"/>
              <w:rPr>
                <w:sz w:val="24"/>
                <w:lang w:val="sk-SK"/>
              </w:rPr>
            </w:pPr>
            <w:r w:rsidRPr="00D86692">
              <w:rPr>
                <w:sz w:val="24"/>
                <w:lang w:val="sk-SK"/>
              </w:rPr>
              <w:t>Dunajská Streda</w:t>
            </w:r>
          </w:p>
        </w:tc>
      </w:tr>
      <w:tr w:rsidR="00C07903" w:rsidRPr="00D86692" w:rsidTr="00C07903">
        <w:trPr>
          <w:tblCellSpacing w:w="15" w:type="dxa"/>
          <w:jc w:val="center"/>
        </w:trPr>
        <w:tc>
          <w:tcPr>
            <w:tcW w:w="2517" w:type="pct"/>
            <w:shd w:val="clear" w:color="auto" w:fill="C5E0B3" w:themeFill="accent6" w:themeFillTint="66"/>
            <w:vAlign w:val="center"/>
          </w:tcPr>
          <w:p w:rsidR="007B5469" w:rsidRPr="00D86692" w:rsidRDefault="007B5469" w:rsidP="00C07903">
            <w:pPr>
              <w:spacing w:after="0"/>
              <w:rPr>
                <w:b/>
                <w:i/>
                <w:sz w:val="24"/>
                <w:szCs w:val="24"/>
                <w:lang w:val="sk-SK"/>
              </w:rPr>
            </w:pPr>
            <w:r w:rsidRPr="00D86692">
              <w:rPr>
                <w:b/>
                <w:i/>
                <w:sz w:val="24"/>
                <w:lang w:val="sk-SK"/>
              </w:rPr>
              <w:t xml:space="preserve">Názov kraja </w:t>
            </w:r>
          </w:p>
        </w:tc>
        <w:tc>
          <w:tcPr>
            <w:tcW w:w="2429" w:type="pct"/>
            <w:shd w:val="clear" w:color="auto" w:fill="E2EFD9" w:themeFill="accent6" w:themeFillTint="33"/>
            <w:vAlign w:val="center"/>
          </w:tcPr>
          <w:p w:rsidR="007B5469" w:rsidRPr="00D86692" w:rsidRDefault="007B5469" w:rsidP="00C07903">
            <w:pPr>
              <w:spacing w:after="0"/>
              <w:jc w:val="center"/>
              <w:rPr>
                <w:sz w:val="24"/>
                <w:szCs w:val="24"/>
                <w:lang w:val="sk-SK"/>
              </w:rPr>
            </w:pPr>
            <w:r w:rsidRPr="00D86692">
              <w:rPr>
                <w:sz w:val="24"/>
                <w:lang w:val="sk-SK"/>
              </w:rPr>
              <w:t>Trnavský</w:t>
            </w:r>
          </w:p>
        </w:tc>
      </w:tr>
      <w:tr w:rsidR="00C07903" w:rsidRPr="00D86692" w:rsidTr="00C07903">
        <w:trPr>
          <w:tblCellSpacing w:w="15" w:type="dxa"/>
          <w:jc w:val="center"/>
        </w:trPr>
        <w:tc>
          <w:tcPr>
            <w:tcW w:w="2517" w:type="pct"/>
            <w:shd w:val="clear" w:color="auto" w:fill="C5E0B3" w:themeFill="accent6" w:themeFillTint="66"/>
            <w:vAlign w:val="center"/>
          </w:tcPr>
          <w:p w:rsidR="007B5469" w:rsidRPr="00D86692" w:rsidRDefault="007B5469" w:rsidP="00C07903">
            <w:pPr>
              <w:spacing w:after="0"/>
              <w:rPr>
                <w:b/>
                <w:i/>
                <w:sz w:val="24"/>
                <w:szCs w:val="24"/>
                <w:lang w:val="sk-SK"/>
              </w:rPr>
            </w:pPr>
            <w:r w:rsidRPr="00D86692">
              <w:rPr>
                <w:b/>
                <w:i/>
                <w:sz w:val="24"/>
                <w:lang w:val="sk-SK"/>
              </w:rPr>
              <w:t xml:space="preserve">Štatút obce </w:t>
            </w:r>
          </w:p>
        </w:tc>
        <w:tc>
          <w:tcPr>
            <w:tcW w:w="2429" w:type="pct"/>
            <w:shd w:val="clear" w:color="auto" w:fill="E2EFD9" w:themeFill="accent6" w:themeFillTint="33"/>
            <w:vAlign w:val="center"/>
          </w:tcPr>
          <w:p w:rsidR="007B5469" w:rsidRPr="00D86692" w:rsidRDefault="007B5469" w:rsidP="00C07903">
            <w:pPr>
              <w:spacing w:after="0"/>
              <w:jc w:val="center"/>
              <w:rPr>
                <w:sz w:val="24"/>
                <w:szCs w:val="24"/>
                <w:lang w:val="sk-SK"/>
              </w:rPr>
            </w:pPr>
            <w:r w:rsidRPr="00D86692">
              <w:rPr>
                <w:sz w:val="24"/>
                <w:lang w:val="sk-SK"/>
              </w:rPr>
              <w:t>obec</w:t>
            </w:r>
          </w:p>
        </w:tc>
      </w:tr>
      <w:tr w:rsidR="00C07903" w:rsidRPr="00D86692" w:rsidTr="00C07903">
        <w:trPr>
          <w:tblCellSpacing w:w="15" w:type="dxa"/>
          <w:jc w:val="center"/>
        </w:trPr>
        <w:tc>
          <w:tcPr>
            <w:tcW w:w="2517" w:type="pct"/>
            <w:shd w:val="clear" w:color="auto" w:fill="C5E0B3" w:themeFill="accent6" w:themeFillTint="66"/>
            <w:vAlign w:val="center"/>
          </w:tcPr>
          <w:p w:rsidR="007B5469" w:rsidRPr="00D86692" w:rsidRDefault="007B5469" w:rsidP="00C07903">
            <w:pPr>
              <w:spacing w:after="0"/>
              <w:rPr>
                <w:b/>
                <w:i/>
                <w:sz w:val="24"/>
                <w:szCs w:val="24"/>
                <w:lang w:val="sk-SK"/>
              </w:rPr>
            </w:pPr>
            <w:r w:rsidRPr="00D86692">
              <w:rPr>
                <w:b/>
                <w:i/>
                <w:sz w:val="24"/>
                <w:lang w:val="sk-SK"/>
              </w:rPr>
              <w:t xml:space="preserve">PSČ </w:t>
            </w:r>
          </w:p>
        </w:tc>
        <w:tc>
          <w:tcPr>
            <w:tcW w:w="2429" w:type="pct"/>
            <w:shd w:val="clear" w:color="auto" w:fill="E2EFD9" w:themeFill="accent6" w:themeFillTint="33"/>
            <w:vAlign w:val="center"/>
          </w:tcPr>
          <w:p w:rsidR="007B5469" w:rsidRPr="00D86692" w:rsidRDefault="007B5469" w:rsidP="00C07903">
            <w:pPr>
              <w:spacing w:after="0"/>
              <w:jc w:val="center"/>
              <w:rPr>
                <w:sz w:val="24"/>
                <w:szCs w:val="24"/>
                <w:lang w:val="sk-SK"/>
              </w:rPr>
            </w:pPr>
            <w:r w:rsidRPr="00D86692">
              <w:rPr>
                <w:sz w:val="24"/>
                <w:lang w:val="sk-SK"/>
              </w:rPr>
              <w:t>93007</w:t>
            </w:r>
          </w:p>
        </w:tc>
      </w:tr>
      <w:tr w:rsidR="00C07903" w:rsidRPr="00D86692" w:rsidTr="00C07903">
        <w:trPr>
          <w:tblCellSpacing w:w="15" w:type="dxa"/>
          <w:jc w:val="center"/>
        </w:trPr>
        <w:tc>
          <w:tcPr>
            <w:tcW w:w="2517" w:type="pct"/>
            <w:shd w:val="clear" w:color="auto" w:fill="C5E0B3" w:themeFill="accent6" w:themeFillTint="66"/>
            <w:vAlign w:val="center"/>
          </w:tcPr>
          <w:p w:rsidR="007B5469" w:rsidRPr="00D86692" w:rsidRDefault="007B5469" w:rsidP="00C07903">
            <w:pPr>
              <w:spacing w:after="0"/>
              <w:rPr>
                <w:b/>
                <w:i/>
                <w:sz w:val="24"/>
                <w:szCs w:val="24"/>
                <w:lang w:val="sk-SK"/>
              </w:rPr>
            </w:pPr>
            <w:r w:rsidRPr="00D86692">
              <w:rPr>
                <w:b/>
                <w:i/>
                <w:sz w:val="24"/>
                <w:lang w:val="sk-SK"/>
              </w:rPr>
              <w:t xml:space="preserve">Telefónne smerové číslo </w:t>
            </w:r>
          </w:p>
        </w:tc>
        <w:tc>
          <w:tcPr>
            <w:tcW w:w="2429" w:type="pct"/>
            <w:shd w:val="clear" w:color="auto" w:fill="E2EFD9" w:themeFill="accent6" w:themeFillTint="33"/>
            <w:vAlign w:val="center"/>
          </w:tcPr>
          <w:p w:rsidR="007B5469" w:rsidRPr="00D86692" w:rsidRDefault="007B5469" w:rsidP="00C07903">
            <w:pPr>
              <w:spacing w:after="0"/>
              <w:jc w:val="center"/>
              <w:rPr>
                <w:sz w:val="24"/>
                <w:szCs w:val="24"/>
                <w:lang w:val="sk-SK"/>
              </w:rPr>
            </w:pPr>
            <w:r w:rsidRPr="00D86692">
              <w:rPr>
                <w:sz w:val="24"/>
                <w:lang w:val="sk-SK"/>
              </w:rPr>
              <w:t>031</w:t>
            </w:r>
          </w:p>
        </w:tc>
      </w:tr>
      <w:tr w:rsidR="00C07903" w:rsidRPr="00D86692" w:rsidTr="00C07903">
        <w:trPr>
          <w:tblCellSpacing w:w="15" w:type="dxa"/>
          <w:jc w:val="center"/>
        </w:trPr>
        <w:tc>
          <w:tcPr>
            <w:tcW w:w="2517" w:type="pct"/>
            <w:shd w:val="clear" w:color="auto" w:fill="C5E0B3" w:themeFill="accent6" w:themeFillTint="66"/>
            <w:vAlign w:val="center"/>
          </w:tcPr>
          <w:p w:rsidR="007B5469" w:rsidRPr="00D86692" w:rsidRDefault="007B5469" w:rsidP="00C07903">
            <w:pPr>
              <w:spacing w:after="0"/>
              <w:rPr>
                <w:b/>
                <w:i/>
                <w:sz w:val="24"/>
                <w:szCs w:val="24"/>
                <w:lang w:val="sk-SK"/>
              </w:rPr>
            </w:pPr>
            <w:r w:rsidRPr="00D86692">
              <w:rPr>
                <w:b/>
                <w:i/>
                <w:sz w:val="24"/>
                <w:lang w:val="sk-SK"/>
              </w:rPr>
              <w:t xml:space="preserve">Prvá písomná zmienka o obci - rok </w:t>
            </w:r>
          </w:p>
        </w:tc>
        <w:tc>
          <w:tcPr>
            <w:tcW w:w="2429" w:type="pct"/>
            <w:shd w:val="clear" w:color="auto" w:fill="E2EFD9" w:themeFill="accent6" w:themeFillTint="33"/>
            <w:vAlign w:val="center"/>
          </w:tcPr>
          <w:p w:rsidR="007B5469" w:rsidRPr="00D86692" w:rsidRDefault="007B5469" w:rsidP="00C07903">
            <w:pPr>
              <w:spacing w:after="0"/>
              <w:jc w:val="center"/>
              <w:rPr>
                <w:sz w:val="24"/>
                <w:szCs w:val="24"/>
                <w:lang w:val="sk-SK"/>
              </w:rPr>
            </w:pPr>
            <w:r w:rsidRPr="00D86692">
              <w:rPr>
                <w:sz w:val="24"/>
                <w:lang w:val="sk-SK"/>
              </w:rPr>
              <w:t>1252</w:t>
            </w:r>
          </w:p>
        </w:tc>
      </w:tr>
      <w:tr w:rsidR="00C07903" w:rsidRPr="00D86692" w:rsidTr="00C07903">
        <w:trPr>
          <w:tblCellSpacing w:w="15" w:type="dxa"/>
          <w:jc w:val="center"/>
        </w:trPr>
        <w:tc>
          <w:tcPr>
            <w:tcW w:w="2517" w:type="pct"/>
            <w:shd w:val="clear" w:color="auto" w:fill="C5E0B3" w:themeFill="accent6" w:themeFillTint="66"/>
            <w:vAlign w:val="center"/>
          </w:tcPr>
          <w:p w:rsidR="007B5469" w:rsidRPr="00D86692" w:rsidRDefault="007B5469" w:rsidP="00C07903">
            <w:pPr>
              <w:spacing w:after="0"/>
              <w:rPr>
                <w:b/>
                <w:i/>
                <w:sz w:val="24"/>
                <w:szCs w:val="24"/>
                <w:lang w:val="sk-SK"/>
              </w:rPr>
            </w:pPr>
            <w:r w:rsidRPr="00D86692">
              <w:rPr>
                <w:b/>
                <w:i/>
                <w:sz w:val="24"/>
                <w:lang w:val="sk-SK"/>
              </w:rPr>
              <w:t xml:space="preserve">Nadmorská výška stredu obce - v m </w:t>
            </w:r>
          </w:p>
        </w:tc>
        <w:tc>
          <w:tcPr>
            <w:tcW w:w="2429" w:type="pct"/>
            <w:shd w:val="clear" w:color="auto" w:fill="E2EFD9" w:themeFill="accent6" w:themeFillTint="33"/>
            <w:vAlign w:val="center"/>
          </w:tcPr>
          <w:p w:rsidR="007B5469" w:rsidRPr="00D86692" w:rsidRDefault="007B5469" w:rsidP="00C07903">
            <w:pPr>
              <w:spacing w:after="0"/>
              <w:jc w:val="center"/>
              <w:rPr>
                <w:sz w:val="24"/>
                <w:szCs w:val="24"/>
                <w:lang w:val="sk-SK"/>
              </w:rPr>
            </w:pPr>
            <w:r w:rsidRPr="00D86692">
              <w:rPr>
                <w:sz w:val="24"/>
                <w:lang w:val="sk-SK"/>
              </w:rPr>
              <w:t>114</w:t>
            </w:r>
          </w:p>
        </w:tc>
      </w:tr>
      <w:tr w:rsidR="00C07903" w:rsidRPr="00D86692" w:rsidTr="00C07903">
        <w:trPr>
          <w:tblCellSpacing w:w="15" w:type="dxa"/>
          <w:jc w:val="center"/>
        </w:trPr>
        <w:tc>
          <w:tcPr>
            <w:tcW w:w="2517" w:type="pct"/>
            <w:shd w:val="clear" w:color="auto" w:fill="C5E0B3" w:themeFill="accent6" w:themeFillTint="66"/>
            <w:vAlign w:val="center"/>
          </w:tcPr>
          <w:p w:rsidR="007B5469" w:rsidRPr="00D86692" w:rsidRDefault="007B5469" w:rsidP="00C07903">
            <w:pPr>
              <w:spacing w:after="0"/>
              <w:rPr>
                <w:b/>
                <w:i/>
                <w:sz w:val="24"/>
                <w:szCs w:val="24"/>
                <w:lang w:val="sk-SK"/>
              </w:rPr>
            </w:pPr>
            <w:r w:rsidRPr="00D86692">
              <w:rPr>
                <w:b/>
                <w:i/>
                <w:sz w:val="24"/>
                <w:lang w:val="sk-SK"/>
              </w:rPr>
              <w:t>Celková výmera územia obce [m</w:t>
            </w:r>
            <w:r w:rsidRPr="00D86692">
              <w:rPr>
                <w:b/>
                <w:i/>
                <w:sz w:val="24"/>
                <w:vertAlign w:val="superscript"/>
                <w:lang w:val="sk-SK"/>
              </w:rPr>
              <w:t>2</w:t>
            </w:r>
            <w:r w:rsidRPr="00D86692">
              <w:rPr>
                <w:b/>
                <w:i/>
                <w:sz w:val="24"/>
                <w:lang w:val="sk-SK"/>
              </w:rPr>
              <w:t>]</w:t>
            </w:r>
          </w:p>
        </w:tc>
        <w:tc>
          <w:tcPr>
            <w:tcW w:w="2429" w:type="pct"/>
            <w:shd w:val="clear" w:color="auto" w:fill="E2EFD9" w:themeFill="accent6" w:themeFillTint="33"/>
            <w:vAlign w:val="center"/>
          </w:tcPr>
          <w:p w:rsidR="007B5469" w:rsidRPr="00D86692" w:rsidRDefault="007B5469" w:rsidP="00C07903">
            <w:pPr>
              <w:spacing w:after="0"/>
              <w:jc w:val="center"/>
              <w:rPr>
                <w:sz w:val="24"/>
                <w:szCs w:val="24"/>
                <w:lang w:val="sk-SK"/>
              </w:rPr>
            </w:pPr>
            <w:r w:rsidRPr="00D86692">
              <w:rPr>
                <w:sz w:val="24"/>
                <w:lang w:val="sk-SK"/>
              </w:rPr>
              <w:t>10 388 839</w:t>
            </w:r>
          </w:p>
        </w:tc>
      </w:tr>
      <w:tr w:rsidR="00C07903" w:rsidRPr="00D86692" w:rsidTr="00C07903">
        <w:trPr>
          <w:tblCellSpacing w:w="15" w:type="dxa"/>
          <w:jc w:val="center"/>
        </w:trPr>
        <w:tc>
          <w:tcPr>
            <w:tcW w:w="2517" w:type="pct"/>
            <w:shd w:val="clear" w:color="auto" w:fill="C5E0B3" w:themeFill="accent6" w:themeFillTint="66"/>
            <w:vAlign w:val="center"/>
          </w:tcPr>
          <w:p w:rsidR="007B5469" w:rsidRPr="00D86692" w:rsidRDefault="007B5469" w:rsidP="00C07903">
            <w:pPr>
              <w:spacing w:after="0"/>
              <w:rPr>
                <w:b/>
                <w:i/>
                <w:sz w:val="24"/>
                <w:szCs w:val="24"/>
                <w:lang w:val="sk-SK"/>
              </w:rPr>
            </w:pPr>
            <w:r w:rsidRPr="00D86692">
              <w:rPr>
                <w:b/>
                <w:i/>
                <w:sz w:val="24"/>
                <w:lang w:val="sk-SK"/>
              </w:rPr>
              <w:t>Hustota obyvateľstva na km</w:t>
            </w:r>
            <w:r w:rsidRPr="00D86692">
              <w:rPr>
                <w:b/>
                <w:i/>
                <w:sz w:val="24"/>
                <w:vertAlign w:val="superscript"/>
                <w:lang w:val="sk-SK"/>
              </w:rPr>
              <w:t>2</w:t>
            </w:r>
          </w:p>
        </w:tc>
        <w:tc>
          <w:tcPr>
            <w:tcW w:w="2429" w:type="pct"/>
            <w:shd w:val="clear" w:color="auto" w:fill="E2EFD9" w:themeFill="accent6" w:themeFillTint="33"/>
            <w:vAlign w:val="center"/>
          </w:tcPr>
          <w:p w:rsidR="007B5469" w:rsidRPr="00D86692" w:rsidRDefault="007B5469" w:rsidP="00C07903">
            <w:pPr>
              <w:spacing w:after="0"/>
              <w:jc w:val="center"/>
              <w:rPr>
                <w:sz w:val="24"/>
                <w:szCs w:val="24"/>
                <w:lang w:val="sk-SK"/>
              </w:rPr>
            </w:pPr>
            <w:r w:rsidRPr="00D86692">
              <w:rPr>
                <w:sz w:val="24"/>
                <w:lang w:val="sk-SK"/>
              </w:rPr>
              <w:t>55</w:t>
            </w:r>
          </w:p>
        </w:tc>
      </w:tr>
    </w:tbl>
    <w:p w:rsidR="007B5469" w:rsidRPr="00D86692" w:rsidRDefault="007B5469" w:rsidP="00C07903">
      <w:pPr>
        <w:autoSpaceDE w:val="0"/>
        <w:autoSpaceDN w:val="0"/>
        <w:adjustRightInd w:val="0"/>
        <w:jc w:val="both"/>
        <w:rPr>
          <w:i/>
          <w:sz w:val="24"/>
          <w:szCs w:val="24"/>
          <w:lang w:val="sk-SK"/>
        </w:rPr>
      </w:pPr>
    </w:p>
    <w:p w:rsidR="00C07903" w:rsidRPr="00D86692" w:rsidRDefault="00C07903" w:rsidP="00C07903">
      <w:pPr>
        <w:rPr>
          <w:b/>
          <w:i/>
          <w:lang w:val="sk-SK"/>
        </w:rPr>
      </w:pPr>
      <w:r w:rsidRPr="00D86692">
        <w:rPr>
          <w:b/>
          <w:i/>
          <w:lang w:val="sk-SK"/>
        </w:rPr>
        <w:t>Poloha obce Medveďov na Slovensku vo vzťahu ku krajskému centru a obvodnému/okresnému mestu</w:t>
      </w:r>
    </w:p>
    <w:p w:rsidR="00C07903" w:rsidRPr="00D86692" w:rsidRDefault="00C07903" w:rsidP="00C07903">
      <w:pPr>
        <w:autoSpaceDE w:val="0"/>
        <w:autoSpaceDN w:val="0"/>
        <w:adjustRightInd w:val="0"/>
        <w:jc w:val="both"/>
        <w:rPr>
          <w:b/>
          <w:i/>
          <w:sz w:val="24"/>
          <w:szCs w:val="24"/>
          <w:lang w:val="sk-SK"/>
        </w:rPr>
      </w:pPr>
      <w:r w:rsidRPr="00D86692">
        <w:rPr>
          <w:b/>
          <w:i/>
          <w:noProof/>
          <w:sz w:val="24"/>
          <w:szCs w:val="24"/>
          <w:lang w:val="sk-SK" w:eastAsia="sk-SK"/>
        </w:rPr>
        <w:drawing>
          <wp:anchor distT="0" distB="0" distL="114300" distR="114300" simplePos="0" relativeHeight="251658240" behindDoc="1" locked="0" layoutInCell="1" allowOverlap="1">
            <wp:simplePos x="0" y="0"/>
            <wp:positionH relativeFrom="page">
              <wp:posOffset>1058779</wp:posOffset>
            </wp:positionH>
            <wp:positionV relativeFrom="paragraph">
              <wp:posOffset>18548</wp:posOffset>
            </wp:positionV>
            <wp:extent cx="6030310" cy="3681663"/>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35847" cy="3685044"/>
                    </a:xfrm>
                    <a:prstGeom prst="rect">
                      <a:avLst/>
                    </a:prstGeom>
                    <a:noFill/>
                    <a:ln>
                      <a:noFill/>
                    </a:ln>
                  </pic:spPr>
                </pic:pic>
              </a:graphicData>
            </a:graphic>
          </wp:anchor>
        </w:drawing>
      </w:r>
    </w:p>
    <w:p w:rsidR="00C07903" w:rsidRPr="00D86692" w:rsidRDefault="00C07903">
      <w:pPr>
        <w:rPr>
          <w:lang w:val="sk-SK"/>
        </w:rPr>
      </w:pPr>
    </w:p>
    <w:p w:rsidR="00C07903" w:rsidRPr="00D86692" w:rsidRDefault="00C07903" w:rsidP="00C07903">
      <w:pPr>
        <w:rPr>
          <w:lang w:val="sk-SK"/>
        </w:rPr>
      </w:pPr>
    </w:p>
    <w:p w:rsidR="00C07903" w:rsidRPr="00D86692" w:rsidRDefault="00C07903" w:rsidP="00C07903">
      <w:pPr>
        <w:rPr>
          <w:lang w:val="sk-SK"/>
        </w:rPr>
      </w:pPr>
    </w:p>
    <w:p w:rsidR="00C07903" w:rsidRPr="00D86692" w:rsidRDefault="00C07903" w:rsidP="00C07903">
      <w:pPr>
        <w:rPr>
          <w:lang w:val="sk-SK"/>
        </w:rPr>
      </w:pPr>
    </w:p>
    <w:p w:rsidR="00C07903" w:rsidRPr="00D86692" w:rsidRDefault="00C07903" w:rsidP="00C07903">
      <w:pPr>
        <w:rPr>
          <w:lang w:val="sk-SK"/>
        </w:rPr>
      </w:pPr>
    </w:p>
    <w:p w:rsidR="00C07903" w:rsidRPr="00D86692" w:rsidRDefault="00C07903" w:rsidP="00C07903">
      <w:pPr>
        <w:rPr>
          <w:lang w:val="sk-SK"/>
        </w:rPr>
      </w:pPr>
    </w:p>
    <w:p w:rsidR="00C07903" w:rsidRPr="00D86692" w:rsidRDefault="00C07903" w:rsidP="00C07903">
      <w:pPr>
        <w:rPr>
          <w:lang w:val="sk-SK"/>
        </w:rPr>
      </w:pPr>
    </w:p>
    <w:p w:rsidR="00C07903" w:rsidRPr="00D86692" w:rsidRDefault="00C07903" w:rsidP="00C07903">
      <w:pPr>
        <w:rPr>
          <w:lang w:val="sk-SK"/>
        </w:rPr>
      </w:pPr>
    </w:p>
    <w:p w:rsidR="00C07903" w:rsidRPr="00D86692" w:rsidRDefault="00C07903" w:rsidP="00C07903">
      <w:pPr>
        <w:tabs>
          <w:tab w:val="left" w:pos="5542"/>
        </w:tabs>
        <w:rPr>
          <w:lang w:val="sk-SK"/>
        </w:rPr>
      </w:pPr>
    </w:p>
    <w:p w:rsidR="00C07903" w:rsidRPr="00D86692" w:rsidRDefault="00C07903" w:rsidP="00C07903">
      <w:pPr>
        <w:tabs>
          <w:tab w:val="left" w:pos="5542"/>
        </w:tabs>
        <w:rPr>
          <w:lang w:val="sk-SK"/>
        </w:rPr>
      </w:pPr>
    </w:p>
    <w:p w:rsidR="00C07903" w:rsidRPr="00D86692" w:rsidRDefault="00C07903" w:rsidP="00C07903">
      <w:pPr>
        <w:numPr>
          <w:ilvl w:val="2"/>
          <w:numId w:val="3"/>
        </w:numPr>
        <w:tabs>
          <w:tab w:val="clear" w:pos="4170"/>
          <w:tab w:val="left" w:pos="3120"/>
          <w:tab w:val="left" w:pos="3720"/>
          <w:tab w:val="num" w:pos="4678"/>
          <w:tab w:val="left" w:pos="5103"/>
        </w:tabs>
        <w:spacing w:after="0" w:line="240" w:lineRule="auto"/>
        <w:ind w:left="4536" w:firstLine="142"/>
        <w:jc w:val="both"/>
        <w:rPr>
          <w:b/>
          <w:sz w:val="32"/>
          <w:szCs w:val="32"/>
          <w:lang w:val="sk-SK"/>
        </w:rPr>
      </w:pPr>
      <w:r w:rsidRPr="00D86692">
        <w:rPr>
          <w:b/>
          <w:sz w:val="16"/>
          <w:szCs w:val="16"/>
          <w:lang w:val="sk-SK"/>
        </w:rPr>
        <w:t>Medveďov</w:t>
      </w:r>
    </w:p>
    <w:p w:rsidR="00C07903" w:rsidRPr="00D86692" w:rsidRDefault="00C07903" w:rsidP="00C07903">
      <w:pPr>
        <w:tabs>
          <w:tab w:val="left" w:pos="3700"/>
        </w:tabs>
        <w:rPr>
          <w:b/>
          <w:i/>
          <w:color w:val="70AD47" w:themeColor="accent6"/>
          <w:sz w:val="32"/>
          <w:lang w:val="sk-SK"/>
        </w:rPr>
      </w:pPr>
    </w:p>
    <w:p w:rsidR="00803348" w:rsidRDefault="00803348" w:rsidP="00C07903">
      <w:pPr>
        <w:tabs>
          <w:tab w:val="left" w:pos="3700"/>
        </w:tabs>
        <w:rPr>
          <w:b/>
          <w:i/>
          <w:sz w:val="32"/>
          <w:lang w:val="sk-SK"/>
        </w:rPr>
      </w:pPr>
    </w:p>
    <w:p w:rsidR="00803348" w:rsidRDefault="00803348" w:rsidP="00C07903">
      <w:pPr>
        <w:tabs>
          <w:tab w:val="left" w:pos="3700"/>
        </w:tabs>
        <w:rPr>
          <w:b/>
          <w:i/>
          <w:sz w:val="32"/>
          <w:lang w:val="sk-SK"/>
        </w:rPr>
      </w:pPr>
    </w:p>
    <w:p w:rsidR="00803348" w:rsidRDefault="00803348" w:rsidP="00C07903">
      <w:pPr>
        <w:tabs>
          <w:tab w:val="left" w:pos="3700"/>
        </w:tabs>
        <w:rPr>
          <w:b/>
          <w:i/>
          <w:sz w:val="32"/>
          <w:lang w:val="sk-SK"/>
        </w:rPr>
      </w:pPr>
    </w:p>
    <w:p w:rsidR="000644F7" w:rsidRPr="00D86692" w:rsidRDefault="000644F7" w:rsidP="00C07903">
      <w:pPr>
        <w:tabs>
          <w:tab w:val="left" w:pos="3700"/>
        </w:tabs>
        <w:rPr>
          <w:b/>
          <w:i/>
          <w:sz w:val="32"/>
          <w:lang w:val="sk-SK"/>
        </w:rPr>
      </w:pPr>
      <w:r w:rsidRPr="00D86692">
        <w:rPr>
          <w:b/>
          <w:i/>
          <w:sz w:val="32"/>
          <w:lang w:val="sk-SK"/>
        </w:rPr>
        <w:lastRenderedPageBreak/>
        <w:t>História</w:t>
      </w:r>
    </w:p>
    <w:p w:rsidR="000644F7" w:rsidRPr="00D86692" w:rsidRDefault="000644F7" w:rsidP="005D614A">
      <w:pPr>
        <w:autoSpaceDE w:val="0"/>
        <w:autoSpaceDN w:val="0"/>
        <w:adjustRightInd w:val="0"/>
        <w:spacing w:after="0" w:line="360" w:lineRule="auto"/>
        <w:ind w:firstLine="708"/>
        <w:jc w:val="both"/>
        <w:rPr>
          <w:b/>
          <w:i/>
          <w:sz w:val="24"/>
          <w:szCs w:val="24"/>
          <w:lang w:val="sk-SK"/>
        </w:rPr>
      </w:pPr>
      <w:r w:rsidRPr="00D86692">
        <w:rPr>
          <w:sz w:val="24"/>
          <w:szCs w:val="24"/>
          <w:lang w:val="sk-SK"/>
        </w:rPr>
        <w:t xml:space="preserve">Obec leží </w:t>
      </w:r>
      <w:r w:rsidRPr="00D86692">
        <w:rPr>
          <w:b/>
          <w:i/>
          <w:sz w:val="24"/>
          <w:szCs w:val="24"/>
          <w:lang w:val="sk-SK"/>
        </w:rPr>
        <w:t>pri rieke Dunaj</w:t>
      </w:r>
      <w:r w:rsidRPr="00D86692">
        <w:rPr>
          <w:sz w:val="24"/>
          <w:szCs w:val="24"/>
          <w:lang w:val="sk-SK"/>
        </w:rPr>
        <w:t xml:space="preserve">. Etimologický názov pravdepodobne pochádza z maďarskej obmeny slovenského slova medveď. Historici síce pokladajú za nemôžné, že by v miestach dnešného Medveďova žili medveďe. Základom vzniku pomenovania obce však mohlo byť aj osobné meno. Ani dátum vzniku obce nie je istý, </w:t>
      </w:r>
      <w:r w:rsidRPr="00D86692">
        <w:rPr>
          <w:b/>
          <w:i/>
          <w:sz w:val="24"/>
          <w:szCs w:val="24"/>
          <w:lang w:val="sk-SK"/>
        </w:rPr>
        <w:t>predpokladá sa, že vznikla v 10. - 12. storočí</w:t>
      </w:r>
      <w:r w:rsidRPr="00D86692">
        <w:rPr>
          <w:sz w:val="24"/>
          <w:szCs w:val="24"/>
          <w:lang w:val="sk-SK"/>
        </w:rPr>
        <w:t xml:space="preserve">, ale strážna usadlosť pri brode mohla jestvovať oveľa skôr. S názvom obce sa stretávame po prvý raz v listine </w:t>
      </w:r>
      <w:r w:rsidRPr="00D86692">
        <w:rPr>
          <w:b/>
          <w:i/>
          <w:sz w:val="24"/>
          <w:szCs w:val="24"/>
          <w:lang w:val="sk-SK"/>
        </w:rPr>
        <w:t>z roku 1252</w:t>
      </w:r>
      <w:r w:rsidRPr="00D86692">
        <w:rPr>
          <w:sz w:val="24"/>
          <w:szCs w:val="24"/>
          <w:lang w:val="sk-SK"/>
        </w:rPr>
        <w:t xml:space="preserve">, kde sa </w:t>
      </w:r>
      <w:r w:rsidRPr="00D86692">
        <w:rPr>
          <w:b/>
          <w:i/>
          <w:sz w:val="24"/>
          <w:szCs w:val="24"/>
          <w:lang w:val="sk-SK"/>
        </w:rPr>
        <w:t>Villa Medwe</w:t>
      </w:r>
      <w:r w:rsidRPr="00D86692">
        <w:rPr>
          <w:sz w:val="24"/>
          <w:szCs w:val="24"/>
          <w:lang w:val="sk-SK"/>
        </w:rPr>
        <w:t xml:space="preserve"> spomína ako majetok bratislavského hradu. Súdobé listiny sa zmieňujú dokonca o dvoch obciach s názvom Medveďov, </w:t>
      </w:r>
      <w:r w:rsidRPr="00D86692">
        <w:rPr>
          <w:b/>
          <w:i/>
          <w:sz w:val="24"/>
          <w:szCs w:val="24"/>
          <w:lang w:val="sk-SK"/>
        </w:rPr>
        <w:t>o Veľkom a Malom Medveďove.</w:t>
      </w:r>
    </w:p>
    <w:p w:rsidR="000644F7" w:rsidRPr="00D86692" w:rsidRDefault="000644F7" w:rsidP="005D614A">
      <w:pPr>
        <w:autoSpaceDE w:val="0"/>
        <w:autoSpaceDN w:val="0"/>
        <w:adjustRightInd w:val="0"/>
        <w:spacing w:after="0" w:line="360" w:lineRule="auto"/>
        <w:jc w:val="both"/>
        <w:rPr>
          <w:sz w:val="24"/>
          <w:szCs w:val="24"/>
          <w:lang w:val="sk-SK"/>
        </w:rPr>
      </w:pPr>
      <w:r w:rsidRPr="00D86692">
        <w:rPr>
          <w:sz w:val="24"/>
          <w:szCs w:val="24"/>
          <w:lang w:val="sk-SK"/>
        </w:rPr>
        <w:t>Malý Medveďov sa okrem toho ešte spomína aj ako Kenderesmedve. Minulosť obce je nerozlučne spätá s Dunajom. Poniže obce v miestach dnešného mosta sa nachádzal tzv. Jelení brod, kde pri nízkom stave vody prechádzajú štátne hranice stáda jeleňov a srncov. Ešte nižšie sa nachádzal ostrov Cholera, kde boli až do 19. storočia internovaní chorí v časoch epidémie cholery. Včase tureckého vpádu bola obec ležiaca oproti Györu na ľavom brehu Dunaja úplne vyplienená a zničená.V tom čase zanikol aj katolický kostol, ktorý mohol patriť medzi ko</w:t>
      </w:r>
      <w:r w:rsidR="005D614A" w:rsidRPr="00D86692">
        <w:rPr>
          <w:sz w:val="24"/>
          <w:szCs w:val="24"/>
          <w:lang w:val="sk-SK"/>
        </w:rPr>
        <w:t>s</w:t>
      </w:r>
      <w:r w:rsidRPr="00D86692">
        <w:rPr>
          <w:sz w:val="24"/>
          <w:szCs w:val="24"/>
          <w:lang w:val="sk-SK"/>
        </w:rPr>
        <w:t>toly postavené podľa nariadenia každýc</w:t>
      </w:r>
      <w:r w:rsidR="005D614A" w:rsidRPr="00D86692">
        <w:rPr>
          <w:sz w:val="24"/>
          <w:szCs w:val="24"/>
          <w:lang w:val="sk-SK"/>
        </w:rPr>
        <w:t>h desať obcí postaví kostol, ktoré vydal ešte Štefan I.</w:t>
      </w:r>
    </w:p>
    <w:p w:rsidR="005D614A" w:rsidRPr="00D86692" w:rsidRDefault="005D614A" w:rsidP="005D614A">
      <w:pPr>
        <w:autoSpaceDE w:val="0"/>
        <w:autoSpaceDN w:val="0"/>
        <w:adjustRightInd w:val="0"/>
        <w:spacing w:after="0" w:line="360" w:lineRule="auto"/>
        <w:ind w:firstLine="708"/>
        <w:jc w:val="both"/>
        <w:rPr>
          <w:sz w:val="24"/>
          <w:szCs w:val="24"/>
          <w:lang w:val="sk-SK"/>
        </w:rPr>
      </w:pPr>
      <w:r w:rsidRPr="00D86692">
        <w:rPr>
          <w:noProof/>
          <w:lang w:val="sk-SK" w:eastAsia="sk-SK"/>
        </w:rPr>
        <w:drawing>
          <wp:anchor distT="0" distB="0" distL="114300" distR="114300" simplePos="0" relativeHeight="251659264" behindDoc="0" locked="0" layoutInCell="1" allowOverlap="1">
            <wp:simplePos x="0" y="0"/>
            <wp:positionH relativeFrom="margin">
              <wp:align>right</wp:align>
            </wp:positionH>
            <wp:positionV relativeFrom="margin">
              <wp:align>center</wp:align>
            </wp:positionV>
            <wp:extent cx="3051175" cy="2155825"/>
            <wp:effectExtent l="0" t="0" r="0" b="0"/>
            <wp:wrapSquare wrapText="bothSides"/>
            <wp:docPr id="5" name="Picture 5" descr="http://www.medvedov.sk/files/galeria/archiv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dvedov.sk/files/galeria/archiv9.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51175" cy="2155825"/>
                    </a:xfrm>
                    <a:prstGeom prst="rect">
                      <a:avLst/>
                    </a:prstGeom>
                    <a:noFill/>
                    <a:ln>
                      <a:noFill/>
                    </a:ln>
                  </pic:spPr>
                </pic:pic>
              </a:graphicData>
            </a:graphic>
          </wp:anchor>
        </w:drawing>
      </w:r>
      <w:r w:rsidRPr="00D86692">
        <w:rPr>
          <w:sz w:val="24"/>
          <w:szCs w:val="24"/>
          <w:lang w:val="sk-SK"/>
        </w:rPr>
        <w:t xml:space="preserve">O tomto prvom kostole v Medzičilizí sa aj Pázmányov súpis zmieňuje už ako o starom. Po vytlačení Turkov z Uhorska sa tu usídlujú nemeckí kolonisti, ktorí obec nazývajú </w:t>
      </w:r>
      <w:r w:rsidRPr="00D86692">
        <w:rPr>
          <w:b/>
          <w:i/>
          <w:sz w:val="24"/>
          <w:szCs w:val="24"/>
          <w:lang w:val="sk-SK"/>
        </w:rPr>
        <w:t>Weisskirchen</w:t>
      </w:r>
      <w:r w:rsidRPr="00D86692">
        <w:rPr>
          <w:sz w:val="24"/>
          <w:szCs w:val="24"/>
          <w:lang w:val="sk-SK"/>
        </w:rPr>
        <w:t xml:space="preserve"> /Biely Kostol/. V roku 1634 patrí obec do Komárňanskej župy a jej zemepánmi sú Héderváryiovci a rábska kapitula. Obec bola dlho bez kostola, veriaci postavili nový klasicistický kostol znova až v roku 1800, ten však v roku 1855 vyhorel, obnovený bol v roku 1860. V minulom storočí tu premávala parná kompa, dnes v miestach brodu stojí most. Prekročením tohoto mosta 5. novembra 1938 začali maďarské vojská obsadzovať v zmysle Viedenskej arbitráže Žitný Ostrov.</w:t>
      </w:r>
    </w:p>
    <w:p w:rsidR="005D614A" w:rsidRPr="00D86692" w:rsidRDefault="005D614A" w:rsidP="005D614A">
      <w:pPr>
        <w:autoSpaceDE w:val="0"/>
        <w:autoSpaceDN w:val="0"/>
        <w:adjustRightInd w:val="0"/>
        <w:spacing w:after="0" w:line="360" w:lineRule="auto"/>
        <w:ind w:firstLine="708"/>
        <w:jc w:val="both"/>
        <w:rPr>
          <w:sz w:val="24"/>
          <w:szCs w:val="24"/>
          <w:lang w:val="sk-SK"/>
        </w:rPr>
      </w:pPr>
      <w:r w:rsidRPr="00D86692">
        <w:rPr>
          <w:sz w:val="24"/>
          <w:szCs w:val="24"/>
          <w:lang w:val="sk-SK"/>
        </w:rPr>
        <w:lastRenderedPageBreak/>
        <w:t xml:space="preserve">Údaje o dedine v roku 1848 uvádzajú, že Medveďov </w:t>
      </w:r>
      <w:r w:rsidRPr="00D86692">
        <w:rPr>
          <w:b/>
          <w:i/>
          <w:sz w:val="24"/>
          <w:szCs w:val="24"/>
          <w:lang w:val="sk-SK"/>
        </w:rPr>
        <w:t>je maďarksá obec v Rábskej župe,</w:t>
      </w:r>
      <w:r w:rsidRPr="00D86692">
        <w:rPr>
          <w:sz w:val="24"/>
          <w:szCs w:val="24"/>
          <w:lang w:val="sk-SK"/>
        </w:rPr>
        <w:t xml:space="preserve"> v ktorej žijú katolíci. Obec má mnoho mlynov na Dunaji a zemepánom je rodina Viczayovcov. </w:t>
      </w:r>
      <w:r w:rsidRPr="00D86692">
        <w:rPr>
          <w:b/>
          <w:i/>
          <w:sz w:val="24"/>
          <w:szCs w:val="24"/>
          <w:lang w:val="sk-SK"/>
        </w:rPr>
        <w:t>Erb obce Medveďov bol schválený s obecným zastupiteľstvom v roku 1997</w:t>
      </w:r>
      <w:r w:rsidRPr="00D86692">
        <w:rPr>
          <w:sz w:val="24"/>
          <w:szCs w:val="24"/>
          <w:lang w:val="sk-SK"/>
        </w:rPr>
        <w:t>. Podkladom návrhu bola obecná pečať, pochádzajúca z druhej polovice 19. storočia.</w:t>
      </w:r>
      <w:r w:rsidRPr="00D86692">
        <w:rPr>
          <w:noProof/>
          <w:lang w:val="sk-SK" w:eastAsia="sk-SK"/>
        </w:rPr>
        <w:drawing>
          <wp:anchor distT="0" distB="0" distL="114300" distR="114300" simplePos="0" relativeHeight="251660288" behindDoc="0" locked="0" layoutInCell="1" allowOverlap="1">
            <wp:simplePos x="1360967" y="914400"/>
            <wp:positionH relativeFrom="margin">
              <wp:align>right</wp:align>
            </wp:positionH>
            <wp:positionV relativeFrom="margin">
              <wp:align>bottom</wp:align>
            </wp:positionV>
            <wp:extent cx="2762884" cy="1765005"/>
            <wp:effectExtent l="0" t="0" r="0" b="6985"/>
            <wp:wrapSquare wrapText="bothSides"/>
            <wp:docPr id="6" name="Picture 6" descr="http://www.medvedov.sk/files/galeria/archiv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dvedov.sk/files/galeria/archiv4_0.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62884" cy="1765005"/>
                    </a:xfrm>
                    <a:prstGeom prst="rect">
                      <a:avLst/>
                    </a:prstGeom>
                    <a:noFill/>
                    <a:ln>
                      <a:noFill/>
                    </a:ln>
                  </pic:spPr>
                </pic:pic>
              </a:graphicData>
            </a:graphic>
          </wp:anchor>
        </w:drawing>
      </w:r>
    </w:p>
    <w:p w:rsidR="005D614A" w:rsidRPr="00D86692" w:rsidRDefault="005D614A" w:rsidP="005D614A">
      <w:pPr>
        <w:autoSpaceDE w:val="0"/>
        <w:autoSpaceDN w:val="0"/>
        <w:adjustRightInd w:val="0"/>
        <w:spacing w:after="0" w:line="360" w:lineRule="auto"/>
        <w:ind w:firstLine="708"/>
        <w:jc w:val="both"/>
        <w:rPr>
          <w:sz w:val="24"/>
          <w:szCs w:val="24"/>
          <w:lang w:val="sk-SK"/>
        </w:rPr>
      </w:pPr>
      <w:r w:rsidRPr="00D86692">
        <w:rPr>
          <w:sz w:val="24"/>
          <w:szCs w:val="24"/>
          <w:lang w:val="sk-SK"/>
        </w:rPr>
        <w:t xml:space="preserve">Na pečati s kruhopisom </w:t>
      </w:r>
      <w:r w:rsidRPr="00D86692">
        <w:rPr>
          <w:b/>
          <w:i/>
          <w:sz w:val="24"/>
          <w:szCs w:val="24"/>
          <w:lang w:val="sk-SK"/>
        </w:rPr>
        <w:t>MEDVE HELYSÉG PECSÉTJE</w:t>
      </w:r>
      <w:r w:rsidRPr="00D86692">
        <w:rPr>
          <w:sz w:val="24"/>
          <w:szCs w:val="24"/>
          <w:lang w:val="sk-SK"/>
        </w:rPr>
        <w:t xml:space="preserve"> /Pečať obce Medveďov/ je vyobrazený lev v skoku, držiaci v pravej labe šabľu. Vyfarbenie erbu obce je nasledovné: v zelenom poli štítu je vyobrazený žltý /zlatý/ lev s červeným jazykom a pazúrmi a bielou /striebornou/ šabľou. Vyfarbenie návrhu bolo zvolené tak, aby zodpovedalo základnému pravidlu heraldiky pre používanie farieb a kovov. Neskorogotický štít autori zvolili pre jeho jednoduchosť a veľkú rozšírenosť v obecnej heraldike. Dejiny obce Medveďov sa neskladajú len z čísel, faktov a dátumov, ale aj </w:t>
      </w:r>
      <w:r w:rsidRPr="00D86692">
        <w:rPr>
          <w:b/>
          <w:i/>
          <w:sz w:val="24"/>
          <w:szCs w:val="24"/>
          <w:lang w:val="sk-SK"/>
        </w:rPr>
        <w:t>z mýtov povestí a legiend.</w:t>
      </w:r>
    </w:p>
    <w:p w:rsidR="000644F7" w:rsidRPr="00D86692" w:rsidRDefault="000644F7" w:rsidP="00C07903">
      <w:pPr>
        <w:tabs>
          <w:tab w:val="left" w:pos="3700"/>
        </w:tabs>
        <w:rPr>
          <w:b/>
          <w:i/>
          <w:color w:val="70AD47" w:themeColor="accent6"/>
          <w:sz w:val="32"/>
          <w:lang w:val="sk-SK"/>
        </w:rPr>
      </w:pP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C07903" w:rsidRPr="00D86692" w:rsidTr="0035746E">
        <w:tc>
          <w:tcPr>
            <w:tcW w:w="9213" w:type="dxa"/>
          </w:tcPr>
          <w:p w:rsidR="00C07903" w:rsidRPr="00D86692" w:rsidRDefault="00C07903" w:rsidP="0035746E">
            <w:pPr>
              <w:spacing w:line="276" w:lineRule="auto"/>
              <w:jc w:val="center"/>
              <w:rPr>
                <w:rFonts w:asciiTheme="minorHAnsi" w:hAnsiTheme="minorHAnsi"/>
                <w:b/>
                <w:i/>
                <w:color w:val="70AD47" w:themeColor="accent6"/>
                <w:sz w:val="32"/>
                <w:lang w:val="sk-SK"/>
              </w:rPr>
            </w:pPr>
            <w:r w:rsidRPr="00D86692">
              <w:rPr>
                <w:rFonts w:asciiTheme="minorHAnsi" w:hAnsiTheme="minorHAnsi"/>
                <w:b/>
                <w:i/>
                <w:color w:val="70AD47" w:themeColor="accent6"/>
                <w:sz w:val="32"/>
                <w:lang w:val="sk-SK"/>
              </w:rPr>
              <w:t>Fyzicko-geografická poloha obce</w:t>
            </w:r>
          </w:p>
        </w:tc>
      </w:tr>
    </w:tbl>
    <w:p w:rsidR="00C07903" w:rsidRPr="00D86692" w:rsidRDefault="00C07903" w:rsidP="00C07903">
      <w:pPr>
        <w:tabs>
          <w:tab w:val="left" w:pos="3700"/>
        </w:tabs>
        <w:rPr>
          <w:lang w:val="sk-SK"/>
        </w:rPr>
      </w:pPr>
    </w:p>
    <w:p w:rsidR="00C07903" w:rsidRPr="00D86692" w:rsidRDefault="00C07903" w:rsidP="00C07903">
      <w:pPr>
        <w:tabs>
          <w:tab w:val="left" w:pos="3700"/>
        </w:tabs>
        <w:rPr>
          <w:b/>
          <w:i/>
          <w:iCs/>
          <w:sz w:val="32"/>
          <w:szCs w:val="24"/>
          <w:lang w:val="sk-SK"/>
        </w:rPr>
      </w:pPr>
      <w:r w:rsidRPr="00D86692">
        <w:rPr>
          <w:b/>
          <w:i/>
          <w:iCs/>
          <w:sz w:val="32"/>
          <w:szCs w:val="24"/>
          <w:lang w:val="sk-SK"/>
        </w:rPr>
        <w:t>Geomorfológia a geológia územia</w:t>
      </w:r>
    </w:p>
    <w:p w:rsidR="00C07903" w:rsidRPr="00D86692" w:rsidRDefault="00C07903" w:rsidP="00C07903">
      <w:pPr>
        <w:spacing w:line="360" w:lineRule="auto"/>
        <w:ind w:firstLine="708"/>
        <w:jc w:val="both"/>
        <w:rPr>
          <w:sz w:val="24"/>
          <w:szCs w:val="24"/>
          <w:lang w:val="sk-SK"/>
        </w:rPr>
      </w:pPr>
      <w:r w:rsidRPr="00D86692">
        <w:rPr>
          <w:sz w:val="24"/>
          <w:szCs w:val="24"/>
          <w:lang w:val="sk-SK"/>
        </w:rPr>
        <w:t xml:space="preserve">Územie obce je súčasťou </w:t>
      </w:r>
      <w:r w:rsidRPr="00D86692">
        <w:rPr>
          <w:b/>
          <w:i/>
          <w:sz w:val="24"/>
          <w:szCs w:val="24"/>
          <w:lang w:val="sk-SK"/>
        </w:rPr>
        <w:t>Alpsko-Himalájskej sústavy</w:t>
      </w:r>
      <w:r w:rsidRPr="00D86692">
        <w:rPr>
          <w:sz w:val="24"/>
          <w:szCs w:val="24"/>
          <w:lang w:val="sk-SK"/>
        </w:rPr>
        <w:t xml:space="preserve">, v rámci nej je súčasťou </w:t>
      </w:r>
      <w:r w:rsidRPr="00D86692">
        <w:rPr>
          <w:b/>
          <w:i/>
          <w:sz w:val="24"/>
          <w:szCs w:val="24"/>
          <w:lang w:val="sk-SK"/>
        </w:rPr>
        <w:t>podsústavy Panónska panva</w:t>
      </w:r>
      <w:r w:rsidRPr="00D86692">
        <w:rPr>
          <w:sz w:val="24"/>
          <w:szCs w:val="24"/>
          <w:lang w:val="sk-SK"/>
        </w:rPr>
        <w:t xml:space="preserve">, provincie Západopanónska panva, subprovincie Malá Dunajská kotlina, oblasti Podunajská nížina a celku Podunajská rovina.  </w:t>
      </w:r>
    </w:p>
    <w:p w:rsidR="00C07903" w:rsidRPr="00D86692" w:rsidRDefault="00C07903" w:rsidP="000644F7">
      <w:pPr>
        <w:spacing w:line="360" w:lineRule="auto"/>
        <w:jc w:val="both"/>
        <w:rPr>
          <w:sz w:val="24"/>
          <w:szCs w:val="24"/>
          <w:lang w:val="sk-SK"/>
        </w:rPr>
      </w:pPr>
      <w:r w:rsidRPr="00D86692">
        <w:rPr>
          <w:sz w:val="24"/>
          <w:szCs w:val="24"/>
          <w:lang w:val="sk-SK"/>
        </w:rPr>
        <w:t xml:space="preserve">Nadmorská výška k.ú. obce je </w:t>
      </w:r>
      <w:smartTag w:uri="urn:schemas-microsoft-com:office:smarttags" w:element="metricconverter">
        <w:smartTagPr>
          <w:attr w:name="ProductID" w:val="114 m"/>
        </w:smartTagPr>
        <w:r w:rsidRPr="00D86692">
          <w:rPr>
            <w:b/>
            <w:i/>
            <w:sz w:val="24"/>
            <w:szCs w:val="24"/>
            <w:lang w:val="sk-SK"/>
          </w:rPr>
          <w:t>114 m</w:t>
        </w:r>
      </w:smartTag>
      <w:r w:rsidRPr="00D86692">
        <w:rPr>
          <w:b/>
          <w:i/>
          <w:sz w:val="24"/>
          <w:szCs w:val="24"/>
          <w:lang w:val="sk-SK"/>
        </w:rPr>
        <w:t xml:space="preserve"> n. m.</w:t>
      </w:r>
    </w:p>
    <w:p w:rsidR="00C07903" w:rsidRPr="00D86692" w:rsidRDefault="00C07903" w:rsidP="00C07903">
      <w:pPr>
        <w:spacing w:line="360" w:lineRule="auto"/>
        <w:ind w:firstLine="709"/>
        <w:jc w:val="both"/>
        <w:rPr>
          <w:sz w:val="24"/>
          <w:szCs w:val="24"/>
          <w:lang w:val="sk-SK"/>
        </w:rPr>
      </w:pPr>
      <w:r w:rsidRPr="00D86692">
        <w:rPr>
          <w:sz w:val="24"/>
          <w:szCs w:val="24"/>
          <w:lang w:val="sk-SK"/>
        </w:rPr>
        <w:t>Typ geologického substrátu a typ reliéfu predstavujú prvotný diferenciačný prvok z hľadiska ostatných prírodných zložiek krajiny, ale aj z hľadiska možného využitia človekom. Geologický podklad riešeného územia je tvorený kvartérnymi holocénnymi nivnými sedimentmi.</w:t>
      </w:r>
    </w:p>
    <w:p w:rsidR="00C07903" w:rsidRPr="00D86692" w:rsidRDefault="00C07903" w:rsidP="000644F7">
      <w:pPr>
        <w:spacing w:line="360" w:lineRule="auto"/>
        <w:jc w:val="both"/>
        <w:rPr>
          <w:b/>
          <w:i/>
          <w:sz w:val="24"/>
          <w:szCs w:val="24"/>
          <w:u w:val="single"/>
          <w:lang w:val="sk-SK"/>
        </w:rPr>
      </w:pPr>
      <w:r w:rsidRPr="00D86692">
        <w:rPr>
          <w:b/>
          <w:i/>
          <w:sz w:val="24"/>
          <w:szCs w:val="24"/>
          <w:u w:val="single"/>
          <w:lang w:val="sk-SK"/>
        </w:rPr>
        <w:t>Základné kvartérne útvary k.ú. obce sú:</w:t>
      </w:r>
    </w:p>
    <w:p w:rsidR="00C07903" w:rsidRPr="00D86692" w:rsidRDefault="00C07903" w:rsidP="00C07903">
      <w:pPr>
        <w:numPr>
          <w:ilvl w:val="0"/>
          <w:numId w:val="4"/>
        </w:numPr>
        <w:spacing w:after="0" w:line="360" w:lineRule="auto"/>
        <w:jc w:val="both"/>
        <w:rPr>
          <w:sz w:val="24"/>
          <w:szCs w:val="24"/>
          <w:lang w:val="sk-SK"/>
        </w:rPr>
      </w:pPr>
      <w:r w:rsidRPr="00D86692">
        <w:rPr>
          <w:sz w:val="24"/>
          <w:szCs w:val="24"/>
          <w:lang w:val="sk-SK"/>
        </w:rPr>
        <w:t xml:space="preserve">fluviálno-mokraďové sedimenty s organickou prímesou (holocén). </w:t>
      </w:r>
    </w:p>
    <w:p w:rsidR="00C07903" w:rsidRPr="00D86692" w:rsidRDefault="00C07903" w:rsidP="00C07903">
      <w:pPr>
        <w:spacing w:line="360" w:lineRule="auto"/>
        <w:ind w:firstLine="709"/>
        <w:jc w:val="both"/>
        <w:rPr>
          <w:sz w:val="24"/>
          <w:szCs w:val="24"/>
          <w:lang w:val="sk-SK"/>
        </w:rPr>
      </w:pPr>
    </w:p>
    <w:p w:rsidR="00C07903" w:rsidRPr="00D86692" w:rsidRDefault="00C07903" w:rsidP="00C07903">
      <w:pPr>
        <w:spacing w:line="360" w:lineRule="auto"/>
        <w:ind w:firstLine="706"/>
        <w:jc w:val="both"/>
        <w:rPr>
          <w:sz w:val="24"/>
          <w:szCs w:val="24"/>
          <w:lang w:val="sk-SK"/>
        </w:rPr>
      </w:pPr>
      <w:r w:rsidRPr="00D86692">
        <w:rPr>
          <w:sz w:val="24"/>
          <w:szCs w:val="24"/>
          <w:lang w:val="sk-SK"/>
        </w:rPr>
        <w:lastRenderedPageBreak/>
        <w:t>Z hľadiska hydrogeologického podklad riešeného územia tvoria kvartérne piesky a štrky nivných území – priepustnosť zvodnených vrstiev je pórová – veľmi dobrá až dobrá.</w:t>
      </w:r>
    </w:p>
    <w:p w:rsidR="00C07903" w:rsidRPr="00D86692" w:rsidRDefault="00C07903" w:rsidP="00C07903">
      <w:pPr>
        <w:spacing w:line="360" w:lineRule="auto"/>
        <w:ind w:firstLine="706"/>
        <w:jc w:val="both"/>
        <w:rPr>
          <w:sz w:val="24"/>
          <w:szCs w:val="24"/>
          <w:lang w:val="sk-SK"/>
        </w:rPr>
      </w:pPr>
      <w:r w:rsidRPr="00D86692">
        <w:rPr>
          <w:sz w:val="24"/>
          <w:szCs w:val="24"/>
          <w:lang w:val="sk-SK"/>
        </w:rPr>
        <w:t xml:space="preserve">Na základe exogénnych procesov celé územie obce </w:t>
      </w:r>
      <w:r w:rsidRPr="00D86692">
        <w:rPr>
          <w:b/>
          <w:i/>
          <w:sz w:val="24"/>
          <w:szCs w:val="24"/>
          <w:lang w:val="sk-SK"/>
        </w:rPr>
        <w:t>je akumulačným reliéfom</w:t>
      </w:r>
      <w:r w:rsidRPr="00D86692">
        <w:rPr>
          <w:sz w:val="24"/>
          <w:szCs w:val="24"/>
          <w:lang w:val="sk-SK"/>
        </w:rPr>
        <w:t xml:space="preserve">, ide o fluviálny reliéf (fluviálna rovina) a fluviálno-mokraďový reliéf (fluviálna mokraď a slatinná rovina). Je to reliéf s nepatrným uplatnením litológie. </w:t>
      </w:r>
    </w:p>
    <w:p w:rsidR="00C07903" w:rsidRPr="00D86692" w:rsidRDefault="00C07903" w:rsidP="000644F7">
      <w:pPr>
        <w:spacing w:line="360" w:lineRule="auto"/>
        <w:jc w:val="both"/>
        <w:rPr>
          <w:sz w:val="24"/>
          <w:szCs w:val="24"/>
          <w:lang w:val="sk-SK"/>
        </w:rPr>
      </w:pPr>
      <w:r w:rsidRPr="00D86692">
        <w:rPr>
          <w:b/>
          <w:i/>
          <w:sz w:val="24"/>
          <w:szCs w:val="24"/>
          <w:u w:val="single"/>
          <w:lang w:val="sk-SK"/>
        </w:rPr>
        <w:t>V riešenom území sa nachádzajú tieto vybrané tvary reliéfu:</w:t>
      </w:r>
      <w:r w:rsidRPr="00D86692">
        <w:rPr>
          <w:sz w:val="24"/>
          <w:szCs w:val="24"/>
          <w:lang w:val="sk-SK"/>
        </w:rPr>
        <w:t xml:space="preserve"> mokraďové úpätné a medzivalové depresie.</w:t>
      </w:r>
    </w:p>
    <w:p w:rsidR="00C07903" w:rsidRPr="00D86692" w:rsidRDefault="00C07903" w:rsidP="00C07903">
      <w:pPr>
        <w:spacing w:line="360" w:lineRule="auto"/>
        <w:ind w:firstLine="706"/>
        <w:jc w:val="both"/>
        <w:rPr>
          <w:sz w:val="24"/>
          <w:szCs w:val="24"/>
          <w:lang w:val="sk-SK"/>
        </w:rPr>
      </w:pPr>
      <w:r w:rsidRPr="00D86692">
        <w:rPr>
          <w:sz w:val="24"/>
          <w:szCs w:val="24"/>
          <w:lang w:val="sk-SK"/>
        </w:rPr>
        <w:t>Priepustnosť zvodnených vrstiev na väčšine územia je pórová – veľmi dobrá až dobrá. 70% podzemnej vody je doplňovaná z riek a ich prítokov.</w:t>
      </w:r>
    </w:p>
    <w:p w:rsidR="00C07903" w:rsidRPr="00D86692" w:rsidRDefault="00C07903" w:rsidP="00C07903">
      <w:pPr>
        <w:spacing w:line="360" w:lineRule="auto"/>
        <w:ind w:firstLine="706"/>
        <w:jc w:val="both"/>
        <w:rPr>
          <w:sz w:val="24"/>
          <w:szCs w:val="24"/>
          <w:lang w:val="sk-SK" w:eastAsia="hu-HU"/>
        </w:rPr>
      </w:pPr>
      <w:r w:rsidRPr="00D86692">
        <w:rPr>
          <w:sz w:val="24"/>
          <w:szCs w:val="24"/>
          <w:lang w:val="sk-SK"/>
        </w:rPr>
        <w:t xml:space="preserve">Z hľadiska seizmických pomerov sa územie obce zaraďuje medzi neaktívne oblasti v rámci Slovenska </w:t>
      </w:r>
      <w:r w:rsidRPr="00D86692">
        <w:rPr>
          <w:sz w:val="24"/>
          <w:szCs w:val="24"/>
          <w:lang w:val="sk-SK" w:eastAsia="hu-HU"/>
        </w:rPr>
        <w:t>.</w:t>
      </w:r>
    </w:p>
    <w:p w:rsidR="005D614A" w:rsidRPr="00D86692" w:rsidRDefault="005D614A" w:rsidP="00C07903">
      <w:pPr>
        <w:spacing w:line="360" w:lineRule="auto"/>
        <w:ind w:firstLine="706"/>
        <w:jc w:val="both"/>
        <w:rPr>
          <w:sz w:val="24"/>
          <w:szCs w:val="24"/>
          <w:lang w:val="sk-SK"/>
        </w:rPr>
      </w:pPr>
    </w:p>
    <w:p w:rsidR="00C07903" w:rsidRPr="00D86692" w:rsidRDefault="000644F7" w:rsidP="00C07903">
      <w:pPr>
        <w:tabs>
          <w:tab w:val="left" w:pos="3700"/>
        </w:tabs>
        <w:rPr>
          <w:b/>
          <w:i/>
          <w:iCs/>
          <w:sz w:val="32"/>
          <w:szCs w:val="24"/>
          <w:lang w:val="sk-SK"/>
        </w:rPr>
      </w:pPr>
      <w:r w:rsidRPr="00D86692">
        <w:rPr>
          <w:b/>
          <w:i/>
          <w:iCs/>
          <w:sz w:val="32"/>
          <w:szCs w:val="24"/>
          <w:lang w:val="sk-SK"/>
        </w:rPr>
        <w:t>Klimatické podmienky územia</w:t>
      </w:r>
    </w:p>
    <w:p w:rsidR="000644F7" w:rsidRPr="00D86692" w:rsidRDefault="000644F7" w:rsidP="000644F7">
      <w:pPr>
        <w:spacing w:line="360" w:lineRule="auto"/>
        <w:ind w:firstLine="706"/>
        <w:jc w:val="both"/>
        <w:rPr>
          <w:sz w:val="24"/>
          <w:szCs w:val="24"/>
          <w:lang w:val="sk-SK"/>
        </w:rPr>
      </w:pPr>
      <w:r w:rsidRPr="00D86692">
        <w:rPr>
          <w:sz w:val="24"/>
          <w:szCs w:val="24"/>
          <w:lang w:val="sk-SK"/>
        </w:rPr>
        <w:t xml:space="preserve">Na základe klimaticko-geografických typov Slovenska študované územie </w:t>
      </w:r>
      <w:r w:rsidRPr="00D86692">
        <w:rPr>
          <w:b/>
          <w:i/>
          <w:sz w:val="24"/>
          <w:szCs w:val="24"/>
          <w:lang w:val="sk-SK"/>
        </w:rPr>
        <w:t>leží v suchej až mierne suchej oblasti teplej a prevažne teplej nížinnej klímy s miernou inverziou teplôt</w:t>
      </w:r>
      <w:r w:rsidRPr="00D86692">
        <w:rPr>
          <w:sz w:val="24"/>
          <w:szCs w:val="24"/>
          <w:lang w:val="sk-SK"/>
        </w:rPr>
        <w:t xml:space="preserve">. Suma teplôt </w:t>
      </w:r>
      <w:smartTag w:uri="urn:schemas-microsoft-com:office:smarttags" w:element="metricconverter">
        <w:smartTagPr>
          <w:attr w:name="ProductID" w:val="10ﾰC"/>
        </w:smartTagPr>
        <w:r w:rsidRPr="00D86692">
          <w:rPr>
            <w:sz w:val="24"/>
            <w:szCs w:val="24"/>
            <w:lang w:val="sk-SK"/>
          </w:rPr>
          <w:t>10°C</w:t>
        </w:r>
      </w:smartTag>
      <w:r w:rsidRPr="00D86692">
        <w:rPr>
          <w:sz w:val="24"/>
          <w:szCs w:val="24"/>
          <w:lang w:val="sk-SK"/>
        </w:rPr>
        <w:t xml:space="preserve"> a viac za jeden rok je 3000-3200. </w:t>
      </w:r>
    </w:p>
    <w:p w:rsidR="000644F7" w:rsidRPr="00D86692" w:rsidRDefault="000644F7" w:rsidP="000644F7">
      <w:pPr>
        <w:spacing w:line="360" w:lineRule="auto"/>
        <w:ind w:firstLine="706"/>
        <w:jc w:val="both"/>
        <w:rPr>
          <w:sz w:val="24"/>
          <w:szCs w:val="24"/>
          <w:lang w:val="sk-SK"/>
        </w:rPr>
      </w:pPr>
      <w:r w:rsidRPr="00D86692">
        <w:rPr>
          <w:sz w:val="24"/>
          <w:szCs w:val="24"/>
          <w:lang w:val="sk-SK"/>
        </w:rPr>
        <w:tab/>
        <w:t xml:space="preserve">Priemerná ročná teplota vzduchu v obci je </w:t>
      </w:r>
      <w:smartTag w:uri="urn:schemas-microsoft-com:office:smarttags" w:element="metricconverter">
        <w:smartTagPr>
          <w:attr w:name="ProductID" w:val="9,9 ﾰC"/>
        </w:smartTagPr>
        <w:r w:rsidRPr="00D86692">
          <w:rPr>
            <w:sz w:val="24"/>
            <w:szCs w:val="24"/>
            <w:lang w:val="sk-SK"/>
          </w:rPr>
          <w:t>9,9 °C</w:t>
        </w:r>
      </w:smartTag>
      <w:r w:rsidRPr="00D86692">
        <w:rPr>
          <w:sz w:val="24"/>
          <w:szCs w:val="24"/>
          <w:lang w:val="sk-SK"/>
        </w:rPr>
        <w:t xml:space="preserve">. Najchladnejší je mesiac január, kedy priemerná mesačná teplota vzduchu dosahuje hodnoty </w:t>
      </w:r>
      <w:smartTag w:uri="urn:schemas-microsoft-com:office:smarttags" w:element="metricconverter">
        <w:smartTagPr>
          <w:attr w:name="ProductID" w:val="-2,1 ﾰC"/>
        </w:smartTagPr>
        <w:r w:rsidRPr="00D86692">
          <w:rPr>
            <w:sz w:val="24"/>
            <w:szCs w:val="24"/>
            <w:lang w:val="sk-SK"/>
          </w:rPr>
          <w:t>-2,1 °C</w:t>
        </w:r>
      </w:smartTag>
      <w:r w:rsidRPr="00D86692">
        <w:rPr>
          <w:sz w:val="24"/>
          <w:szCs w:val="24"/>
          <w:lang w:val="sk-SK"/>
        </w:rPr>
        <w:t xml:space="preserve">. Najteplejší je mesiac júl s priemernou mesačnou teplotou </w:t>
      </w:r>
      <w:smartTag w:uri="urn:schemas-microsoft-com:office:smarttags" w:element="metricconverter">
        <w:smartTagPr>
          <w:attr w:name="ProductID" w:val="20,5 ﾰC"/>
        </w:smartTagPr>
        <w:r w:rsidRPr="00D86692">
          <w:rPr>
            <w:sz w:val="24"/>
            <w:szCs w:val="24"/>
            <w:lang w:val="sk-SK"/>
          </w:rPr>
          <w:t>20,5 °C</w:t>
        </w:r>
      </w:smartTag>
      <w:r w:rsidRPr="00D86692">
        <w:rPr>
          <w:sz w:val="24"/>
          <w:szCs w:val="24"/>
          <w:lang w:val="sk-SK"/>
        </w:rPr>
        <w:t xml:space="preserve">. </w:t>
      </w:r>
    </w:p>
    <w:p w:rsidR="000644F7" w:rsidRPr="00D86692" w:rsidRDefault="000644F7" w:rsidP="000644F7">
      <w:pPr>
        <w:spacing w:line="360" w:lineRule="auto"/>
        <w:ind w:firstLine="708"/>
        <w:jc w:val="both"/>
        <w:rPr>
          <w:sz w:val="24"/>
          <w:szCs w:val="24"/>
          <w:lang w:val="sk-SK"/>
        </w:rPr>
      </w:pPr>
      <w:r w:rsidRPr="00D86692">
        <w:rPr>
          <w:sz w:val="24"/>
          <w:szCs w:val="24"/>
          <w:lang w:val="sk-SK"/>
        </w:rPr>
        <w:t xml:space="preserve">Záujmové územie nie je len </w:t>
      </w:r>
      <w:r w:rsidRPr="00D86692">
        <w:rPr>
          <w:b/>
          <w:i/>
          <w:sz w:val="24"/>
          <w:szCs w:val="24"/>
          <w:lang w:val="sk-SK"/>
        </w:rPr>
        <w:t>našou najteplejšou oblasťou</w:t>
      </w:r>
      <w:r w:rsidRPr="00D86692">
        <w:rPr>
          <w:sz w:val="24"/>
          <w:szCs w:val="24"/>
          <w:lang w:val="sk-SK"/>
        </w:rPr>
        <w:t xml:space="preserve">, ale patrí aj medzi </w:t>
      </w:r>
      <w:r w:rsidRPr="00D86692">
        <w:rPr>
          <w:b/>
          <w:i/>
          <w:sz w:val="24"/>
          <w:szCs w:val="24"/>
          <w:lang w:val="sk-SK"/>
        </w:rPr>
        <w:t>najsuchšie oblasti Slovenska</w:t>
      </w:r>
      <w:r w:rsidRPr="00D86692">
        <w:rPr>
          <w:sz w:val="24"/>
          <w:szCs w:val="24"/>
          <w:lang w:val="sk-SK"/>
        </w:rPr>
        <w:t xml:space="preserve"> (oblasť je chránená pred západnými vetrami predhorím Álp a Malými Karpatmi), priemerný ročný úhrn zrážok je 550-</w:t>
      </w:r>
      <w:smartTag w:uri="urn:schemas-microsoft-com:office:smarttags" w:element="metricconverter">
        <w:smartTagPr>
          <w:attr w:name="ProductID" w:val="600 mm"/>
        </w:smartTagPr>
        <w:r w:rsidRPr="00D86692">
          <w:rPr>
            <w:sz w:val="24"/>
            <w:szCs w:val="24"/>
            <w:lang w:val="sk-SK"/>
          </w:rPr>
          <w:t>600 mm</w:t>
        </w:r>
      </w:smartTag>
      <w:r w:rsidRPr="00D86692">
        <w:rPr>
          <w:sz w:val="24"/>
          <w:szCs w:val="24"/>
          <w:lang w:val="sk-SK"/>
        </w:rPr>
        <w:t xml:space="preserve">. Najviac zrážok padne v mesiacoch máj, jún a júl – priemerne za mesiac </w:t>
      </w:r>
      <w:smartTag w:uri="urn:schemas-microsoft-com:office:smarttags" w:element="metricconverter">
        <w:smartTagPr>
          <w:attr w:name="ProductID" w:val="59,3 mm"/>
        </w:smartTagPr>
        <w:r w:rsidRPr="00D86692">
          <w:rPr>
            <w:sz w:val="24"/>
            <w:szCs w:val="24"/>
            <w:lang w:val="sk-SK"/>
          </w:rPr>
          <w:t>59,3 mm</w:t>
        </w:r>
      </w:smartTag>
      <w:r w:rsidRPr="00D86692">
        <w:rPr>
          <w:sz w:val="24"/>
          <w:szCs w:val="24"/>
          <w:lang w:val="sk-SK"/>
        </w:rPr>
        <w:t xml:space="preserve"> zrážok.</w:t>
      </w:r>
    </w:p>
    <w:p w:rsidR="000644F7" w:rsidRPr="00D86692" w:rsidRDefault="000644F7" w:rsidP="000644F7">
      <w:pPr>
        <w:widowControl w:val="0"/>
        <w:spacing w:line="360" w:lineRule="auto"/>
        <w:ind w:firstLine="708"/>
        <w:jc w:val="both"/>
        <w:rPr>
          <w:sz w:val="24"/>
          <w:szCs w:val="24"/>
          <w:lang w:val="sk-SK"/>
        </w:rPr>
      </w:pPr>
      <w:r w:rsidRPr="00D86692">
        <w:rPr>
          <w:sz w:val="24"/>
          <w:szCs w:val="24"/>
          <w:lang w:val="sk-SK"/>
        </w:rPr>
        <w:t xml:space="preserve">Časť zrážok v zimnom období padne u nás vo forme </w:t>
      </w:r>
      <w:r w:rsidRPr="00D86692">
        <w:rPr>
          <w:b/>
          <w:i/>
          <w:sz w:val="24"/>
          <w:szCs w:val="24"/>
          <w:lang w:val="sk-SK"/>
        </w:rPr>
        <w:t>snehu,</w:t>
      </w:r>
      <w:r w:rsidRPr="00D86692">
        <w:rPr>
          <w:sz w:val="24"/>
          <w:szCs w:val="24"/>
          <w:lang w:val="sk-SK"/>
        </w:rPr>
        <w:t xml:space="preserve"> z ktorého sa pri teplotách pod nulou utvorí pokrývka dlhšieho alebo kratšieho trvania podľa priebehu počasia. Výskyt snehu a trvanie snehovej pokrývky na danom území sú z roka na rok veľmi premenlivé </w:t>
      </w:r>
      <w:r w:rsidRPr="00D86692">
        <w:rPr>
          <w:sz w:val="24"/>
          <w:szCs w:val="24"/>
          <w:lang w:val="sk-SK"/>
        </w:rPr>
        <w:br/>
        <w:t xml:space="preserve">v závislosti od rázu zimy. Priemerný dátum prvého dňa so snehovou pokrývkou pripadá </w:t>
      </w:r>
      <w:r w:rsidRPr="00D86692">
        <w:rPr>
          <w:sz w:val="24"/>
          <w:szCs w:val="24"/>
          <w:lang w:val="sk-SK"/>
        </w:rPr>
        <w:br/>
        <w:t xml:space="preserve">na začiatok decembra. Priemerný počet dní so snehovou pokrývkou za rok je 35,0, pričom </w:t>
      </w:r>
      <w:r w:rsidRPr="00D86692">
        <w:rPr>
          <w:sz w:val="24"/>
          <w:szCs w:val="24"/>
          <w:lang w:val="sk-SK"/>
        </w:rPr>
        <w:lastRenderedPageBreak/>
        <w:t>najviac dní pripadá na mesiace január a február.</w:t>
      </w:r>
    </w:p>
    <w:p w:rsidR="000644F7" w:rsidRPr="00D86692" w:rsidRDefault="000644F7" w:rsidP="000644F7">
      <w:pPr>
        <w:spacing w:line="360" w:lineRule="auto"/>
        <w:ind w:firstLine="708"/>
        <w:jc w:val="both"/>
        <w:rPr>
          <w:sz w:val="24"/>
          <w:szCs w:val="24"/>
          <w:lang w:val="sk-SK"/>
        </w:rPr>
      </w:pPr>
      <w:r w:rsidRPr="00D86692">
        <w:rPr>
          <w:sz w:val="24"/>
          <w:szCs w:val="24"/>
          <w:lang w:val="sk-SK"/>
        </w:rPr>
        <w:t xml:space="preserve">Z hľadiska veterných pomerov obec leží v jednej </w:t>
      </w:r>
      <w:r w:rsidRPr="00D86692">
        <w:rPr>
          <w:b/>
          <w:i/>
          <w:sz w:val="24"/>
          <w:szCs w:val="24"/>
          <w:lang w:val="sk-SK"/>
        </w:rPr>
        <w:t>z najveternejších oblastí Slovenska</w:t>
      </w:r>
      <w:r w:rsidRPr="00D86692">
        <w:rPr>
          <w:sz w:val="24"/>
          <w:szCs w:val="24"/>
          <w:lang w:val="sk-SK"/>
        </w:rPr>
        <w:t xml:space="preserve">. Najväčšie rýchlosti vetra a aj najviac veterných dní sa vyskytuje v zimnom a jarnom období. V chladnom polroku (od októbra do marca) priemerná rýchlosť vetra je 3,1 m/s, kým </w:t>
      </w:r>
      <w:r w:rsidRPr="00D86692">
        <w:rPr>
          <w:sz w:val="24"/>
          <w:szCs w:val="24"/>
          <w:lang w:val="sk-SK"/>
        </w:rPr>
        <w:br/>
        <w:t>v teplom polroku (apríl až september) je 2,8 m/s. Prevládajúci smer vetra je SZ (24,5%), výskyt ostatných vetrov je nasledovný: S (17,7%), JV (16,3%), Z (8,5%), V (8,5%), J (6,1%), SV (6%), JZ (4,3%).</w:t>
      </w:r>
    </w:p>
    <w:p w:rsidR="000644F7" w:rsidRPr="00D86692" w:rsidRDefault="000644F7" w:rsidP="000644F7">
      <w:pPr>
        <w:tabs>
          <w:tab w:val="left" w:pos="3700"/>
        </w:tabs>
        <w:rPr>
          <w:b/>
          <w:i/>
          <w:iCs/>
          <w:sz w:val="32"/>
          <w:szCs w:val="24"/>
          <w:lang w:val="sk-SK"/>
        </w:rPr>
      </w:pPr>
      <w:r w:rsidRPr="00D86692">
        <w:rPr>
          <w:b/>
          <w:i/>
          <w:iCs/>
          <w:sz w:val="32"/>
          <w:szCs w:val="24"/>
          <w:lang w:val="sk-SK"/>
        </w:rPr>
        <w:t>Pedologické podmienky územia</w:t>
      </w:r>
    </w:p>
    <w:p w:rsidR="000644F7" w:rsidRPr="00D86692" w:rsidRDefault="000644F7" w:rsidP="000644F7">
      <w:pPr>
        <w:spacing w:line="360" w:lineRule="auto"/>
        <w:ind w:firstLine="708"/>
        <w:jc w:val="both"/>
        <w:rPr>
          <w:sz w:val="24"/>
          <w:szCs w:val="24"/>
          <w:lang w:val="sk-SK"/>
        </w:rPr>
      </w:pPr>
      <w:r w:rsidRPr="00D86692">
        <w:rPr>
          <w:sz w:val="24"/>
          <w:szCs w:val="24"/>
          <w:lang w:val="sk-SK"/>
        </w:rPr>
        <w:t xml:space="preserve">V  k. ú. obce prevládajú </w:t>
      </w:r>
      <w:r w:rsidRPr="00D86692">
        <w:rPr>
          <w:b/>
          <w:i/>
          <w:sz w:val="24"/>
          <w:szCs w:val="24"/>
          <w:lang w:val="sk-SK"/>
        </w:rPr>
        <w:t>hlinité, ílovito-hlinité a ílovité pôdne druhy.</w:t>
      </w:r>
      <w:r w:rsidRPr="00D86692">
        <w:rPr>
          <w:sz w:val="24"/>
          <w:szCs w:val="24"/>
          <w:lang w:val="sk-SK"/>
        </w:rPr>
        <w:t xml:space="preserve"> V k. ú. obce sa miestami vyskytujú zamokrené pôdy. Pôdy sú bez skeletu až slabo skeletnaté. Potenciálna erózia pôdy je nijaká až nepatrná.</w:t>
      </w:r>
    </w:p>
    <w:p w:rsidR="000644F7" w:rsidRPr="00D86692" w:rsidRDefault="000644F7" w:rsidP="000644F7">
      <w:pPr>
        <w:spacing w:line="360" w:lineRule="auto"/>
        <w:jc w:val="both"/>
        <w:rPr>
          <w:b/>
          <w:i/>
          <w:sz w:val="24"/>
          <w:szCs w:val="24"/>
          <w:u w:val="single"/>
          <w:lang w:val="sk-SK"/>
        </w:rPr>
      </w:pPr>
      <w:r w:rsidRPr="00D86692">
        <w:rPr>
          <w:b/>
          <w:i/>
          <w:sz w:val="24"/>
          <w:szCs w:val="24"/>
          <w:u w:val="single"/>
          <w:lang w:val="sk-SK"/>
        </w:rPr>
        <w:t>Hlavné pôdne typy v k. ú. obce sú:</w:t>
      </w:r>
    </w:p>
    <w:p w:rsidR="000644F7" w:rsidRPr="00D86692" w:rsidRDefault="000644F7" w:rsidP="000644F7">
      <w:pPr>
        <w:numPr>
          <w:ilvl w:val="0"/>
          <w:numId w:val="5"/>
        </w:numPr>
        <w:spacing w:after="0" w:line="360" w:lineRule="auto"/>
        <w:jc w:val="both"/>
        <w:rPr>
          <w:sz w:val="24"/>
          <w:szCs w:val="24"/>
          <w:lang w:val="sk-SK"/>
        </w:rPr>
      </w:pPr>
      <w:r w:rsidRPr="00D86692">
        <w:rPr>
          <w:sz w:val="24"/>
          <w:szCs w:val="24"/>
          <w:lang w:val="sk-SK"/>
        </w:rPr>
        <w:t>čiernice karbonátové, sprievodné čiernice glejové a gleje prevažne na ľahkých nekarbonátových nivných sedimentoch,</w:t>
      </w:r>
    </w:p>
    <w:p w:rsidR="000644F7" w:rsidRPr="00D86692" w:rsidRDefault="000644F7" w:rsidP="000644F7">
      <w:pPr>
        <w:numPr>
          <w:ilvl w:val="0"/>
          <w:numId w:val="5"/>
        </w:numPr>
        <w:spacing w:after="0" w:line="360" w:lineRule="auto"/>
        <w:jc w:val="both"/>
        <w:rPr>
          <w:sz w:val="24"/>
          <w:szCs w:val="24"/>
          <w:lang w:val="sk-SK"/>
        </w:rPr>
      </w:pPr>
      <w:r w:rsidRPr="00D86692">
        <w:rPr>
          <w:sz w:val="24"/>
          <w:szCs w:val="24"/>
          <w:lang w:val="sk-SK"/>
        </w:rPr>
        <w:t>černozeme slabo glejové, prevažne karbonátové,</w:t>
      </w:r>
    </w:p>
    <w:p w:rsidR="000644F7" w:rsidRPr="00D86692" w:rsidRDefault="000644F7" w:rsidP="000644F7">
      <w:pPr>
        <w:numPr>
          <w:ilvl w:val="0"/>
          <w:numId w:val="5"/>
        </w:numPr>
        <w:spacing w:after="0" w:line="360" w:lineRule="auto"/>
        <w:jc w:val="both"/>
        <w:rPr>
          <w:sz w:val="24"/>
          <w:szCs w:val="24"/>
          <w:lang w:val="sk-SK"/>
        </w:rPr>
      </w:pPr>
      <w:r w:rsidRPr="00D86692">
        <w:rPr>
          <w:sz w:val="24"/>
          <w:szCs w:val="24"/>
          <w:lang w:val="sk-SK"/>
        </w:rPr>
        <w:t>čiernice karbonátové a čiernice glejové, (na starých fluviálnych sedimentoch), nivné pôdy glejové.</w:t>
      </w:r>
    </w:p>
    <w:p w:rsidR="000644F7" w:rsidRPr="00D86692" w:rsidRDefault="000644F7" w:rsidP="000644F7">
      <w:pPr>
        <w:pStyle w:val="Styl1"/>
        <w:spacing w:line="360" w:lineRule="auto"/>
        <w:rPr>
          <w:rFonts w:asciiTheme="minorHAnsi" w:hAnsiTheme="minorHAnsi"/>
          <w:szCs w:val="24"/>
        </w:rPr>
      </w:pPr>
      <w:r w:rsidRPr="00D86692">
        <w:rPr>
          <w:rFonts w:asciiTheme="minorHAnsi" w:hAnsiTheme="minorHAnsi"/>
          <w:szCs w:val="24"/>
        </w:rPr>
        <w:t xml:space="preserve">Bonita poľnohospodárskych pôd je vysoká – </w:t>
      </w:r>
      <w:r w:rsidRPr="00D86692">
        <w:rPr>
          <w:rFonts w:asciiTheme="minorHAnsi" w:hAnsiTheme="minorHAnsi"/>
          <w:b/>
          <w:i/>
          <w:szCs w:val="24"/>
        </w:rPr>
        <w:t>pôdy sú veľmi produkčné.</w:t>
      </w:r>
    </w:p>
    <w:p w:rsidR="000644F7" w:rsidRPr="00D86692" w:rsidRDefault="000644F7" w:rsidP="005D614A">
      <w:pPr>
        <w:tabs>
          <w:tab w:val="left" w:pos="3700"/>
        </w:tabs>
        <w:rPr>
          <w:b/>
          <w:i/>
          <w:iCs/>
          <w:sz w:val="32"/>
          <w:szCs w:val="24"/>
          <w:lang w:val="sk-SK"/>
        </w:rPr>
      </w:pPr>
    </w:p>
    <w:p w:rsidR="005D614A" w:rsidRPr="00D86692" w:rsidRDefault="005D614A" w:rsidP="005D614A">
      <w:pPr>
        <w:tabs>
          <w:tab w:val="left" w:pos="3700"/>
        </w:tabs>
        <w:rPr>
          <w:b/>
          <w:i/>
          <w:iCs/>
          <w:sz w:val="32"/>
          <w:szCs w:val="24"/>
          <w:lang w:val="sk-SK"/>
        </w:rPr>
      </w:pPr>
      <w:r w:rsidRPr="00D86692">
        <w:rPr>
          <w:b/>
          <w:i/>
          <w:iCs/>
          <w:sz w:val="32"/>
          <w:szCs w:val="24"/>
          <w:lang w:val="sk-SK"/>
        </w:rPr>
        <w:t>Rastlinstvo, živočíšstvo</w:t>
      </w:r>
    </w:p>
    <w:p w:rsidR="005D614A" w:rsidRPr="00D86692" w:rsidRDefault="005D614A" w:rsidP="005D614A">
      <w:pPr>
        <w:spacing w:line="360" w:lineRule="auto"/>
        <w:ind w:firstLine="708"/>
        <w:jc w:val="both"/>
        <w:rPr>
          <w:b/>
          <w:i/>
          <w:sz w:val="24"/>
          <w:szCs w:val="24"/>
          <w:lang w:val="sk-SK"/>
        </w:rPr>
      </w:pPr>
      <w:r w:rsidRPr="00D86692">
        <w:rPr>
          <w:sz w:val="24"/>
          <w:szCs w:val="24"/>
          <w:lang w:val="sk-SK"/>
        </w:rPr>
        <w:t xml:space="preserve">Z hľadiska fytogeografického členenia riešené územie patrí do oblasti </w:t>
      </w:r>
      <w:r w:rsidRPr="00D86692">
        <w:rPr>
          <w:b/>
          <w:i/>
          <w:sz w:val="24"/>
          <w:szCs w:val="24"/>
          <w:lang w:val="sk-SK"/>
        </w:rPr>
        <w:t>panónskej flóry</w:t>
      </w:r>
      <w:r w:rsidRPr="00D86692">
        <w:rPr>
          <w:sz w:val="24"/>
          <w:szCs w:val="24"/>
          <w:lang w:val="sk-SK"/>
        </w:rPr>
        <w:t xml:space="preserve"> (Pannonicum), </w:t>
      </w:r>
      <w:r w:rsidRPr="00D86692">
        <w:rPr>
          <w:b/>
          <w:i/>
          <w:sz w:val="24"/>
          <w:szCs w:val="24"/>
          <w:lang w:val="sk-SK"/>
        </w:rPr>
        <w:t>obvodu eupanónskej xerotermnej flóry</w:t>
      </w:r>
      <w:r w:rsidRPr="00D86692">
        <w:rPr>
          <w:sz w:val="24"/>
          <w:szCs w:val="24"/>
          <w:lang w:val="sk-SK"/>
        </w:rPr>
        <w:t xml:space="preserve"> (Eupannonicum), </w:t>
      </w:r>
      <w:r w:rsidRPr="00D86692">
        <w:rPr>
          <w:b/>
          <w:i/>
          <w:sz w:val="24"/>
          <w:szCs w:val="24"/>
          <w:lang w:val="sk-SK"/>
        </w:rPr>
        <w:t>okresu Podunajská nížina.</w:t>
      </w:r>
    </w:p>
    <w:p w:rsidR="005D614A" w:rsidRPr="00D86692" w:rsidRDefault="005D614A" w:rsidP="005D614A">
      <w:pPr>
        <w:spacing w:line="360" w:lineRule="auto"/>
        <w:ind w:firstLine="708"/>
        <w:jc w:val="both"/>
        <w:rPr>
          <w:sz w:val="24"/>
          <w:szCs w:val="24"/>
          <w:lang w:val="sk-SK" w:eastAsia="hu-HU"/>
        </w:rPr>
      </w:pPr>
      <w:r w:rsidRPr="00D86692">
        <w:rPr>
          <w:sz w:val="24"/>
          <w:szCs w:val="24"/>
          <w:lang w:val="sk-SK"/>
        </w:rPr>
        <w:t xml:space="preserve">Potenciálna prirodzená vegetácia je </w:t>
      </w:r>
      <w:r w:rsidRPr="00D86692">
        <w:rPr>
          <w:sz w:val="24"/>
          <w:szCs w:val="24"/>
          <w:lang w:val="sk-SK" w:eastAsia="hu-HU"/>
        </w:rPr>
        <w:t xml:space="preserve">vegetácia, ktorá by sa za daných klimatických, pôdnych a hydrologických pomerov vyvinula na určitom mieste (biotope), keby vplyv ľudskej činnosti ihneď prestal pôsobiť. Poznanie prirodzenej potenciálnej vegetácie územia je dôležité najmä z hľadiska rekonštrukcie, obnovy a ďalšieho prirodzeného vývoja vegetácie (lesnej aj </w:t>
      </w:r>
      <w:r w:rsidRPr="00D86692">
        <w:rPr>
          <w:sz w:val="24"/>
          <w:szCs w:val="24"/>
          <w:lang w:val="sk-SK" w:eastAsia="hu-HU"/>
        </w:rPr>
        <w:lastRenderedPageBreak/>
        <w:t>nelesnej) s cieľom jej priblíženia sa či úplného prinavrátenia do prirodzeného stavu, aby sa tak zabezpečila ekologická stabilita územia.</w:t>
      </w:r>
    </w:p>
    <w:p w:rsidR="005D614A" w:rsidRPr="00D86692" w:rsidRDefault="005D614A" w:rsidP="00C23CB9">
      <w:pPr>
        <w:autoSpaceDE w:val="0"/>
        <w:autoSpaceDN w:val="0"/>
        <w:adjustRightInd w:val="0"/>
        <w:spacing w:line="360" w:lineRule="auto"/>
        <w:jc w:val="both"/>
        <w:rPr>
          <w:b/>
          <w:i/>
          <w:sz w:val="24"/>
          <w:szCs w:val="24"/>
          <w:u w:val="single"/>
          <w:lang w:val="sk-SK"/>
        </w:rPr>
      </w:pPr>
      <w:r w:rsidRPr="00D86692">
        <w:rPr>
          <w:b/>
          <w:i/>
          <w:sz w:val="24"/>
          <w:szCs w:val="24"/>
          <w:u w:val="single"/>
          <w:lang w:val="sk-SK"/>
        </w:rPr>
        <w:t xml:space="preserve">Potenciálnu prirodzenú </w:t>
      </w:r>
      <w:r w:rsidRPr="00D86692">
        <w:rPr>
          <w:b/>
          <w:i/>
          <w:sz w:val="24"/>
          <w:szCs w:val="24"/>
          <w:u w:val="single"/>
          <w:lang w:val="sk-SK" w:eastAsia="hu-HU"/>
        </w:rPr>
        <w:t xml:space="preserve">vegetáciu v riešenom území </w:t>
      </w:r>
      <w:r w:rsidRPr="00D86692">
        <w:rPr>
          <w:b/>
          <w:i/>
          <w:sz w:val="24"/>
          <w:szCs w:val="24"/>
          <w:u w:val="single"/>
          <w:lang w:val="sk-SK"/>
        </w:rPr>
        <w:t>predstavujú:</w:t>
      </w:r>
    </w:p>
    <w:p w:rsidR="005D614A" w:rsidRPr="00D86692" w:rsidRDefault="005D614A" w:rsidP="005D614A">
      <w:pPr>
        <w:numPr>
          <w:ilvl w:val="0"/>
          <w:numId w:val="6"/>
        </w:numPr>
        <w:autoSpaceDE w:val="0"/>
        <w:autoSpaceDN w:val="0"/>
        <w:adjustRightInd w:val="0"/>
        <w:spacing w:after="0" w:line="360" w:lineRule="auto"/>
        <w:jc w:val="both"/>
        <w:rPr>
          <w:sz w:val="24"/>
          <w:szCs w:val="24"/>
          <w:lang w:val="sk-SK"/>
        </w:rPr>
      </w:pPr>
      <w:r w:rsidRPr="00D86692">
        <w:rPr>
          <w:sz w:val="24"/>
          <w:szCs w:val="24"/>
          <w:lang w:val="sk-SK"/>
        </w:rPr>
        <w:t>jaseňovo-brestovo-dubové a jelšové lužné lesy,</w:t>
      </w:r>
    </w:p>
    <w:p w:rsidR="005D614A" w:rsidRPr="00D86692" w:rsidRDefault="005D614A" w:rsidP="005D614A">
      <w:pPr>
        <w:numPr>
          <w:ilvl w:val="0"/>
          <w:numId w:val="6"/>
        </w:numPr>
        <w:autoSpaceDE w:val="0"/>
        <w:autoSpaceDN w:val="0"/>
        <w:adjustRightInd w:val="0"/>
        <w:spacing w:after="0" w:line="360" w:lineRule="auto"/>
        <w:jc w:val="both"/>
        <w:rPr>
          <w:sz w:val="24"/>
          <w:szCs w:val="24"/>
          <w:lang w:val="sk-SK"/>
        </w:rPr>
      </w:pPr>
      <w:r w:rsidRPr="00D86692">
        <w:rPr>
          <w:sz w:val="24"/>
          <w:szCs w:val="24"/>
          <w:lang w:val="sk-SK"/>
        </w:rPr>
        <w:t>vŕbovo-topoľové lužné lesy,</w:t>
      </w:r>
    </w:p>
    <w:p w:rsidR="005D614A" w:rsidRPr="00D86692" w:rsidRDefault="005D614A" w:rsidP="005D614A">
      <w:pPr>
        <w:numPr>
          <w:ilvl w:val="0"/>
          <w:numId w:val="6"/>
        </w:numPr>
        <w:autoSpaceDE w:val="0"/>
        <w:autoSpaceDN w:val="0"/>
        <w:adjustRightInd w:val="0"/>
        <w:spacing w:after="0" w:line="360" w:lineRule="auto"/>
        <w:jc w:val="both"/>
        <w:rPr>
          <w:sz w:val="24"/>
          <w:szCs w:val="24"/>
          <w:lang w:val="sk-SK"/>
        </w:rPr>
      </w:pPr>
      <w:r w:rsidRPr="00D86692">
        <w:rPr>
          <w:sz w:val="24"/>
          <w:szCs w:val="24"/>
          <w:lang w:val="sk-SK"/>
        </w:rPr>
        <w:t>slatiniská.</w:t>
      </w:r>
    </w:p>
    <w:p w:rsidR="005D614A" w:rsidRPr="00D86692" w:rsidRDefault="005D614A" w:rsidP="005D614A">
      <w:pPr>
        <w:autoSpaceDE w:val="0"/>
        <w:autoSpaceDN w:val="0"/>
        <w:adjustRightInd w:val="0"/>
        <w:spacing w:line="360" w:lineRule="auto"/>
        <w:ind w:firstLine="708"/>
        <w:jc w:val="both"/>
        <w:rPr>
          <w:sz w:val="24"/>
          <w:szCs w:val="24"/>
          <w:lang w:val="sk-SK" w:eastAsia="hu-HU"/>
        </w:rPr>
      </w:pPr>
      <w:r w:rsidRPr="00D86692">
        <w:rPr>
          <w:sz w:val="24"/>
          <w:szCs w:val="24"/>
          <w:lang w:val="sk-SK" w:eastAsia="hu-HU"/>
        </w:rPr>
        <w:t xml:space="preserve">Vplyvom intenzívneho hospodárenia pôvodná vegetačná pokrývka bola vo väčšej časti odstránená (zachovali sa zvyšky </w:t>
      </w:r>
      <w:r w:rsidRPr="00D86692">
        <w:rPr>
          <w:bCs/>
          <w:sz w:val="24"/>
          <w:szCs w:val="24"/>
          <w:lang w:val="sk-SK" w:eastAsia="hu-HU"/>
        </w:rPr>
        <w:t xml:space="preserve">lesov </w:t>
      </w:r>
      <w:r w:rsidRPr="00D86692">
        <w:rPr>
          <w:sz w:val="24"/>
          <w:szCs w:val="24"/>
          <w:lang w:val="sk-SK" w:eastAsia="hu-HU"/>
        </w:rPr>
        <w:t xml:space="preserve">a lesíkov, ktoré umožňujú vytvoriť obraz o ich prirodzenom alebo jemu blízkom zložení - </w:t>
      </w:r>
      <w:r w:rsidRPr="00D86692">
        <w:rPr>
          <w:sz w:val="24"/>
          <w:szCs w:val="24"/>
          <w:lang w:val="sk-SK"/>
        </w:rPr>
        <w:t>ochrana týchto lesov je veľmi dôležitá, lebo spôsobujú ako ekostabilizačný faktor</w:t>
      </w:r>
      <w:r w:rsidRPr="00D86692">
        <w:rPr>
          <w:sz w:val="24"/>
          <w:szCs w:val="24"/>
          <w:lang w:val="sk-SK" w:eastAsia="hu-HU"/>
        </w:rPr>
        <w:t xml:space="preserve">), na miestach prirodzených kultúr sa nachádzajú najúrodnejšie poľnohospodárske pôdy Slovenska. </w:t>
      </w:r>
    </w:p>
    <w:p w:rsidR="005D614A" w:rsidRPr="00D86692" w:rsidRDefault="005D614A" w:rsidP="005D614A">
      <w:pPr>
        <w:autoSpaceDE w:val="0"/>
        <w:autoSpaceDN w:val="0"/>
        <w:adjustRightInd w:val="0"/>
        <w:spacing w:line="360" w:lineRule="auto"/>
        <w:jc w:val="both"/>
        <w:rPr>
          <w:sz w:val="24"/>
          <w:szCs w:val="24"/>
          <w:lang w:val="sk-SK" w:eastAsia="hu-HU"/>
        </w:rPr>
      </w:pPr>
      <w:r w:rsidRPr="00D86692">
        <w:rPr>
          <w:sz w:val="24"/>
          <w:szCs w:val="24"/>
          <w:lang w:val="sk-SK" w:eastAsia="hu-HU"/>
        </w:rPr>
        <w:tab/>
        <w:t>Živočíchy tvoria nezastupiteľnú zložku všetkých typov spoločenstiev biosféry.</w:t>
      </w:r>
      <w:r w:rsidRPr="00D86692">
        <w:rPr>
          <w:sz w:val="24"/>
          <w:szCs w:val="24"/>
          <w:lang w:val="sk-SK" w:eastAsia="hu-HU"/>
        </w:rPr>
        <w:br/>
        <w:t xml:space="preserve">V zložitých potravných reťazcoch rozhodujúcou mierou prispievajú k ekologickej rovnováhe v obehu látok a energie. Čím väčšia je druhová rozmanitosť, tým lepšie podmienky sa vytvárajú pre ďalší rozvoj územia aj v prípade, ak ich chápeme z hľadiska ekologickej stratégie ľudskej spoločnosti. Dnešné rozšírenie a zloženie fauny je výsledkom dlhodobého vývinu. </w:t>
      </w:r>
    </w:p>
    <w:p w:rsidR="005D614A" w:rsidRPr="00D86692" w:rsidRDefault="005D614A" w:rsidP="005D614A">
      <w:pPr>
        <w:autoSpaceDE w:val="0"/>
        <w:autoSpaceDN w:val="0"/>
        <w:adjustRightInd w:val="0"/>
        <w:spacing w:line="360" w:lineRule="auto"/>
        <w:ind w:firstLine="709"/>
        <w:jc w:val="both"/>
        <w:rPr>
          <w:sz w:val="24"/>
          <w:szCs w:val="24"/>
          <w:lang w:val="sk-SK"/>
        </w:rPr>
      </w:pPr>
      <w:r w:rsidRPr="00D86692">
        <w:rPr>
          <w:sz w:val="24"/>
          <w:szCs w:val="24"/>
          <w:lang w:val="sk-SK"/>
        </w:rPr>
        <w:t xml:space="preserve">Z hľadiska živočíšnej regionalizácie Slovenska územie obce patrí do </w:t>
      </w:r>
      <w:r w:rsidRPr="00D86692">
        <w:rPr>
          <w:b/>
          <w:i/>
          <w:sz w:val="24"/>
          <w:szCs w:val="24"/>
          <w:lang w:val="sk-SK"/>
        </w:rPr>
        <w:t>Panónskej oblasti</w:t>
      </w:r>
      <w:r w:rsidRPr="00D86692">
        <w:rPr>
          <w:sz w:val="24"/>
          <w:szCs w:val="24"/>
          <w:lang w:val="sk-SK"/>
        </w:rPr>
        <w:t>, v rámci ktorej do juhoslovenského obvodu lužného dunajského okrsku.</w:t>
      </w:r>
    </w:p>
    <w:p w:rsidR="005D614A" w:rsidRPr="00D86692" w:rsidRDefault="005D614A" w:rsidP="005D614A">
      <w:pPr>
        <w:autoSpaceDE w:val="0"/>
        <w:autoSpaceDN w:val="0"/>
        <w:adjustRightInd w:val="0"/>
        <w:spacing w:line="360" w:lineRule="auto"/>
        <w:ind w:firstLine="709"/>
        <w:jc w:val="both"/>
        <w:rPr>
          <w:sz w:val="24"/>
          <w:szCs w:val="24"/>
          <w:lang w:val="sk-SK" w:eastAsia="hu-HU"/>
        </w:rPr>
      </w:pPr>
      <w:r w:rsidRPr="00D86692">
        <w:rPr>
          <w:sz w:val="24"/>
          <w:szCs w:val="24"/>
          <w:lang w:val="sk-SK" w:eastAsia="hu-HU"/>
        </w:rPr>
        <w:t>Na území obce sa z poľovnej (srstnatej i pernatej) zveri vo voľnej prírode nachádzajú všetky významné druhy (</w:t>
      </w:r>
      <w:r w:rsidRPr="00D86692">
        <w:rPr>
          <w:b/>
          <w:i/>
          <w:sz w:val="24"/>
          <w:szCs w:val="24"/>
          <w:lang w:val="sk-SK" w:eastAsia="hu-HU"/>
        </w:rPr>
        <w:t>srnec, diviak, bažant, jarabica a zajac</w:t>
      </w:r>
      <w:r w:rsidRPr="00D86692">
        <w:rPr>
          <w:sz w:val="24"/>
          <w:szCs w:val="24"/>
          <w:lang w:val="sk-SK" w:eastAsia="hu-HU"/>
        </w:rPr>
        <w:t>).</w:t>
      </w:r>
    </w:p>
    <w:p w:rsidR="00C23CB9" w:rsidRPr="00D86692" w:rsidRDefault="00C23CB9" w:rsidP="005D614A">
      <w:pPr>
        <w:autoSpaceDE w:val="0"/>
        <w:autoSpaceDN w:val="0"/>
        <w:adjustRightInd w:val="0"/>
        <w:spacing w:line="360" w:lineRule="auto"/>
        <w:ind w:firstLine="709"/>
        <w:jc w:val="both"/>
        <w:rPr>
          <w:sz w:val="24"/>
          <w:szCs w:val="24"/>
          <w:lang w:val="sk-SK"/>
        </w:rPr>
      </w:pPr>
    </w:p>
    <w:p w:rsidR="005D614A" w:rsidRPr="00D86692" w:rsidRDefault="00C23CB9" w:rsidP="005D614A">
      <w:pPr>
        <w:tabs>
          <w:tab w:val="left" w:pos="3700"/>
        </w:tabs>
        <w:rPr>
          <w:b/>
          <w:i/>
          <w:iCs/>
          <w:sz w:val="32"/>
          <w:szCs w:val="24"/>
          <w:lang w:val="sk-SK"/>
        </w:rPr>
      </w:pPr>
      <w:r w:rsidRPr="00D86692">
        <w:rPr>
          <w:b/>
          <w:i/>
          <w:iCs/>
          <w:sz w:val="32"/>
          <w:szCs w:val="24"/>
          <w:lang w:val="sk-SK"/>
        </w:rPr>
        <w:t>Nerastné suroviny</w:t>
      </w:r>
    </w:p>
    <w:p w:rsidR="00C23CB9" w:rsidRPr="00D86692" w:rsidRDefault="00C23CB9" w:rsidP="00C23CB9">
      <w:pPr>
        <w:spacing w:line="360" w:lineRule="auto"/>
        <w:ind w:firstLine="708"/>
        <w:jc w:val="both"/>
        <w:rPr>
          <w:sz w:val="24"/>
          <w:szCs w:val="24"/>
          <w:lang w:val="sk-SK"/>
        </w:rPr>
      </w:pPr>
      <w:r w:rsidRPr="00D86692">
        <w:rPr>
          <w:sz w:val="24"/>
          <w:szCs w:val="24"/>
          <w:lang w:val="sk-SK" w:eastAsia="hu-HU"/>
        </w:rPr>
        <w:t xml:space="preserve">Za </w:t>
      </w:r>
      <w:r w:rsidRPr="00D86692">
        <w:rPr>
          <w:bCs/>
          <w:sz w:val="24"/>
          <w:szCs w:val="24"/>
          <w:lang w:val="sk-SK" w:eastAsia="hu-HU"/>
        </w:rPr>
        <w:t xml:space="preserve">nerasty </w:t>
      </w:r>
      <w:r w:rsidRPr="00D86692">
        <w:rPr>
          <w:sz w:val="24"/>
          <w:szCs w:val="24"/>
          <w:lang w:val="sk-SK" w:eastAsia="hu-HU"/>
        </w:rPr>
        <w:t xml:space="preserve">sa podľa zákona č. 44/1988 Zb. o ochrane a využití nerastného bohatstva (banský zákon) v znení neskorších predpisov, považujú </w:t>
      </w:r>
      <w:r w:rsidRPr="00D86692">
        <w:rPr>
          <w:b/>
          <w:i/>
          <w:sz w:val="24"/>
          <w:szCs w:val="24"/>
          <w:lang w:val="sk-SK" w:eastAsia="hu-HU"/>
        </w:rPr>
        <w:t>tuhé, kvapalné a plynné časti zemskej kôry.</w:t>
      </w:r>
      <w:r w:rsidRPr="00D86692">
        <w:rPr>
          <w:sz w:val="24"/>
          <w:szCs w:val="24"/>
          <w:lang w:val="sk-SK" w:eastAsia="hu-HU"/>
        </w:rPr>
        <w:t xml:space="preserve"> Ložiskom nerastov je prírodné nahromadenie nerastov. </w:t>
      </w:r>
      <w:r w:rsidRPr="00D86692">
        <w:rPr>
          <w:sz w:val="24"/>
          <w:szCs w:val="24"/>
          <w:lang w:val="sk-SK"/>
        </w:rPr>
        <w:t xml:space="preserve">V riešenom území sa vyskytujú významné zásoby </w:t>
      </w:r>
      <w:r w:rsidRPr="00D86692">
        <w:rPr>
          <w:b/>
          <w:i/>
          <w:sz w:val="24"/>
          <w:szCs w:val="24"/>
          <w:lang w:val="sk-SK"/>
        </w:rPr>
        <w:t>štrkopieskov</w:t>
      </w:r>
      <w:r w:rsidRPr="00D86692">
        <w:rPr>
          <w:sz w:val="24"/>
          <w:szCs w:val="24"/>
          <w:lang w:val="sk-SK"/>
        </w:rPr>
        <w:t xml:space="preserve"> nadregionálneho významu na báze riečnych náplavov Dunaja (ktorých ťažba má veľký hospodársky význam). V oblasti, kde leží obec Medveďov, sú lokalizované aj významné </w:t>
      </w:r>
      <w:r w:rsidRPr="00D86692">
        <w:rPr>
          <w:b/>
          <w:i/>
          <w:sz w:val="24"/>
          <w:szCs w:val="24"/>
          <w:lang w:val="sk-SK"/>
        </w:rPr>
        <w:t>zdroje kvalitnej pitnej vody</w:t>
      </w:r>
      <w:r w:rsidRPr="00D86692">
        <w:rPr>
          <w:sz w:val="24"/>
          <w:szCs w:val="24"/>
          <w:lang w:val="sk-SK"/>
        </w:rPr>
        <w:t>.</w:t>
      </w:r>
    </w:p>
    <w:p w:rsidR="00C23CB9" w:rsidRPr="00D86692" w:rsidRDefault="00C23CB9" w:rsidP="00C23CB9">
      <w:pPr>
        <w:tabs>
          <w:tab w:val="left" w:pos="3700"/>
        </w:tabs>
        <w:rPr>
          <w:b/>
          <w:i/>
          <w:iCs/>
          <w:sz w:val="32"/>
          <w:szCs w:val="24"/>
          <w:lang w:val="sk-SK"/>
        </w:rPr>
      </w:pPr>
      <w:r w:rsidRPr="00D86692">
        <w:rPr>
          <w:b/>
          <w:i/>
          <w:iCs/>
          <w:sz w:val="32"/>
          <w:szCs w:val="24"/>
          <w:lang w:val="sk-SK"/>
        </w:rPr>
        <w:lastRenderedPageBreak/>
        <w:t>Hydrologické pomery</w:t>
      </w:r>
    </w:p>
    <w:p w:rsidR="00C23CB9" w:rsidRPr="00D86692" w:rsidRDefault="00C23CB9" w:rsidP="00C23CB9">
      <w:pPr>
        <w:spacing w:line="360" w:lineRule="auto"/>
        <w:ind w:firstLine="708"/>
        <w:jc w:val="both"/>
        <w:rPr>
          <w:sz w:val="24"/>
          <w:szCs w:val="24"/>
          <w:lang w:val="sk-SK"/>
        </w:rPr>
      </w:pPr>
      <w:r w:rsidRPr="00D86692">
        <w:rPr>
          <w:sz w:val="24"/>
          <w:szCs w:val="24"/>
          <w:lang w:val="sk-SK"/>
        </w:rPr>
        <w:t xml:space="preserve">Katastrálne územie obce patrí do </w:t>
      </w:r>
      <w:r w:rsidRPr="00D86692">
        <w:rPr>
          <w:b/>
          <w:i/>
          <w:sz w:val="24"/>
          <w:szCs w:val="24"/>
          <w:lang w:val="sk-SK"/>
        </w:rPr>
        <w:t>povodia rieky Dunaj</w:t>
      </w:r>
      <w:r w:rsidRPr="00D86692">
        <w:rPr>
          <w:sz w:val="24"/>
          <w:szCs w:val="24"/>
          <w:lang w:val="sk-SK"/>
        </w:rPr>
        <w:t xml:space="preserve">. Cez riešené územie preteká rieka Dunaj – tvorí južnú hranicu k. ú. obce. Cez riešené územie preteká aj odvodňovaco-zavlažovací kanál – </w:t>
      </w:r>
      <w:r w:rsidRPr="00D86692">
        <w:rPr>
          <w:b/>
          <w:i/>
          <w:sz w:val="24"/>
          <w:szCs w:val="24"/>
          <w:lang w:val="sk-SK"/>
        </w:rPr>
        <w:t>kanál Ňárad - Medveďov - Čiližská Radvaň - Číčov</w:t>
      </w:r>
      <w:r w:rsidRPr="00D86692">
        <w:rPr>
          <w:sz w:val="24"/>
          <w:szCs w:val="24"/>
          <w:lang w:val="sk-SK"/>
        </w:rPr>
        <w:t>. Na vybudovanom odvodňovaco-zavlažovacom kanáli je prietok regulovaný manipuláciou so stavidlami v závislosti od hladinového režimu a požiadaviek na povrchovú vodu, resp. na odvodnenie tej ktorej oblasti.</w:t>
      </w:r>
    </w:p>
    <w:p w:rsidR="00C23CB9" w:rsidRPr="00D86692" w:rsidRDefault="00C23CB9" w:rsidP="00C23CB9">
      <w:pPr>
        <w:autoSpaceDE w:val="0"/>
        <w:autoSpaceDN w:val="0"/>
        <w:adjustRightInd w:val="0"/>
        <w:spacing w:line="360" w:lineRule="auto"/>
        <w:ind w:firstLine="708"/>
        <w:jc w:val="both"/>
        <w:rPr>
          <w:sz w:val="24"/>
          <w:szCs w:val="24"/>
          <w:lang w:val="sk-SK"/>
        </w:rPr>
      </w:pPr>
      <w:r w:rsidRPr="00D86692">
        <w:rPr>
          <w:sz w:val="24"/>
          <w:szCs w:val="24"/>
          <w:lang w:val="sk-SK"/>
        </w:rPr>
        <w:t xml:space="preserve">Vo východnej časti zastavaného územia obce Medveďov sa nachádza </w:t>
      </w:r>
      <w:r w:rsidRPr="00D86692">
        <w:rPr>
          <w:b/>
          <w:i/>
          <w:sz w:val="24"/>
          <w:szCs w:val="24"/>
          <w:lang w:val="sk-SK"/>
        </w:rPr>
        <w:t>jedno jazero</w:t>
      </w:r>
      <w:r w:rsidRPr="00D86692">
        <w:rPr>
          <w:sz w:val="24"/>
          <w:szCs w:val="24"/>
          <w:lang w:val="sk-SK"/>
        </w:rPr>
        <w:t>, ktorého revitalizácia by významne prispela k rozvoju atraktivity riešeného územia – mal by vzniknúť atraktívny areál pre relax a oddych (s možnosťou kúpania a rybolovu).</w:t>
      </w:r>
    </w:p>
    <w:p w:rsidR="00C23CB9" w:rsidRPr="00D86692" w:rsidRDefault="00C23CB9" w:rsidP="00C23CB9">
      <w:pPr>
        <w:autoSpaceDE w:val="0"/>
        <w:autoSpaceDN w:val="0"/>
        <w:adjustRightInd w:val="0"/>
        <w:spacing w:line="360" w:lineRule="auto"/>
        <w:ind w:firstLine="708"/>
        <w:jc w:val="both"/>
        <w:rPr>
          <w:sz w:val="24"/>
          <w:szCs w:val="24"/>
          <w:lang w:val="sk-SK"/>
        </w:rPr>
      </w:pPr>
      <w:r w:rsidRPr="00D86692">
        <w:rPr>
          <w:sz w:val="24"/>
          <w:szCs w:val="24"/>
          <w:lang w:val="sk-SK"/>
        </w:rPr>
        <w:t xml:space="preserve">Katastrálne územie obce patrí do </w:t>
      </w:r>
      <w:r w:rsidRPr="00D86692">
        <w:rPr>
          <w:b/>
          <w:i/>
          <w:sz w:val="24"/>
          <w:szCs w:val="24"/>
          <w:lang w:val="sk-SK"/>
        </w:rPr>
        <w:t>chránenej oblasti prirodzenej akumulácie vody.</w:t>
      </w:r>
      <w:r w:rsidRPr="00D86692">
        <w:rPr>
          <w:sz w:val="24"/>
          <w:szCs w:val="24"/>
          <w:lang w:val="sk-SK"/>
        </w:rPr>
        <w:t xml:space="preserve"> Chránenú vodohospodársku oblasť tvorí územie, ktoré je ohraničené riekou Dunaj, kanálom Palkovičovo-Aszód, Malým Dunajom, Suchým potokom a Čiernou vodou. Režim podzemnej vody v oblasti ovplyvňuje Dunaj so sústavami ramien a Malým Dunajom.</w:t>
      </w:r>
    </w:p>
    <w:p w:rsidR="00C23CB9" w:rsidRPr="00D86692" w:rsidRDefault="00C23CB9" w:rsidP="00C23CB9">
      <w:pPr>
        <w:autoSpaceDE w:val="0"/>
        <w:autoSpaceDN w:val="0"/>
        <w:adjustRightInd w:val="0"/>
        <w:spacing w:line="360" w:lineRule="auto"/>
        <w:ind w:firstLine="708"/>
        <w:jc w:val="both"/>
        <w:rPr>
          <w:sz w:val="24"/>
          <w:szCs w:val="24"/>
          <w:lang w:val="sk-SK"/>
        </w:rPr>
      </w:pPr>
      <w:r w:rsidRPr="00D86692">
        <w:rPr>
          <w:sz w:val="24"/>
          <w:szCs w:val="24"/>
          <w:lang w:val="sk-SK"/>
        </w:rPr>
        <w:t xml:space="preserve">Svojou rozlohou a množstvom toto územie predstavuje </w:t>
      </w:r>
      <w:r w:rsidRPr="00D86692">
        <w:rPr>
          <w:b/>
          <w:i/>
          <w:sz w:val="24"/>
          <w:szCs w:val="24"/>
          <w:lang w:val="sk-SK"/>
        </w:rPr>
        <w:t>najvýznamnejšiu zásobáreň podzemnej vody na Slovensku.</w:t>
      </w:r>
      <w:r w:rsidRPr="00D86692">
        <w:rPr>
          <w:sz w:val="24"/>
          <w:szCs w:val="24"/>
          <w:lang w:val="sk-SK"/>
        </w:rPr>
        <w:t xml:space="preserve"> Nachádzajú sa tu veľkokapacitné zdroje nadregionálneho významu, ale aj zdroje, ktoré zásobujú pitnou vodou jednotlivé obce okresu/obvodu Dunajská Streda.</w:t>
      </w:r>
    </w:p>
    <w:p w:rsidR="00C23CB9" w:rsidRPr="00D86692" w:rsidRDefault="00C23CB9" w:rsidP="00C23CB9">
      <w:pPr>
        <w:tabs>
          <w:tab w:val="left" w:pos="3700"/>
        </w:tabs>
        <w:rPr>
          <w:b/>
          <w:i/>
          <w:iCs/>
          <w:sz w:val="32"/>
          <w:szCs w:val="24"/>
          <w:lang w:val="sk-SK"/>
        </w:rPr>
      </w:pPr>
    </w:p>
    <w:p w:rsidR="00C23CB9" w:rsidRPr="00D86692" w:rsidRDefault="00BA50DA" w:rsidP="005D614A">
      <w:pPr>
        <w:tabs>
          <w:tab w:val="left" w:pos="3700"/>
        </w:tabs>
        <w:rPr>
          <w:b/>
          <w:i/>
          <w:iCs/>
          <w:sz w:val="32"/>
          <w:szCs w:val="24"/>
          <w:lang w:val="sk-SK"/>
        </w:rPr>
      </w:pPr>
      <w:r w:rsidRPr="00D86692">
        <w:rPr>
          <w:b/>
          <w:i/>
          <w:iCs/>
          <w:sz w:val="32"/>
          <w:szCs w:val="24"/>
          <w:lang w:val="sk-SK"/>
        </w:rPr>
        <w:t>Ochrana prírody</w:t>
      </w:r>
    </w:p>
    <w:p w:rsidR="00BA50DA" w:rsidRDefault="00BA50DA" w:rsidP="00BA50DA">
      <w:pPr>
        <w:spacing w:line="360" w:lineRule="auto"/>
        <w:ind w:firstLine="708"/>
        <w:jc w:val="both"/>
        <w:rPr>
          <w:sz w:val="24"/>
          <w:szCs w:val="24"/>
          <w:lang w:val="sk-SK"/>
        </w:rPr>
      </w:pPr>
      <w:r w:rsidRPr="00D86692">
        <w:rPr>
          <w:sz w:val="24"/>
          <w:szCs w:val="24"/>
          <w:lang w:val="sk-SK" w:eastAsia="hu-HU"/>
        </w:rPr>
        <w:t xml:space="preserve">Ochranou prírody a krajiny sa rozumie </w:t>
      </w:r>
      <w:r w:rsidRPr="00D86692">
        <w:rPr>
          <w:b/>
          <w:i/>
          <w:sz w:val="24"/>
          <w:szCs w:val="24"/>
          <w:lang w:val="sk-SK" w:eastAsia="hu-HU"/>
        </w:rPr>
        <w:t>obmedzovanie zásahov</w:t>
      </w:r>
      <w:r w:rsidRPr="00D86692">
        <w:rPr>
          <w:sz w:val="24"/>
          <w:szCs w:val="24"/>
          <w:lang w:val="sk-SK" w:eastAsia="hu-HU"/>
        </w:rPr>
        <w:t xml:space="preserve">, ktoré môžu ohroziť, poškodiť alebo zničiť podmienky a formy života, prírodné dedičstvo, vzhľad krajiny a znížiť jej ekologickú stabilitu, ako i odstraňovanie takýchto zásahov. </w:t>
      </w:r>
      <w:r w:rsidRPr="00D86692">
        <w:rPr>
          <w:sz w:val="24"/>
          <w:szCs w:val="24"/>
          <w:lang w:val="sk-SK"/>
        </w:rPr>
        <w:t xml:space="preserve">Cieľom ochrany prírody a krajiny je </w:t>
      </w:r>
      <w:r w:rsidRPr="00D86692">
        <w:rPr>
          <w:b/>
          <w:i/>
          <w:sz w:val="24"/>
          <w:szCs w:val="24"/>
          <w:lang w:val="sk-SK"/>
        </w:rPr>
        <w:t>chrániť prírodu pre optimálne využitie krajiny</w:t>
      </w:r>
      <w:r w:rsidRPr="00D86692">
        <w:rPr>
          <w:sz w:val="24"/>
          <w:szCs w:val="24"/>
          <w:lang w:val="sk-SK"/>
        </w:rPr>
        <w:t xml:space="preserve">. Príroda a jej časti v rámci krajiny predstavujú pre život nesmierne dôležitú, až existenčnú zložku životného prostredia. Prírodu a krajinu treba chrániť nielen z hľadiska súčasných životných potrieb, ale aj pre potrebu zachovať ju pre budúce pokolenie ako zdravú. </w:t>
      </w:r>
    </w:p>
    <w:p w:rsidR="00803348" w:rsidRPr="00D86692" w:rsidRDefault="00803348" w:rsidP="00BA50DA">
      <w:pPr>
        <w:spacing w:line="360" w:lineRule="auto"/>
        <w:ind w:firstLine="708"/>
        <w:jc w:val="both"/>
        <w:rPr>
          <w:sz w:val="24"/>
          <w:szCs w:val="24"/>
          <w:lang w:val="sk-SK"/>
        </w:rPr>
      </w:pPr>
    </w:p>
    <w:p w:rsidR="00BA50DA" w:rsidRPr="00D86692" w:rsidRDefault="00BA50DA" w:rsidP="00BA50DA">
      <w:pPr>
        <w:tabs>
          <w:tab w:val="left" w:pos="3700"/>
        </w:tabs>
        <w:rPr>
          <w:b/>
          <w:i/>
          <w:iCs/>
          <w:sz w:val="32"/>
          <w:szCs w:val="24"/>
          <w:lang w:val="sk-SK"/>
        </w:rPr>
      </w:pPr>
      <w:r w:rsidRPr="00D86692">
        <w:rPr>
          <w:b/>
          <w:i/>
          <w:iCs/>
          <w:sz w:val="32"/>
          <w:szCs w:val="24"/>
          <w:lang w:val="sk-SK"/>
        </w:rPr>
        <w:lastRenderedPageBreak/>
        <w:t>Územná ochrana</w:t>
      </w:r>
    </w:p>
    <w:p w:rsidR="00BA50DA" w:rsidRPr="00D86692" w:rsidRDefault="00BA50DA" w:rsidP="00BA50DA">
      <w:pPr>
        <w:autoSpaceDE w:val="0"/>
        <w:autoSpaceDN w:val="0"/>
        <w:adjustRightInd w:val="0"/>
        <w:spacing w:line="360" w:lineRule="auto"/>
        <w:ind w:firstLine="709"/>
        <w:jc w:val="both"/>
        <w:rPr>
          <w:b/>
          <w:bCs/>
          <w:sz w:val="24"/>
          <w:szCs w:val="24"/>
          <w:lang w:val="sk-SK"/>
        </w:rPr>
      </w:pPr>
      <w:r w:rsidRPr="00D86692">
        <w:rPr>
          <w:b/>
          <w:bCs/>
          <w:i/>
          <w:sz w:val="24"/>
          <w:szCs w:val="24"/>
          <w:lang w:val="sk-SK"/>
        </w:rPr>
        <w:t>Natura 2000</w:t>
      </w:r>
      <w:r w:rsidRPr="00D86692">
        <w:rPr>
          <w:sz w:val="24"/>
          <w:szCs w:val="24"/>
          <w:lang w:val="sk-SK"/>
        </w:rPr>
        <w:t xml:space="preserve"> je názov sústavy chránených území členských krajín Európskej únie a hlavným cieľom jej vytvorenia je </w:t>
      </w:r>
      <w:r w:rsidRPr="00D86692">
        <w:rPr>
          <w:b/>
          <w:i/>
          <w:sz w:val="24"/>
          <w:szCs w:val="24"/>
          <w:lang w:val="sk-SK"/>
        </w:rPr>
        <w:t>zachovanie prírodného dedičstva</w:t>
      </w:r>
      <w:r w:rsidRPr="00D86692">
        <w:rPr>
          <w:sz w:val="24"/>
          <w:szCs w:val="24"/>
          <w:lang w:val="sk-SK"/>
        </w:rPr>
        <w:t xml:space="preserve">, ktoré je významné nielen pre príslušný členský štát, ale najmä pre Európsku úniu ako celok. Táto sústava chránených území má zabezpečiť ochranu najvzácnejších a najviac ohrozených druhov voľne rastúcich rastlín, voľne žijúcich živočíchov a prírodných biotopov vyskytujúcich sa na území štátov Európskej únie a prostredníctvom ochrany týchto druhov a biotopov zabezpečiť zachovanie biologickej rôznorodosti v celej Európskej únii. </w:t>
      </w:r>
      <w:r w:rsidRPr="00D86692">
        <w:rPr>
          <w:bCs/>
          <w:sz w:val="24"/>
          <w:szCs w:val="24"/>
          <w:lang w:val="sk-SK"/>
        </w:rPr>
        <w:t>Sústavu NATURA 2000 tvoria dva typy území</w:t>
      </w:r>
      <w:r w:rsidRPr="00D86692">
        <w:rPr>
          <w:bCs/>
          <w:sz w:val="24"/>
          <w:szCs w:val="24"/>
          <w:u w:val="single"/>
          <w:lang w:val="sk-SK"/>
        </w:rPr>
        <w:t xml:space="preserve">: </w:t>
      </w:r>
      <w:r w:rsidRPr="00D86692">
        <w:rPr>
          <w:b/>
          <w:bCs/>
          <w:sz w:val="24"/>
          <w:szCs w:val="24"/>
          <w:u w:val="single"/>
          <w:lang w:val="sk-SK"/>
        </w:rPr>
        <w:t>chránené vtáčie územia</w:t>
      </w:r>
      <w:r w:rsidRPr="00D86692">
        <w:rPr>
          <w:b/>
          <w:sz w:val="24"/>
          <w:szCs w:val="24"/>
          <w:lang w:val="sk-SK"/>
        </w:rPr>
        <w:t>a</w:t>
      </w:r>
      <w:r w:rsidRPr="00D86692">
        <w:rPr>
          <w:b/>
          <w:bCs/>
          <w:sz w:val="24"/>
          <w:szCs w:val="24"/>
          <w:u w:val="single"/>
          <w:lang w:val="sk-SK"/>
        </w:rPr>
        <w:t>územia európskeho významu</w:t>
      </w:r>
      <w:r w:rsidRPr="00D86692">
        <w:rPr>
          <w:b/>
          <w:bCs/>
          <w:sz w:val="24"/>
          <w:szCs w:val="24"/>
          <w:lang w:val="sk-SK"/>
        </w:rPr>
        <w:t>.</w:t>
      </w:r>
    </w:p>
    <w:p w:rsidR="00BA50DA" w:rsidRPr="00D86692" w:rsidRDefault="00BA50DA" w:rsidP="00BA50DA">
      <w:pPr>
        <w:autoSpaceDE w:val="0"/>
        <w:autoSpaceDN w:val="0"/>
        <w:adjustRightInd w:val="0"/>
        <w:spacing w:line="360" w:lineRule="auto"/>
        <w:ind w:firstLine="709"/>
        <w:jc w:val="both"/>
        <w:rPr>
          <w:b/>
          <w:sz w:val="24"/>
          <w:szCs w:val="24"/>
          <w:lang w:val="sk-SK"/>
        </w:rPr>
      </w:pPr>
      <w:r w:rsidRPr="00D86692">
        <w:rPr>
          <w:color w:val="000000"/>
          <w:sz w:val="24"/>
          <w:szCs w:val="24"/>
          <w:lang w:val="sk-SK"/>
        </w:rPr>
        <w:t>Biotopy druhov vtákov európskeho významu a biotopy sťahovavých druhov vtákov možno na účel zabezpečenia ich prežitia a rozmnožovania vyhlásiť za chránené vtáčie územia.</w:t>
      </w:r>
      <w:r w:rsidRPr="00D86692">
        <w:rPr>
          <w:sz w:val="24"/>
          <w:szCs w:val="24"/>
          <w:lang w:val="sk-SK"/>
        </w:rPr>
        <w:t xml:space="preserve"> Na základe uznesenia vlády SR č. 66 zo dňa 9.7.2003 do riešeného územia zasahuje 1 navrhované chránené vtáčie územie: </w:t>
      </w:r>
      <w:r w:rsidRPr="00D86692">
        <w:rPr>
          <w:b/>
          <w:i/>
          <w:sz w:val="24"/>
          <w:szCs w:val="24"/>
          <w:lang w:val="sk-SK"/>
        </w:rPr>
        <w:t>Chránené vtáčie územie Dunajské luhy.</w:t>
      </w:r>
    </w:p>
    <w:p w:rsidR="00BA50DA" w:rsidRPr="00D86692" w:rsidRDefault="00BA50DA" w:rsidP="00C07903">
      <w:pPr>
        <w:tabs>
          <w:tab w:val="left" w:pos="3700"/>
        </w:tabs>
        <w:rPr>
          <w:b/>
          <w:i/>
          <w:color w:val="000000"/>
          <w:sz w:val="24"/>
          <w:szCs w:val="24"/>
          <w:u w:val="single"/>
          <w:lang w:val="sk-SK"/>
        </w:rPr>
      </w:pPr>
      <w:r w:rsidRPr="00D86692">
        <w:rPr>
          <w:b/>
          <w:bCs/>
          <w:i/>
          <w:color w:val="000000"/>
          <w:sz w:val="24"/>
          <w:szCs w:val="24"/>
          <w:u w:val="single"/>
          <w:lang w:val="sk-SK"/>
        </w:rPr>
        <w:t>Vybrané charakteristiky chráneného vtáčieho územia</w:t>
      </w:r>
      <w:r w:rsidRPr="00D86692">
        <w:rPr>
          <w:b/>
          <w:i/>
          <w:color w:val="000000"/>
          <w:sz w:val="24"/>
          <w:szCs w:val="24"/>
          <w:u w:val="single"/>
          <w:lang w:val="sk-SK"/>
        </w:rPr>
        <w:t xml:space="preserve"> Dunajské Luhy</w:t>
      </w:r>
    </w:p>
    <w:tbl>
      <w:tblPr>
        <w:tblW w:w="9639"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011"/>
        <w:gridCol w:w="1749"/>
        <w:gridCol w:w="6879"/>
      </w:tblGrid>
      <w:tr w:rsidR="00BA50DA" w:rsidRPr="00D86692" w:rsidTr="00BA50DA">
        <w:trPr>
          <w:tblCellSpacing w:w="0" w:type="dxa"/>
        </w:trPr>
        <w:tc>
          <w:tcPr>
            <w:tcW w:w="2760" w:type="dxa"/>
            <w:gridSpan w:val="2"/>
            <w:shd w:val="clear" w:color="auto" w:fill="EFF2FF"/>
            <w:vAlign w:val="center"/>
          </w:tcPr>
          <w:p w:rsidR="00BA50DA" w:rsidRPr="00D86692" w:rsidRDefault="00BA50DA" w:rsidP="00D86DA5">
            <w:pPr>
              <w:rPr>
                <w:i/>
                <w:color w:val="000000"/>
                <w:szCs w:val="18"/>
                <w:lang w:val="sk-SK"/>
              </w:rPr>
            </w:pPr>
            <w:r w:rsidRPr="00D86692">
              <w:rPr>
                <w:b/>
                <w:bCs/>
                <w:i/>
                <w:color w:val="000000"/>
                <w:szCs w:val="18"/>
                <w:lang w:val="sk-SK"/>
              </w:rPr>
              <w:t>Výmera [ha] :</w:t>
            </w:r>
          </w:p>
        </w:tc>
        <w:tc>
          <w:tcPr>
            <w:tcW w:w="6879" w:type="dxa"/>
            <w:shd w:val="clear" w:color="auto" w:fill="EFF2FF"/>
            <w:vAlign w:val="center"/>
          </w:tcPr>
          <w:p w:rsidR="00BA50DA" w:rsidRPr="00D86692" w:rsidRDefault="00BA50DA" w:rsidP="00D86DA5">
            <w:pPr>
              <w:rPr>
                <w:color w:val="000000"/>
                <w:szCs w:val="18"/>
                <w:lang w:val="sk-SK"/>
              </w:rPr>
            </w:pPr>
            <w:r w:rsidRPr="00D86692">
              <w:rPr>
                <w:color w:val="000000"/>
                <w:szCs w:val="18"/>
                <w:lang w:val="sk-SK"/>
              </w:rPr>
              <w:t> 17 958</w:t>
            </w:r>
          </w:p>
        </w:tc>
      </w:tr>
      <w:tr w:rsidR="00BA50DA" w:rsidRPr="00D86692" w:rsidTr="00BA50DA">
        <w:trPr>
          <w:tblCellSpacing w:w="0" w:type="dxa"/>
        </w:trPr>
        <w:tc>
          <w:tcPr>
            <w:tcW w:w="2760" w:type="dxa"/>
            <w:gridSpan w:val="2"/>
            <w:shd w:val="clear" w:color="auto" w:fill="EFF2FF"/>
          </w:tcPr>
          <w:p w:rsidR="00BA50DA" w:rsidRPr="00D86692" w:rsidRDefault="00BA50DA" w:rsidP="00D86DA5">
            <w:pPr>
              <w:rPr>
                <w:i/>
                <w:color w:val="000000"/>
                <w:szCs w:val="18"/>
                <w:lang w:val="sk-SK"/>
              </w:rPr>
            </w:pPr>
            <w:r w:rsidRPr="00D86692">
              <w:rPr>
                <w:b/>
                <w:bCs/>
                <w:i/>
                <w:color w:val="000000"/>
                <w:szCs w:val="18"/>
                <w:lang w:val="sk-SK"/>
              </w:rPr>
              <w:t>Prekryv so sieťou CHÚ :</w:t>
            </w:r>
          </w:p>
        </w:tc>
        <w:tc>
          <w:tcPr>
            <w:tcW w:w="6879" w:type="dxa"/>
            <w:shd w:val="clear" w:color="auto" w:fill="EFF2FF"/>
            <w:vAlign w:val="center"/>
          </w:tcPr>
          <w:p w:rsidR="00BA50DA" w:rsidRPr="00D86692" w:rsidRDefault="00BA50DA" w:rsidP="00D86DA5">
            <w:pPr>
              <w:rPr>
                <w:color w:val="000000"/>
                <w:szCs w:val="18"/>
                <w:lang w:val="sk-SK"/>
              </w:rPr>
            </w:pPr>
            <w:r w:rsidRPr="00D86692">
              <w:rPr>
                <w:color w:val="000000"/>
                <w:szCs w:val="18"/>
                <w:lang w:val="sk-SK"/>
              </w:rPr>
              <w:t>55 %</w:t>
            </w:r>
          </w:p>
        </w:tc>
      </w:tr>
      <w:tr w:rsidR="00BA50DA" w:rsidRPr="00D86692" w:rsidTr="00BA50DA">
        <w:trPr>
          <w:tblCellSpacing w:w="0" w:type="dxa"/>
        </w:trPr>
        <w:tc>
          <w:tcPr>
            <w:tcW w:w="2760" w:type="dxa"/>
            <w:gridSpan w:val="2"/>
            <w:shd w:val="clear" w:color="auto" w:fill="EFF2FF"/>
          </w:tcPr>
          <w:p w:rsidR="00BA50DA" w:rsidRPr="00D86692" w:rsidRDefault="00BA50DA" w:rsidP="00D86DA5">
            <w:pPr>
              <w:rPr>
                <w:i/>
                <w:color w:val="000000"/>
                <w:szCs w:val="18"/>
                <w:lang w:val="sk-SK"/>
              </w:rPr>
            </w:pPr>
            <w:r w:rsidRPr="00D86692">
              <w:rPr>
                <w:b/>
                <w:bCs/>
                <w:i/>
                <w:color w:val="000000"/>
                <w:szCs w:val="18"/>
                <w:lang w:val="sk-SK"/>
              </w:rPr>
              <w:t>V pôsobnosti :</w:t>
            </w:r>
          </w:p>
        </w:tc>
        <w:tc>
          <w:tcPr>
            <w:tcW w:w="6879" w:type="dxa"/>
            <w:shd w:val="clear" w:color="auto" w:fill="EFF2FF"/>
            <w:vAlign w:val="center"/>
          </w:tcPr>
          <w:p w:rsidR="00BA50DA" w:rsidRPr="00D86692" w:rsidRDefault="00BA50DA" w:rsidP="00D86DA5">
            <w:pPr>
              <w:rPr>
                <w:color w:val="000000"/>
                <w:szCs w:val="18"/>
                <w:lang w:val="sk-SK"/>
              </w:rPr>
            </w:pPr>
            <w:r w:rsidRPr="00D86692">
              <w:rPr>
                <w:color w:val="000000"/>
                <w:szCs w:val="18"/>
                <w:lang w:val="sk-SK"/>
              </w:rPr>
              <w:t>CHKO Dunajské luhy, RSOPK Bratislava</w:t>
            </w:r>
          </w:p>
        </w:tc>
      </w:tr>
      <w:tr w:rsidR="00BA50DA" w:rsidRPr="00D86692" w:rsidTr="00BA50DA">
        <w:trPr>
          <w:tblCellSpacing w:w="0" w:type="dxa"/>
        </w:trPr>
        <w:tc>
          <w:tcPr>
            <w:tcW w:w="9639" w:type="dxa"/>
            <w:gridSpan w:val="3"/>
            <w:shd w:val="clear" w:color="auto" w:fill="EFF2FF"/>
            <w:vAlign w:val="center"/>
          </w:tcPr>
          <w:p w:rsidR="00BA50DA" w:rsidRPr="00D86692" w:rsidRDefault="00BA50DA" w:rsidP="00D86DA5">
            <w:pPr>
              <w:rPr>
                <w:i/>
                <w:color w:val="000000"/>
                <w:szCs w:val="18"/>
                <w:lang w:val="sk-SK"/>
              </w:rPr>
            </w:pPr>
            <w:r w:rsidRPr="00D86692">
              <w:rPr>
                <w:b/>
                <w:bCs/>
                <w:i/>
                <w:color w:val="000000"/>
                <w:szCs w:val="18"/>
                <w:lang w:val="sk-SK"/>
              </w:rPr>
              <w:t>Lokalizácia chráneného územia :</w:t>
            </w:r>
          </w:p>
        </w:tc>
      </w:tr>
      <w:tr w:rsidR="00BA50DA" w:rsidRPr="00D86692" w:rsidTr="00BA50DA">
        <w:trPr>
          <w:tblCellSpacing w:w="0" w:type="dxa"/>
        </w:trPr>
        <w:tc>
          <w:tcPr>
            <w:tcW w:w="1011" w:type="dxa"/>
            <w:shd w:val="clear" w:color="auto" w:fill="EFF2FF"/>
          </w:tcPr>
          <w:p w:rsidR="00BA50DA" w:rsidRPr="00D86692" w:rsidRDefault="00BA50DA" w:rsidP="00D86DA5">
            <w:pPr>
              <w:rPr>
                <w:i/>
                <w:color w:val="000000"/>
                <w:szCs w:val="18"/>
                <w:lang w:val="sk-SK"/>
              </w:rPr>
            </w:pPr>
            <w:r w:rsidRPr="00D86692">
              <w:rPr>
                <w:b/>
                <w:bCs/>
                <w:i/>
                <w:color w:val="000000"/>
                <w:szCs w:val="18"/>
                <w:lang w:val="sk-SK"/>
              </w:rPr>
              <w:t>Kraj :</w:t>
            </w:r>
          </w:p>
        </w:tc>
        <w:tc>
          <w:tcPr>
            <w:tcW w:w="8628" w:type="dxa"/>
            <w:gridSpan w:val="2"/>
            <w:shd w:val="clear" w:color="auto" w:fill="EFF2FF"/>
            <w:vAlign w:val="center"/>
          </w:tcPr>
          <w:p w:rsidR="00BA50DA" w:rsidRPr="00D86692" w:rsidRDefault="00BA50DA" w:rsidP="00D86DA5">
            <w:pPr>
              <w:rPr>
                <w:color w:val="000000"/>
                <w:szCs w:val="18"/>
                <w:lang w:val="sk-SK"/>
              </w:rPr>
            </w:pPr>
            <w:r w:rsidRPr="00D86692">
              <w:rPr>
                <w:color w:val="000000"/>
                <w:szCs w:val="18"/>
                <w:lang w:val="sk-SK"/>
              </w:rPr>
              <w:t>Nitrianský, Trnavský, Bratislavský</w:t>
            </w:r>
          </w:p>
        </w:tc>
      </w:tr>
      <w:tr w:rsidR="00BA50DA" w:rsidRPr="00D86692" w:rsidTr="00BA50DA">
        <w:trPr>
          <w:tblCellSpacing w:w="0" w:type="dxa"/>
        </w:trPr>
        <w:tc>
          <w:tcPr>
            <w:tcW w:w="1011" w:type="dxa"/>
            <w:shd w:val="clear" w:color="auto" w:fill="EFF2FF"/>
          </w:tcPr>
          <w:p w:rsidR="00BA50DA" w:rsidRPr="00D86692" w:rsidRDefault="00BA50DA" w:rsidP="00D86DA5">
            <w:pPr>
              <w:rPr>
                <w:i/>
                <w:color w:val="000000"/>
                <w:szCs w:val="18"/>
                <w:lang w:val="sk-SK"/>
              </w:rPr>
            </w:pPr>
            <w:r w:rsidRPr="00D86692">
              <w:rPr>
                <w:b/>
                <w:bCs/>
                <w:i/>
                <w:color w:val="000000"/>
                <w:szCs w:val="18"/>
                <w:lang w:val="sk-SK"/>
              </w:rPr>
              <w:t>Okres :</w:t>
            </w:r>
          </w:p>
        </w:tc>
        <w:tc>
          <w:tcPr>
            <w:tcW w:w="8628" w:type="dxa"/>
            <w:gridSpan w:val="2"/>
            <w:shd w:val="clear" w:color="auto" w:fill="EFF2FF"/>
            <w:vAlign w:val="center"/>
          </w:tcPr>
          <w:p w:rsidR="00BA50DA" w:rsidRPr="00D86692" w:rsidRDefault="00BA50DA" w:rsidP="00D86DA5">
            <w:pPr>
              <w:rPr>
                <w:color w:val="000000"/>
                <w:szCs w:val="18"/>
                <w:lang w:val="sk-SK"/>
              </w:rPr>
            </w:pPr>
            <w:r w:rsidRPr="00D86692">
              <w:rPr>
                <w:color w:val="000000"/>
                <w:szCs w:val="18"/>
                <w:lang w:val="sk-SK"/>
              </w:rPr>
              <w:t>Bratislava I, II, IV, V, Dunajská Streda, Komárno, Nové Zámky, Senec</w:t>
            </w:r>
          </w:p>
        </w:tc>
      </w:tr>
      <w:tr w:rsidR="00BA50DA" w:rsidRPr="00D86692" w:rsidTr="00BA50DA">
        <w:trPr>
          <w:tblCellSpacing w:w="0" w:type="dxa"/>
        </w:trPr>
        <w:tc>
          <w:tcPr>
            <w:tcW w:w="1011" w:type="dxa"/>
            <w:shd w:val="clear" w:color="auto" w:fill="EFF2FF"/>
          </w:tcPr>
          <w:p w:rsidR="00BA50DA" w:rsidRPr="00D86692" w:rsidRDefault="00BA50DA" w:rsidP="00D86DA5">
            <w:pPr>
              <w:rPr>
                <w:i/>
                <w:color w:val="000000"/>
                <w:szCs w:val="18"/>
                <w:lang w:val="sk-SK"/>
              </w:rPr>
            </w:pPr>
            <w:r w:rsidRPr="00D86692">
              <w:rPr>
                <w:b/>
                <w:bCs/>
                <w:i/>
                <w:color w:val="000000"/>
                <w:szCs w:val="18"/>
                <w:lang w:val="sk-SK"/>
              </w:rPr>
              <w:t>Kataster :</w:t>
            </w:r>
          </w:p>
        </w:tc>
        <w:tc>
          <w:tcPr>
            <w:tcW w:w="8628" w:type="dxa"/>
            <w:gridSpan w:val="2"/>
            <w:shd w:val="clear" w:color="auto" w:fill="EFF2FF"/>
            <w:vAlign w:val="center"/>
          </w:tcPr>
          <w:p w:rsidR="00BA50DA" w:rsidRPr="00D86692" w:rsidRDefault="00BA50DA" w:rsidP="00D86DA5">
            <w:pPr>
              <w:jc w:val="both"/>
              <w:rPr>
                <w:color w:val="000000"/>
                <w:szCs w:val="18"/>
                <w:lang w:val="sk-SK"/>
              </w:rPr>
            </w:pPr>
            <w:r w:rsidRPr="00D86692">
              <w:rPr>
                <w:color w:val="000000"/>
                <w:szCs w:val="18"/>
                <w:lang w:val="sk-SK"/>
              </w:rPr>
              <w:t>Staré Mesto, Ružinov, Podunajské Biskupice, Nivy, Devín, Karlova Ves, Petržalka, Jarovce, Rusovce, Čunovo, Šamorín, Mliečno, Čilistov, Dobrohošť, Kyselica, Vojka nad Dunajom, Bodíky, Baka, Gabčíkovo, Sap, Medveďov, Kľúčovec, Komárno, Číčov, Iža, Zlatná na Ostrove, Trávnik, Nová Stráž, Veľké Kosihy, Kližská Nemá, Moča, Kravany nad Dunajom, Patince, Radvaň nad Dunajom, Kamenica nad Hronom, Chľaba, Mužla, Obid, Štúrovo, Nové Košariská, Kalinkovo, Hamuliakovo,</w:t>
            </w:r>
          </w:p>
        </w:tc>
      </w:tr>
      <w:tr w:rsidR="00BA50DA" w:rsidRPr="00D86692" w:rsidTr="00BA50DA">
        <w:trPr>
          <w:tblCellSpacing w:w="0" w:type="dxa"/>
        </w:trPr>
        <w:tc>
          <w:tcPr>
            <w:tcW w:w="9639" w:type="dxa"/>
            <w:gridSpan w:val="3"/>
            <w:shd w:val="clear" w:color="auto" w:fill="EFF2FF"/>
            <w:vAlign w:val="center"/>
          </w:tcPr>
          <w:p w:rsidR="00BA50DA" w:rsidRPr="00D86692" w:rsidRDefault="00BA50DA" w:rsidP="00D86DA5">
            <w:pPr>
              <w:spacing w:before="100" w:beforeAutospacing="1" w:after="100" w:afterAutospacing="1"/>
              <w:jc w:val="both"/>
              <w:rPr>
                <w:color w:val="000000"/>
                <w:szCs w:val="18"/>
                <w:lang w:val="sk-SK"/>
              </w:rPr>
            </w:pPr>
            <w:r w:rsidRPr="00D86692">
              <w:rPr>
                <w:b/>
                <w:bCs/>
                <w:i/>
                <w:color w:val="000000"/>
                <w:szCs w:val="18"/>
                <w:lang w:val="sk-SK"/>
              </w:rPr>
              <w:t>Charakteristika :</w:t>
            </w:r>
            <w:r w:rsidRPr="00D86692">
              <w:rPr>
                <w:color w:val="000000"/>
                <w:szCs w:val="18"/>
                <w:lang w:val="sk-SK"/>
              </w:rPr>
              <w:t xml:space="preserve"> Územie reprezentuje hlavný tok rieky Dunaj a jej ľavý breh s lužnými lesmi. Dostatok prirodzených vodných biotopov (riek, močiarov), ale aj umelých vodných nádrží poskytuje dobré predpoklady pre hniezdenie volavky striebristej (Egretta garzetta), bučiačika močiarneho (Ixobrychus minutus), rybára riečneho (Sterna hirundo), kačice chrapľavej (Anas querquedula), kalužiaka červenonohého (Tringa totanus). Prítomnosť lesných biotopov, zvlášť vysokokmenných porastov, s výskytom hniezdísk orliaka morského (Haliaeetus albicilla) a haje tmavej (Milvus migrans) ešte viac znásobuje hodnotu chráneného vtáčieho územia. </w:t>
            </w:r>
          </w:p>
        </w:tc>
      </w:tr>
    </w:tbl>
    <w:p w:rsidR="00BA50DA" w:rsidRPr="00D86692" w:rsidRDefault="00BA50DA" w:rsidP="00C07903">
      <w:pPr>
        <w:tabs>
          <w:tab w:val="left" w:pos="3700"/>
        </w:tabs>
        <w:rPr>
          <w:b/>
          <w:i/>
          <w:iCs/>
          <w:sz w:val="32"/>
          <w:szCs w:val="24"/>
          <w:u w:val="single"/>
          <w:lang w:val="sk-SK"/>
        </w:rPr>
      </w:pPr>
    </w:p>
    <w:p w:rsidR="00BA50DA" w:rsidRPr="00D86692" w:rsidRDefault="00BA50DA" w:rsidP="00BA50DA">
      <w:pPr>
        <w:spacing w:line="360" w:lineRule="auto"/>
        <w:ind w:firstLine="720"/>
        <w:jc w:val="both"/>
        <w:rPr>
          <w:b/>
          <w:i/>
          <w:sz w:val="24"/>
          <w:szCs w:val="24"/>
          <w:lang w:val="sk-SK" w:eastAsia="hu-HU"/>
        </w:rPr>
      </w:pPr>
      <w:r w:rsidRPr="00D86692">
        <w:rPr>
          <w:sz w:val="24"/>
          <w:szCs w:val="24"/>
          <w:lang w:val="sk-SK" w:eastAsia="hu-HU"/>
        </w:rPr>
        <w:lastRenderedPageBreak/>
        <w:t xml:space="preserve">V riešenom území sa nachádza </w:t>
      </w:r>
      <w:r w:rsidRPr="00D86692">
        <w:rPr>
          <w:b/>
          <w:i/>
          <w:sz w:val="24"/>
          <w:szCs w:val="24"/>
          <w:lang w:val="sk-SK" w:eastAsia="hu-HU"/>
        </w:rPr>
        <w:t>1 územie zaradené do národného zoznamu území európskeho významu na základe výnosu Ministerstva životného prostredia SR č. 3/2004-5.1 zo dňa 14. júla 2004:</w:t>
      </w:r>
    </w:p>
    <w:p w:rsidR="00BA50DA" w:rsidRPr="00D86692" w:rsidRDefault="00BA50DA" w:rsidP="00BA50DA">
      <w:pPr>
        <w:autoSpaceDE w:val="0"/>
        <w:autoSpaceDN w:val="0"/>
        <w:adjustRightInd w:val="0"/>
        <w:spacing w:after="0" w:line="240" w:lineRule="auto"/>
        <w:rPr>
          <w:b/>
          <w:i/>
          <w:sz w:val="24"/>
          <w:szCs w:val="24"/>
          <w:lang w:val="sk-SK"/>
        </w:rPr>
      </w:pPr>
      <w:r w:rsidRPr="00D86692">
        <w:rPr>
          <w:b/>
          <w:i/>
          <w:sz w:val="24"/>
          <w:szCs w:val="24"/>
          <w:lang w:val="sk-SK"/>
        </w:rPr>
        <w:t>Kľúčovské rameno</w:t>
      </w:r>
    </w:p>
    <w:p w:rsidR="00BA50DA" w:rsidRPr="00D86692" w:rsidRDefault="00BA50DA" w:rsidP="00BA50DA">
      <w:pPr>
        <w:autoSpaceDE w:val="0"/>
        <w:autoSpaceDN w:val="0"/>
        <w:adjustRightInd w:val="0"/>
        <w:spacing w:after="0" w:line="240" w:lineRule="auto"/>
        <w:rPr>
          <w:b/>
          <w:sz w:val="24"/>
          <w:szCs w:val="24"/>
          <w:lang w:val="sk-SK"/>
        </w:rPr>
      </w:pPr>
    </w:p>
    <w:p w:rsidR="00BA50DA" w:rsidRPr="00D86692" w:rsidRDefault="00BA50DA" w:rsidP="00BA50DA">
      <w:pPr>
        <w:tabs>
          <w:tab w:val="left" w:pos="2977"/>
        </w:tabs>
        <w:autoSpaceDE w:val="0"/>
        <w:autoSpaceDN w:val="0"/>
        <w:adjustRightInd w:val="0"/>
        <w:rPr>
          <w:sz w:val="24"/>
          <w:szCs w:val="24"/>
          <w:lang w:val="sk-SK"/>
        </w:rPr>
      </w:pPr>
      <w:r w:rsidRPr="00D86692">
        <w:rPr>
          <w:sz w:val="24"/>
          <w:szCs w:val="24"/>
          <w:lang w:val="sk-SK"/>
        </w:rPr>
        <w:t>Identifikačný kód:</w:t>
      </w:r>
      <w:r w:rsidRPr="00D86692">
        <w:rPr>
          <w:sz w:val="24"/>
          <w:szCs w:val="24"/>
          <w:lang w:val="sk-SK"/>
        </w:rPr>
        <w:tab/>
      </w:r>
      <w:r w:rsidRPr="00D86692">
        <w:rPr>
          <w:sz w:val="24"/>
          <w:szCs w:val="24"/>
          <w:lang w:val="sk-SK"/>
        </w:rPr>
        <w:tab/>
      </w:r>
      <w:r w:rsidRPr="00D86692">
        <w:rPr>
          <w:sz w:val="24"/>
          <w:szCs w:val="24"/>
          <w:lang w:val="sk-SK"/>
        </w:rPr>
        <w:tab/>
        <w:t>SKUEV0293</w:t>
      </w:r>
    </w:p>
    <w:p w:rsidR="00BA50DA" w:rsidRPr="00D86692" w:rsidRDefault="00BA50DA" w:rsidP="00BA50DA">
      <w:pPr>
        <w:tabs>
          <w:tab w:val="left" w:pos="2977"/>
        </w:tabs>
        <w:autoSpaceDE w:val="0"/>
        <w:autoSpaceDN w:val="0"/>
        <w:adjustRightInd w:val="0"/>
        <w:rPr>
          <w:sz w:val="24"/>
          <w:szCs w:val="24"/>
          <w:lang w:val="sk-SK"/>
        </w:rPr>
      </w:pPr>
      <w:r w:rsidRPr="00D86692">
        <w:rPr>
          <w:sz w:val="24"/>
          <w:szCs w:val="24"/>
          <w:lang w:val="sk-SK"/>
        </w:rPr>
        <w:t>Kraj:</w:t>
      </w:r>
      <w:r w:rsidRPr="00D86692">
        <w:rPr>
          <w:sz w:val="24"/>
          <w:szCs w:val="24"/>
          <w:lang w:val="sk-SK"/>
        </w:rPr>
        <w:tab/>
      </w:r>
      <w:r w:rsidRPr="00D86692">
        <w:rPr>
          <w:sz w:val="24"/>
          <w:szCs w:val="24"/>
          <w:lang w:val="sk-SK"/>
        </w:rPr>
        <w:tab/>
      </w:r>
      <w:r w:rsidRPr="00D86692">
        <w:rPr>
          <w:sz w:val="24"/>
          <w:szCs w:val="24"/>
          <w:lang w:val="sk-SK"/>
        </w:rPr>
        <w:tab/>
        <w:t>Trnavský</w:t>
      </w:r>
    </w:p>
    <w:p w:rsidR="00BA50DA" w:rsidRPr="00D86692" w:rsidRDefault="00BA50DA" w:rsidP="00BA50DA">
      <w:pPr>
        <w:tabs>
          <w:tab w:val="left" w:pos="2977"/>
        </w:tabs>
        <w:autoSpaceDE w:val="0"/>
        <w:autoSpaceDN w:val="0"/>
        <w:adjustRightInd w:val="0"/>
        <w:rPr>
          <w:sz w:val="24"/>
          <w:szCs w:val="24"/>
          <w:lang w:val="sk-SK"/>
        </w:rPr>
      </w:pPr>
      <w:r w:rsidRPr="00D86692">
        <w:rPr>
          <w:sz w:val="24"/>
          <w:szCs w:val="24"/>
          <w:lang w:val="sk-SK"/>
        </w:rPr>
        <w:t>Rozloha lokality:</w:t>
      </w:r>
      <w:r w:rsidRPr="00D86692">
        <w:rPr>
          <w:sz w:val="24"/>
          <w:szCs w:val="24"/>
          <w:lang w:val="sk-SK"/>
        </w:rPr>
        <w:tab/>
      </w:r>
      <w:r w:rsidRPr="00D86692">
        <w:rPr>
          <w:sz w:val="24"/>
          <w:szCs w:val="24"/>
          <w:lang w:val="sk-SK"/>
        </w:rPr>
        <w:tab/>
      </w:r>
      <w:r w:rsidRPr="00D86692">
        <w:rPr>
          <w:sz w:val="24"/>
          <w:szCs w:val="24"/>
          <w:lang w:val="sk-SK"/>
        </w:rPr>
        <w:tab/>
        <w:t>539,82 ha</w:t>
      </w:r>
    </w:p>
    <w:p w:rsidR="00BA50DA" w:rsidRPr="00D86692" w:rsidRDefault="00BA50DA" w:rsidP="00BA50DA">
      <w:pPr>
        <w:tabs>
          <w:tab w:val="left" w:pos="2977"/>
        </w:tabs>
        <w:autoSpaceDE w:val="0"/>
        <w:autoSpaceDN w:val="0"/>
        <w:adjustRightInd w:val="0"/>
        <w:rPr>
          <w:sz w:val="24"/>
          <w:szCs w:val="24"/>
          <w:lang w:val="sk-SK"/>
        </w:rPr>
      </w:pPr>
      <w:r w:rsidRPr="00D86692">
        <w:rPr>
          <w:sz w:val="24"/>
          <w:szCs w:val="24"/>
          <w:lang w:val="sk-SK"/>
        </w:rPr>
        <w:t>Správca územia:</w:t>
      </w:r>
      <w:r w:rsidRPr="00D86692">
        <w:rPr>
          <w:sz w:val="24"/>
          <w:szCs w:val="24"/>
          <w:lang w:val="sk-SK"/>
        </w:rPr>
        <w:tab/>
      </w:r>
      <w:r w:rsidRPr="00D86692">
        <w:rPr>
          <w:sz w:val="24"/>
          <w:szCs w:val="24"/>
          <w:lang w:val="sk-SK"/>
        </w:rPr>
        <w:tab/>
      </w:r>
      <w:r w:rsidRPr="00D86692">
        <w:rPr>
          <w:sz w:val="24"/>
          <w:szCs w:val="24"/>
          <w:lang w:val="sk-SK"/>
        </w:rPr>
        <w:tab/>
        <w:t>CHKO Dunajské luhy</w:t>
      </w:r>
    </w:p>
    <w:p w:rsidR="00BA50DA" w:rsidRPr="00D86692" w:rsidRDefault="00BA50DA" w:rsidP="00BA50DA">
      <w:pPr>
        <w:tabs>
          <w:tab w:val="left" w:pos="2977"/>
        </w:tabs>
        <w:autoSpaceDE w:val="0"/>
        <w:autoSpaceDN w:val="0"/>
        <w:adjustRightInd w:val="0"/>
        <w:rPr>
          <w:sz w:val="24"/>
          <w:szCs w:val="24"/>
          <w:lang w:val="sk-SK"/>
        </w:rPr>
      </w:pPr>
      <w:r w:rsidRPr="00D86692">
        <w:rPr>
          <w:sz w:val="24"/>
          <w:szCs w:val="24"/>
          <w:lang w:val="sk-SK"/>
        </w:rPr>
        <w:t xml:space="preserve">Katastrálne územia. </w:t>
      </w:r>
      <w:r w:rsidRPr="00D86692">
        <w:rPr>
          <w:sz w:val="24"/>
          <w:szCs w:val="24"/>
          <w:lang w:val="sk-SK"/>
        </w:rPr>
        <w:tab/>
      </w:r>
      <w:r w:rsidRPr="00D86692">
        <w:rPr>
          <w:sz w:val="24"/>
          <w:szCs w:val="24"/>
          <w:lang w:val="sk-SK"/>
        </w:rPr>
        <w:tab/>
      </w:r>
      <w:r w:rsidRPr="00D86692">
        <w:rPr>
          <w:sz w:val="24"/>
          <w:szCs w:val="24"/>
          <w:lang w:val="sk-SK"/>
        </w:rPr>
        <w:tab/>
        <w:t xml:space="preserve">836508 Medveďov </w:t>
      </w:r>
    </w:p>
    <w:p w:rsidR="00BA50DA" w:rsidRPr="00D86692" w:rsidRDefault="00BA50DA" w:rsidP="00BA50DA">
      <w:pPr>
        <w:tabs>
          <w:tab w:val="left" w:pos="2977"/>
        </w:tabs>
        <w:autoSpaceDE w:val="0"/>
        <w:autoSpaceDN w:val="0"/>
        <w:adjustRightInd w:val="0"/>
        <w:rPr>
          <w:sz w:val="24"/>
          <w:szCs w:val="24"/>
          <w:lang w:val="sk-SK"/>
        </w:rPr>
      </w:pPr>
      <w:r w:rsidRPr="00D86692">
        <w:rPr>
          <w:sz w:val="24"/>
          <w:szCs w:val="24"/>
          <w:lang w:val="sk-SK"/>
        </w:rPr>
        <w:tab/>
      </w:r>
      <w:r w:rsidRPr="00D86692">
        <w:rPr>
          <w:sz w:val="24"/>
          <w:szCs w:val="24"/>
          <w:lang w:val="sk-SK"/>
        </w:rPr>
        <w:tab/>
      </w:r>
      <w:r w:rsidRPr="00D86692">
        <w:rPr>
          <w:sz w:val="24"/>
          <w:szCs w:val="24"/>
          <w:lang w:val="sk-SK"/>
        </w:rPr>
        <w:tab/>
        <w:t>824887 Kľúčovec</w:t>
      </w:r>
    </w:p>
    <w:p w:rsidR="00BA50DA" w:rsidRPr="00D86692" w:rsidRDefault="00BA50DA" w:rsidP="00BA50DA">
      <w:pPr>
        <w:tabs>
          <w:tab w:val="left" w:pos="2977"/>
        </w:tabs>
        <w:autoSpaceDE w:val="0"/>
        <w:autoSpaceDN w:val="0"/>
        <w:adjustRightInd w:val="0"/>
        <w:ind w:firstLine="2977"/>
        <w:rPr>
          <w:sz w:val="24"/>
          <w:szCs w:val="24"/>
          <w:lang w:val="sk-SK"/>
        </w:rPr>
      </w:pPr>
      <w:r w:rsidRPr="00D86692">
        <w:rPr>
          <w:sz w:val="24"/>
          <w:szCs w:val="24"/>
          <w:lang w:val="sk-SK"/>
        </w:rPr>
        <w:tab/>
      </w:r>
      <w:r w:rsidRPr="00D86692">
        <w:rPr>
          <w:sz w:val="24"/>
          <w:szCs w:val="24"/>
          <w:lang w:val="sk-SK"/>
        </w:rPr>
        <w:tab/>
        <w:t>845248 Sap</w:t>
      </w:r>
    </w:p>
    <w:p w:rsidR="00BA50DA" w:rsidRPr="00D86692" w:rsidRDefault="00BA50DA" w:rsidP="00BA50DA">
      <w:pPr>
        <w:tabs>
          <w:tab w:val="left" w:pos="2977"/>
        </w:tabs>
        <w:autoSpaceDE w:val="0"/>
        <w:autoSpaceDN w:val="0"/>
        <w:adjustRightInd w:val="0"/>
        <w:rPr>
          <w:sz w:val="24"/>
          <w:szCs w:val="24"/>
          <w:lang w:val="sk-SK"/>
        </w:rPr>
      </w:pPr>
      <w:r w:rsidRPr="00D86692">
        <w:rPr>
          <w:sz w:val="24"/>
          <w:szCs w:val="24"/>
          <w:lang w:val="sk-SK"/>
        </w:rPr>
        <w:t>Stupeň ochrany:</w:t>
      </w:r>
      <w:r w:rsidRPr="00D86692">
        <w:rPr>
          <w:sz w:val="24"/>
          <w:szCs w:val="24"/>
          <w:lang w:val="sk-SK"/>
        </w:rPr>
        <w:tab/>
      </w:r>
      <w:r w:rsidRPr="00D86692">
        <w:rPr>
          <w:sz w:val="24"/>
          <w:szCs w:val="24"/>
          <w:lang w:val="sk-SK"/>
        </w:rPr>
        <w:tab/>
      </w:r>
      <w:r w:rsidRPr="00D86692">
        <w:rPr>
          <w:sz w:val="24"/>
          <w:szCs w:val="24"/>
          <w:lang w:val="sk-SK"/>
        </w:rPr>
        <w:tab/>
        <w:t>2</w:t>
      </w:r>
    </w:p>
    <w:p w:rsidR="00BA50DA" w:rsidRPr="00D86692" w:rsidRDefault="00BA50DA" w:rsidP="00BA50DA">
      <w:pPr>
        <w:tabs>
          <w:tab w:val="left" w:pos="2977"/>
        </w:tabs>
        <w:autoSpaceDE w:val="0"/>
        <w:autoSpaceDN w:val="0"/>
        <w:adjustRightInd w:val="0"/>
        <w:rPr>
          <w:sz w:val="24"/>
          <w:szCs w:val="24"/>
          <w:lang w:val="sk-SK"/>
        </w:rPr>
      </w:pPr>
      <w:r w:rsidRPr="00D86692">
        <w:rPr>
          <w:sz w:val="24"/>
          <w:szCs w:val="24"/>
          <w:lang w:val="sk-SK"/>
        </w:rPr>
        <w:t>Časová doba platnosti podmienok ochrany: od 1.1. do 31.12. každého roka</w:t>
      </w:r>
    </w:p>
    <w:p w:rsidR="00BA50DA" w:rsidRPr="00D86692" w:rsidRDefault="00BA50DA" w:rsidP="00BA50DA">
      <w:pPr>
        <w:tabs>
          <w:tab w:val="left" w:pos="2977"/>
        </w:tabs>
        <w:autoSpaceDE w:val="0"/>
        <w:autoSpaceDN w:val="0"/>
        <w:adjustRightInd w:val="0"/>
        <w:ind w:left="4245" w:hanging="4245"/>
        <w:rPr>
          <w:sz w:val="24"/>
          <w:szCs w:val="24"/>
          <w:lang w:val="sk-SK"/>
        </w:rPr>
      </w:pPr>
      <w:r w:rsidRPr="00D86692">
        <w:rPr>
          <w:sz w:val="24"/>
          <w:szCs w:val="24"/>
          <w:lang w:val="sk-SK"/>
        </w:rPr>
        <w:t xml:space="preserve">Odôvodnenie návrhu ochrany: </w:t>
      </w:r>
      <w:r w:rsidRPr="00D86692">
        <w:rPr>
          <w:sz w:val="24"/>
          <w:szCs w:val="24"/>
          <w:lang w:val="sk-SK"/>
        </w:rPr>
        <w:tab/>
      </w:r>
      <w:r w:rsidRPr="00D86692">
        <w:rPr>
          <w:sz w:val="24"/>
          <w:szCs w:val="24"/>
          <w:lang w:val="sk-SK"/>
        </w:rPr>
        <w:tab/>
        <w:t>Územie je navrhované z dôvodu ochrany biotopov európskeho významu:</w:t>
      </w:r>
    </w:p>
    <w:p w:rsidR="00BA50DA" w:rsidRPr="00D86692" w:rsidRDefault="00BA50DA" w:rsidP="00BA50DA">
      <w:pPr>
        <w:autoSpaceDE w:val="0"/>
        <w:autoSpaceDN w:val="0"/>
        <w:adjustRightInd w:val="0"/>
        <w:rPr>
          <w:sz w:val="24"/>
          <w:szCs w:val="24"/>
          <w:lang w:val="sk-SK"/>
        </w:rPr>
      </w:pPr>
    </w:p>
    <w:p w:rsidR="00BA50DA" w:rsidRPr="00D86692" w:rsidRDefault="00BA50DA" w:rsidP="00BA50DA">
      <w:pPr>
        <w:autoSpaceDE w:val="0"/>
        <w:autoSpaceDN w:val="0"/>
        <w:adjustRightInd w:val="0"/>
        <w:spacing w:after="0" w:line="240" w:lineRule="auto"/>
        <w:rPr>
          <w:b/>
          <w:i/>
          <w:sz w:val="24"/>
          <w:szCs w:val="24"/>
          <w:lang w:val="sk-SK"/>
        </w:rPr>
      </w:pPr>
      <w:r w:rsidRPr="00D86692">
        <w:rPr>
          <w:b/>
          <w:i/>
          <w:sz w:val="24"/>
          <w:szCs w:val="24"/>
          <w:lang w:val="sk-SK"/>
        </w:rPr>
        <w:t>Biotopy, ktoré sú predmetom ochrany:</w:t>
      </w:r>
    </w:p>
    <w:p w:rsidR="00BA50DA" w:rsidRPr="00D86692" w:rsidRDefault="00BA50DA" w:rsidP="00BA50DA">
      <w:pPr>
        <w:autoSpaceDE w:val="0"/>
        <w:autoSpaceDN w:val="0"/>
        <w:adjustRightInd w:val="0"/>
        <w:spacing w:after="0" w:line="240" w:lineRule="auto"/>
        <w:rPr>
          <w:b/>
          <w:sz w:val="24"/>
          <w:szCs w:val="24"/>
          <w:lang w:val="sk-SK"/>
        </w:rPr>
      </w:pPr>
    </w:p>
    <w:p w:rsidR="00BA50DA" w:rsidRPr="00D86692" w:rsidRDefault="00BA50DA" w:rsidP="00BA50DA">
      <w:pPr>
        <w:autoSpaceDE w:val="0"/>
        <w:autoSpaceDN w:val="0"/>
        <w:adjustRightInd w:val="0"/>
        <w:rPr>
          <w:sz w:val="24"/>
          <w:szCs w:val="24"/>
          <w:lang w:val="sk-SK"/>
        </w:rPr>
      </w:pPr>
      <w:r w:rsidRPr="00D86692">
        <w:rPr>
          <w:sz w:val="24"/>
          <w:szCs w:val="24"/>
          <w:lang w:val="sk-SK"/>
        </w:rPr>
        <w:t>91EO</w:t>
      </w:r>
      <w:r w:rsidRPr="00D86692">
        <w:rPr>
          <w:sz w:val="24"/>
          <w:szCs w:val="24"/>
          <w:lang w:val="sk-SK"/>
        </w:rPr>
        <w:tab/>
        <w:t xml:space="preserve">Lužné vŕbovo-topoľové a jelšové lesy </w:t>
      </w:r>
    </w:p>
    <w:p w:rsidR="00BA50DA" w:rsidRPr="00D86692" w:rsidRDefault="00BA50DA" w:rsidP="00BA50DA">
      <w:pPr>
        <w:autoSpaceDE w:val="0"/>
        <w:autoSpaceDN w:val="0"/>
        <w:adjustRightInd w:val="0"/>
        <w:rPr>
          <w:sz w:val="24"/>
          <w:szCs w:val="24"/>
          <w:lang w:val="sk-SK"/>
        </w:rPr>
      </w:pPr>
      <w:r w:rsidRPr="00D86692">
        <w:rPr>
          <w:sz w:val="24"/>
          <w:szCs w:val="24"/>
          <w:lang w:val="sk-SK"/>
        </w:rPr>
        <w:t>3140</w:t>
      </w:r>
      <w:r w:rsidRPr="00D86692">
        <w:rPr>
          <w:sz w:val="24"/>
          <w:szCs w:val="24"/>
          <w:lang w:val="sk-SK"/>
        </w:rPr>
        <w:tab/>
        <w:t>Oligotrofné až mezotrofné vody s bentickou vegetáciou chár</w:t>
      </w:r>
    </w:p>
    <w:p w:rsidR="00BA50DA" w:rsidRPr="00D86692" w:rsidRDefault="00BA50DA" w:rsidP="00BA50DA">
      <w:pPr>
        <w:autoSpaceDE w:val="0"/>
        <w:autoSpaceDN w:val="0"/>
        <w:adjustRightInd w:val="0"/>
        <w:ind w:left="705" w:hanging="705"/>
        <w:rPr>
          <w:sz w:val="24"/>
          <w:szCs w:val="24"/>
          <w:lang w:val="sk-SK"/>
        </w:rPr>
      </w:pPr>
      <w:r w:rsidRPr="00D86692">
        <w:rPr>
          <w:sz w:val="24"/>
          <w:szCs w:val="24"/>
          <w:lang w:val="sk-SK"/>
        </w:rPr>
        <w:t>3150</w:t>
      </w:r>
      <w:r w:rsidRPr="00D86692">
        <w:rPr>
          <w:sz w:val="24"/>
          <w:szCs w:val="24"/>
          <w:lang w:val="sk-SK"/>
        </w:rPr>
        <w:tab/>
        <w:t xml:space="preserve">Prirodzené eutrofné a mezotrofné stojaté vody s vegetáciou plávajúcich a/alebo ponorených cievnatých rastlín typu Magnopotamion alebo Hydrocharition </w:t>
      </w:r>
    </w:p>
    <w:p w:rsidR="00BA50DA" w:rsidRPr="00D86692" w:rsidRDefault="00BA50DA" w:rsidP="00BA50DA">
      <w:pPr>
        <w:autoSpaceDE w:val="0"/>
        <w:autoSpaceDN w:val="0"/>
        <w:adjustRightInd w:val="0"/>
        <w:ind w:left="705" w:hanging="705"/>
        <w:rPr>
          <w:sz w:val="24"/>
          <w:szCs w:val="24"/>
          <w:lang w:val="sk-SK"/>
        </w:rPr>
      </w:pPr>
      <w:r w:rsidRPr="00D86692">
        <w:rPr>
          <w:sz w:val="24"/>
          <w:szCs w:val="24"/>
          <w:lang w:val="sk-SK"/>
        </w:rPr>
        <w:t>3270</w:t>
      </w:r>
      <w:r w:rsidRPr="00D86692">
        <w:rPr>
          <w:sz w:val="24"/>
          <w:szCs w:val="24"/>
          <w:lang w:val="sk-SK"/>
        </w:rPr>
        <w:tab/>
        <w:t>Rieky s bahnitýmiaž piesočnatými brehmi s vegetáciou zväzov Chenopodionrubri p.p. a Bidentition p.p.</w:t>
      </w:r>
    </w:p>
    <w:p w:rsidR="00BA50DA" w:rsidRPr="00D86692" w:rsidRDefault="00BA50DA" w:rsidP="00BA50DA">
      <w:pPr>
        <w:autoSpaceDE w:val="0"/>
        <w:autoSpaceDN w:val="0"/>
        <w:adjustRightInd w:val="0"/>
        <w:ind w:left="705" w:hanging="705"/>
        <w:rPr>
          <w:sz w:val="24"/>
          <w:szCs w:val="24"/>
          <w:lang w:val="sk-SK"/>
        </w:rPr>
      </w:pPr>
      <w:r w:rsidRPr="00D86692">
        <w:rPr>
          <w:sz w:val="24"/>
          <w:szCs w:val="24"/>
          <w:lang w:val="sk-SK"/>
        </w:rPr>
        <w:t>6430</w:t>
      </w:r>
      <w:r w:rsidRPr="00D86692">
        <w:rPr>
          <w:sz w:val="24"/>
          <w:szCs w:val="24"/>
          <w:lang w:val="sk-SK"/>
        </w:rPr>
        <w:tab/>
        <w:t>Vlhkomilné vysokobylinné lemové spoločenstvá na poriečných nivách od nížin do alpínskeho stuňa</w:t>
      </w:r>
    </w:p>
    <w:p w:rsidR="00BA50DA" w:rsidRPr="00D86692" w:rsidRDefault="00BA50DA" w:rsidP="00BA50DA">
      <w:pPr>
        <w:autoSpaceDE w:val="0"/>
        <w:autoSpaceDN w:val="0"/>
        <w:adjustRightInd w:val="0"/>
        <w:rPr>
          <w:sz w:val="24"/>
          <w:szCs w:val="24"/>
          <w:lang w:val="sk-SK"/>
        </w:rPr>
      </w:pPr>
      <w:r w:rsidRPr="00D86692">
        <w:rPr>
          <w:sz w:val="24"/>
          <w:szCs w:val="24"/>
          <w:lang w:val="sk-SK"/>
        </w:rPr>
        <w:t xml:space="preserve"> 91FO</w:t>
      </w:r>
      <w:r w:rsidRPr="00D86692">
        <w:rPr>
          <w:sz w:val="24"/>
          <w:szCs w:val="24"/>
          <w:lang w:val="sk-SK"/>
        </w:rPr>
        <w:tab/>
        <w:t>Lužné dubovo−brestovo−jaseňové lesy okolo nížinných riek .</w:t>
      </w:r>
    </w:p>
    <w:p w:rsidR="00B15672" w:rsidRDefault="00B15672" w:rsidP="00BA50DA">
      <w:pPr>
        <w:autoSpaceDE w:val="0"/>
        <w:autoSpaceDN w:val="0"/>
        <w:adjustRightInd w:val="0"/>
        <w:spacing w:after="0" w:line="240" w:lineRule="auto"/>
        <w:rPr>
          <w:b/>
          <w:i/>
          <w:sz w:val="24"/>
          <w:szCs w:val="24"/>
          <w:lang w:val="sk-SK"/>
        </w:rPr>
      </w:pPr>
    </w:p>
    <w:p w:rsidR="00B15672" w:rsidRDefault="00B15672" w:rsidP="00BA50DA">
      <w:pPr>
        <w:autoSpaceDE w:val="0"/>
        <w:autoSpaceDN w:val="0"/>
        <w:adjustRightInd w:val="0"/>
        <w:spacing w:after="0" w:line="240" w:lineRule="auto"/>
        <w:rPr>
          <w:b/>
          <w:i/>
          <w:sz w:val="24"/>
          <w:szCs w:val="24"/>
          <w:lang w:val="sk-SK"/>
        </w:rPr>
      </w:pPr>
    </w:p>
    <w:p w:rsidR="00B15672" w:rsidRDefault="00B15672" w:rsidP="00BA50DA">
      <w:pPr>
        <w:autoSpaceDE w:val="0"/>
        <w:autoSpaceDN w:val="0"/>
        <w:adjustRightInd w:val="0"/>
        <w:spacing w:after="0" w:line="240" w:lineRule="auto"/>
        <w:rPr>
          <w:b/>
          <w:i/>
          <w:sz w:val="24"/>
          <w:szCs w:val="24"/>
          <w:lang w:val="sk-SK"/>
        </w:rPr>
      </w:pPr>
    </w:p>
    <w:p w:rsidR="00B15672" w:rsidRDefault="00B15672" w:rsidP="00BA50DA">
      <w:pPr>
        <w:autoSpaceDE w:val="0"/>
        <w:autoSpaceDN w:val="0"/>
        <w:adjustRightInd w:val="0"/>
        <w:spacing w:after="0" w:line="240" w:lineRule="auto"/>
        <w:rPr>
          <w:b/>
          <w:i/>
          <w:sz w:val="24"/>
          <w:szCs w:val="24"/>
          <w:lang w:val="sk-SK"/>
        </w:rPr>
      </w:pPr>
    </w:p>
    <w:p w:rsidR="00B15672" w:rsidRDefault="00B15672" w:rsidP="00BA50DA">
      <w:pPr>
        <w:autoSpaceDE w:val="0"/>
        <w:autoSpaceDN w:val="0"/>
        <w:adjustRightInd w:val="0"/>
        <w:spacing w:after="0" w:line="240" w:lineRule="auto"/>
        <w:rPr>
          <w:b/>
          <w:i/>
          <w:sz w:val="24"/>
          <w:szCs w:val="24"/>
          <w:lang w:val="sk-SK"/>
        </w:rPr>
      </w:pPr>
    </w:p>
    <w:p w:rsidR="00BA50DA" w:rsidRPr="00D86692" w:rsidRDefault="00BA50DA" w:rsidP="00BA50DA">
      <w:pPr>
        <w:autoSpaceDE w:val="0"/>
        <w:autoSpaceDN w:val="0"/>
        <w:adjustRightInd w:val="0"/>
        <w:spacing w:after="0" w:line="240" w:lineRule="auto"/>
        <w:rPr>
          <w:b/>
          <w:i/>
          <w:sz w:val="24"/>
          <w:szCs w:val="24"/>
          <w:lang w:val="sk-SK"/>
        </w:rPr>
      </w:pPr>
      <w:r w:rsidRPr="00D86692">
        <w:rPr>
          <w:b/>
          <w:i/>
          <w:sz w:val="24"/>
          <w:szCs w:val="24"/>
          <w:lang w:val="sk-SK"/>
        </w:rPr>
        <w:lastRenderedPageBreak/>
        <w:t>Druhy, ktoré sú predmetom ochrany:</w:t>
      </w:r>
    </w:p>
    <w:p w:rsidR="00BA50DA" w:rsidRPr="00D86692" w:rsidRDefault="00BA50DA" w:rsidP="00BA50DA">
      <w:pPr>
        <w:autoSpaceDE w:val="0"/>
        <w:autoSpaceDN w:val="0"/>
        <w:adjustRightInd w:val="0"/>
        <w:spacing w:after="0" w:line="240" w:lineRule="auto"/>
        <w:rPr>
          <w:b/>
          <w:i/>
          <w:sz w:val="24"/>
          <w:szCs w:val="24"/>
          <w:lang w:val="sk-SK"/>
        </w:rPr>
      </w:pPr>
    </w:p>
    <w:p w:rsidR="00BA50DA" w:rsidRPr="00D86692" w:rsidRDefault="00BA50DA" w:rsidP="00BA50DA">
      <w:pPr>
        <w:spacing w:line="360" w:lineRule="auto"/>
        <w:ind w:firstLine="720"/>
        <w:jc w:val="both"/>
        <w:rPr>
          <w:sz w:val="24"/>
          <w:szCs w:val="24"/>
          <w:lang w:val="sk-SK"/>
        </w:rPr>
      </w:pPr>
      <w:r w:rsidRPr="00D86692">
        <w:rPr>
          <w:sz w:val="24"/>
          <w:szCs w:val="24"/>
          <w:lang w:val="sk-SK"/>
        </w:rPr>
        <w:t xml:space="preserve">Hlaváč bieloplutvý, kunka červenobruchá, vydra riečna, lopatka dúhová, kolok vretenovitý, hrúz Kesslerov, čík európsky, hrebenačka vysoká, hrúz bielopluvý, pĺž zlatistý, bobor vodný, plotica lesklá, hrebenačka pásavá, šabľa krivočiara, kolok veľký. </w:t>
      </w:r>
    </w:p>
    <w:p w:rsidR="00AD5042" w:rsidRPr="00D86692" w:rsidRDefault="00AD5042" w:rsidP="00AD5042">
      <w:pPr>
        <w:spacing w:after="0" w:line="240" w:lineRule="auto"/>
        <w:rPr>
          <w:b/>
          <w:i/>
          <w:sz w:val="24"/>
          <w:u w:val="single"/>
          <w:lang w:val="sk-SK"/>
        </w:rPr>
      </w:pPr>
      <w:r w:rsidRPr="00D86692">
        <w:rPr>
          <w:b/>
          <w:i/>
          <w:sz w:val="24"/>
          <w:u w:val="single"/>
          <w:lang w:val="sk-SK"/>
        </w:rPr>
        <w:t>Umiestnenie lokality Kľúčovské rameno v rámci CHKO Dunajské luhy</w:t>
      </w:r>
    </w:p>
    <w:p w:rsidR="00AD5042" w:rsidRPr="00D86692" w:rsidRDefault="00AD5042" w:rsidP="00AD5042">
      <w:pPr>
        <w:rPr>
          <w:b/>
          <w:i/>
          <w:sz w:val="24"/>
          <w:u w:val="single"/>
          <w:lang w:val="sk-SK"/>
        </w:rPr>
      </w:pPr>
      <w:r w:rsidRPr="00D86692">
        <w:rPr>
          <w:noProof/>
          <w:lang w:val="sk-SK" w:eastAsia="sk-SK"/>
        </w:rPr>
        <w:drawing>
          <wp:inline distT="0" distB="0" distL="0" distR="0">
            <wp:extent cx="3902149" cy="2626590"/>
            <wp:effectExtent l="0" t="0" r="3175" b="2540"/>
            <wp:docPr id="3" name="Picture 3" descr="SKUEV029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UEV0293s"/>
                    <pic:cNvPicPr>
                      <a:picLocks noChangeAspect="1" noChangeArrowheads="1"/>
                    </pic:cNvPicPr>
                  </pic:nvPicPr>
                  <pic:blipFill>
                    <a:blip r:embed="rId37">
                      <a:lum bright="-10000" contrast="48000"/>
                      <a:extLst>
                        <a:ext uri="{28A0092B-C50C-407E-A947-70E740481C1C}">
                          <a14:useLocalDpi xmlns:a14="http://schemas.microsoft.com/office/drawing/2010/main" val="0"/>
                        </a:ext>
                      </a:extLst>
                    </a:blip>
                    <a:srcRect/>
                    <a:stretch>
                      <a:fillRect/>
                    </a:stretch>
                  </pic:blipFill>
                  <pic:spPr bwMode="auto">
                    <a:xfrm>
                      <a:off x="0" y="0"/>
                      <a:ext cx="3940214" cy="2652212"/>
                    </a:xfrm>
                    <a:prstGeom prst="rect">
                      <a:avLst/>
                    </a:prstGeom>
                    <a:noFill/>
                    <a:ln>
                      <a:noFill/>
                    </a:ln>
                  </pic:spPr>
                </pic:pic>
              </a:graphicData>
            </a:graphic>
          </wp:inline>
        </w:drawing>
      </w: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AD5042" w:rsidRPr="00D86692" w:rsidTr="0035746E">
        <w:tc>
          <w:tcPr>
            <w:tcW w:w="9323" w:type="dxa"/>
          </w:tcPr>
          <w:p w:rsidR="00AD5042" w:rsidRPr="00D86692" w:rsidRDefault="00AD5042" w:rsidP="00AD5042">
            <w:pPr>
              <w:jc w:val="center"/>
              <w:rPr>
                <w:rFonts w:asciiTheme="minorHAnsi" w:hAnsiTheme="minorHAnsi"/>
                <w:b/>
                <w:i/>
                <w:color w:val="70AD47" w:themeColor="accent6"/>
                <w:sz w:val="32"/>
                <w:lang w:val="sk-SK"/>
              </w:rPr>
            </w:pPr>
            <w:r w:rsidRPr="00D86692">
              <w:rPr>
                <w:rFonts w:asciiTheme="minorHAnsi" w:hAnsiTheme="minorHAnsi"/>
                <w:b/>
                <w:i/>
                <w:color w:val="70AD47" w:themeColor="accent6"/>
                <w:sz w:val="32"/>
                <w:lang w:val="sk-SK"/>
              </w:rPr>
              <w:t>Socio-geografická poloha obce, sídelná štruktúra územia, rozvojové osi</w:t>
            </w:r>
          </w:p>
        </w:tc>
      </w:tr>
    </w:tbl>
    <w:p w:rsidR="00BA50DA" w:rsidRPr="00D86692" w:rsidRDefault="00BA50DA" w:rsidP="00C07903">
      <w:pPr>
        <w:tabs>
          <w:tab w:val="left" w:pos="3700"/>
        </w:tabs>
        <w:rPr>
          <w:b/>
          <w:i/>
          <w:iCs/>
          <w:sz w:val="32"/>
          <w:szCs w:val="24"/>
          <w:u w:val="single"/>
          <w:lang w:val="sk-SK"/>
        </w:rPr>
      </w:pPr>
    </w:p>
    <w:p w:rsidR="00AD5042" w:rsidRPr="00D86692" w:rsidRDefault="00AD5042" w:rsidP="00AD5042">
      <w:pPr>
        <w:spacing w:line="360" w:lineRule="auto"/>
        <w:ind w:firstLine="708"/>
        <w:jc w:val="both"/>
        <w:rPr>
          <w:sz w:val="24"/>
          <w:szCs w:val="24"/>
          <w:lang w:val="sk-SK"/>
        </w:rPr>
      </w:pPr>
      <w:r w:rsidRPr="00D86692">
        <w:rPr>
          <w:sz w:val="24"/>
          <w:szCs w:val="24"/>
          <w:lang w:val="sk-SK"/>
        </w:rPr>
        <w:t xml:space="preserve">Obec Medveďov má </w:t>
      </w:r>
      <w:r w:rsidRPr="00D86692">
        <w:rPr>
          <w:b/>
          <w:i/>
          <w:sz w:val="24"/>
          <w:szCs w:val="24"/>
          <w:lang w:val="sk-SK"/>
        </w:rPr>
        <w:t>výmeru 1038,8 ha</w:t>
      </w:r>
      <w:r w:rsidRPr="00D86692">
        <w:rPr>
          <w:sz w:val="24"/>
          <w:szCs w:val="24"/>
          <w:lang w:val="sk-SK"/>
        </w:rPr>
        <w:t xml:space="preserve"> a nachádza sa </w:t>
      </w:r>
      <w:r w:rsidRPr="00D86692">
        <w:rPr>
          <w:b/>
          <w:i/>
          <w:sz w:val="24"/>
          <w:szCs w:val="24"/>
          <w:lang w:val="sk-SK"/>
        </w:rPr>
        <w:t>v juhozápadnej časti Slovenskej republiky.</w:t>
      </w:r>
      <w:r w:rsidRPr="00D86692">
        <w:rPr>
          <w:sz w:val="24"/>
          <w:szCs w:val="24"/>
          <w:lang w:val="sk-SK"/>
        </w:rPr>
        <w:t xml:space="preserve"> Z hľadiska územnosprávneho členenia SR obec na úrovni NUTS 3 patrí </w:t>
      </w:r>
      <w:r w:rsidRPr="00D86692">
        <w:rPr>
          <w:sz w:val="24"/>
          <w:szCs w:val="24"/>
          <w:lang w:val="sk-SK"/>
        </w:rPr>
        <w:br/>
        <w:t xml:space="preserve">do </w:t>
      </w:r>
      <w:r w:rsidRPr="00D86692">
        <w:rPr>
          <w:b/>
          <w:i/>
          <w:sz w:val="24"/>
          <w:szCs w:val="24"/>
          <w:lang w:val="sk-SK"/>
        </w:rPr>
        <w:t>Trnavského kraja</w:t>
      </w:r>
      <w:r w:rsidRPr="00D86692">
        <w:rPr>
          <w:sz w:val="24"/>
          <w:szCs w:val="24"/>
          <w:lang w:val="sk-SK"/>
        </w:rPr>
        <w:t>, na úrovni NUTS 4  do obvodu/</w:t>
      </w:r>
      <w:r w:rsidRPr="00D86692">
        <w:rPr>
          <w:b/>
          <w:i/>
          <w:sz w:val="24"/>
          <w:szCs w:val="24"/>
          <w:lang w:val="sk-SK"/>
        </w:rPr>
        <w:t>okresu Dunajská Streda</w:t>
      </w:r>
      <w:r w:rsidRPr="00D86692">
        <w:rPr>
          <w:sz w:val="24"/>
          <w:szCs w:val="24"/>
          <w:lang w:val="sk-SK"/>
        </w:rPr>
        <w:t xml:space="preserve"> (leží v jeho juhovýchodnej časti).</w:t>
      </w:r>
    </w:p>
    <w:p w:rsidR="00AD5042" w:rsidRPr="00D86692" w:rsidRDefault="00AD5042" w:rsidP="00AD5042">
      <w:pPr>
        <w:spacing w:line="360" w:lineRule="auto"/>
        <w:ind w:firstLine="708"/>
        <w:jc w:val="both"/>
        <w:rPr>
          <w:sz w:val="24"/>
          <w:szCs w:val="24"/>
          <w:lang w:val="sk-SK"/>
        </w:rPr>
      </w:pPr>
      <w:r w:rsidRPr="00D86692">
        <w:rPr>
          <w:sz w:val="24"/>
          <w:szCs w:val="24"/>
          <w:lang w:val="sk-SK"/>
        </w:rPr>
        <w:t>Obec Medveďov zo severu susedí s obcami Baloň a Čiližská Radvaň, z východnej strany s obcou Kľúčovec a zo západu s obcami Sap a Ňárad a z juhu susedí s mestom Győr-Vámosszabadi /Maďarská republika/.</w:t>
      </w:r>
    </w:p>
    <w:p w:rsidR="00AD5042" w:rsidRPr="00D86692" w:rsidRDefault="00AD5042" w:rsidP="00AD5042">
      <w:pPr>
        <w:spacing w:line="360" w:lineRule="auto"/>
        <w:ind w:firstLine="708"/>
        <w:jc w:val="both"/>
        <w:rPr>
          <w:b/>
          <w:i/>
          <w:sz w:val="24"/>
          <w:szCs w:val="24"/>
          <w:lang w:val="sk-SK"/>
        </w:rPr>
      </w:pPr>
      <w:r w:rsidRPr="00D86692">
        <w:rPr>
          <w:b/>
          <w:i/>
          <w:sz w:val="24"/>
          <w:szCs w:val="24"/>
          <w:lang w:val="sk-SK"/>
        </w:rPr>
        <w:t>Charakter osídlenia v mikropriestore obce je bodový v poľnohospodárskej krajine, centrálnymi rozvojovými pólmi sídelnej štruktúry priestoru obce sú mestá:</w:t>
      </w:r>
    </w:p>
    <w:p w:rsidR="00AD5042" w:rsidRPr="00D86692" w:rsidRDefault="00AD5042" w:rsidP="00AD5042">
      <w:pPr>
        <w:numPr>
          <w:ilvl w:val="0"/>
          <w:numId w:val="9"/>
        </w:numPr>
        <w:suppressAutoHyphens/>
        <w:spacing w:after="0" w:line="360" w:lineRule="auto"/>
        <w:jc w:val="both"/>
        <w:rPr>
          <w:sz w:val="24"/>
          <w:szCs w:val="24"/>
          <w:lang w:val="sk-SK"/>
        </w:rPr>
      </w:pPr>
      <w:r w:rsidRPr="00D86692">
        <w:rPr>
          <w:sz w:val="24"/>
          <w:szCs w:val="24"/>
          <w:lang w:val="sk-SK"/>
        </w:rPr>
        <w:t xml:space="preserve">Komárno (36 tis. obyvateľov, leží približne v 45 km vzdialenosti na východ </w:t>
      </w:r>
      <w:r w:rsidRPr="00D86692">
        <w:rPr>
          <w:sz w:val="24"/>
          <w:szCs w:val="24"/>
          <w:lang w:val="sk-SK"/>
        </w:rPr>
        <w:br/>
        <w:t>od obce),</w:t>
      </w:r>
    </w:p>
    <w:p w:rsidR="00AD5042" w:rsidRPr="00D86692" w:rsidRDefault="00AD5042" w:rsidP="00AD5042">
      <w:pPr>
        <w:numPr>
          <w:ilvl w:val="0"/>
          <w:numId w:val="9"/>
        </w:numPr>
        <w:suppressAutoHyphens/>
        <w:spacing w:after="0" w:line="360" w:lineRule="auto"/>
        <w:jc w:val="both"/>
        <w:rPr>
          <w:sz w:val="24"/>
          <w:szCs w:val="24"/>
          <w:lang w:val="sk-SK"/>
        </w:rPr>
      </w:pPr>
      <w:r w:rsidRPr="00D86692">
        <w:rPr>
          <w:sz w:val="24"/>
          <w:szCs w:val="24"/>
          <w:lang w:val="sk-SK"/>
        </w:rPr>
        <w:lastRenderedPageBreak/>
        <w:t>Dunajská Streda ( 25 tis. obyvateľov, leží približne v 29 km vzdialenosti na západ od obce),</w:t>
      </w:r>
    </w:p>
    <w:p w:rsidR="00AD5042" w:rsidRPr="00D86692" w:rsidRDefault="00AD5042" w:rsidP="00AD5042">
      <w:pPr>
        <w:numPr>
          <w:ilvl w:val="0"/>
          <w:numId w:val="9"/>
        </w:numPr>
        <w:suppressAutoHyphens/>
        <w:spacing w:after="0" w:line="360" w:lineRule="auto"/>
        <w:jc w:val="both"/>
        <w:rPr>
          <w:sz w:val="24"/>
          <w:szCs w:val="24"/>
          <w:lang w:val="sk-SK"/>
        </w:rPr>
      </w:pPr>
      <w:r w:rsidRPr="00D86692">
        <w:rPr>
          <w:sz w:val="24"/>
          <w:szCs w:val="24"/>
          <w:lang w:val="sk-SK"/>
        </w:rPr>
        <w:t xml:space="preserve">Veľký Meder ( 9 tis. obyvateľov, leží približne v 13 km vzdialenosti </w:t>
      </w:r>
      <w:r w:rsidRPr="00D86692">
        <w:rPr>
          <w:sz w:val="24"/>
          <w:szCs w:val="24"/>
          <w:lang w:val="sk-SK"/>
        </w:rPr>
        <w:br/>
        <w:t>na severovýchod od obce).</w:t>
      </w:r>
    </w:p>
    <w:p w:rsidR="00AD5042" w:rsidRPr="00D86692" w:rsidRDefault="00AD5042" w:rsidP="00AD5042">
      <w:pPr>
        <w:spacing w:line="360" w:lineRule="auto"/>
        <w:jc w:val="both"/>
        <w:rPr>
          <w:sz w:val="24"/>
          <w:szCs w:val="24"/>
          <w:lang w:val="sk-SK"/>
        </w:rPr>
      </w:pPr>
    </w:p>
    <w:p w:rsidR="00AD5042" w:rsidRPr="00D86692" w:rsidRDefault="00AD5042" w:rsidP="00AD5042">
      <w:pPr>
        <w:spacing w:line="360" w:lineRule="auto"/>
        <w:ind w:firstLine="709"/>
        <w:jc w:val="both"/>
        <w:rPr>
          <w:sz w:val="24"/>
          <w:szCs w:val="24"/>
          <w:lang w:val="sk-SK" w:eastAsia="hu-HU"/>
        </w:rPr>
      </w:pPr>
      <w:r w:rsidRPr="00D86692">
        <w:rPr>
          <w:sz w:val="24"/>
          <w:szCs w:val="24"/>
          <w:lang w:val="sk-SK" w:eastAsia="hu-HU"/>
        </w:rPr>
        <w:t>Rozvojové osi sú súčasťou vyváženej hierarchizovanej sídelnej štruktúry. Podporujú sídelné väzby medzi obcami a rovnovážny sídelný rozvoj vrátane rozvoja vidieka. Vytvárajú podmienky pre dostupnosť k infraštruktúram, zachovanie a rozvoj prírodného a kultúrneho dedičstva a zabezpečujú požiadavky, ktoré sú na sídelnú štruktúru kladené z hľadiska ekonomických, sociálnych a environmentálnych súvislostí. Rozvojové osi tak efektívne plnia požiadavky trvalej udržatelnosti a vytvárania zdravého a environmentálne vhodného obytného i pracovného prostredia.</w:t>
      </w:r>
    </w:p>
    <w:p w:rsidR="00AD5042" w:rsidRPr="00D86692" w:rsidRDefault="00AD5042" w:rsidP="00AD5042">
      <w:pPr>
        <w:autoSpaceDE w:val="0"/>
        <w:autoSpaceDN w:val="0"/>
        <w:adjustRightInd w:val="0"/>
        <w:spacing w:line="360" w:lineRule="auto"/>
        <w:ind w:firstLine="708"/>
        <w:jc w:val="both"/>
        <w:rPr>
          <w:sz w:val="24"/>
          <w:szCs w:val="24"/>
          <w:lang w:val="sk-SK"/>
        </w:rPr>
      </w:pPr>
      <w:r w:rsidRPr="00D86692">
        <w:rPr>
          <w:sz w:val="24"/>
          <w:szCs w:val="24"/>
          <w:lang w:val="sk-SK"/>
        </w:rPr>
        <w:t xml:space="preserve">Obec Medveďov leží </w:t>
      </w:r>
      <w:r w:rsidRPr="00D86692">
        <w:rPr>
          <w:b/>
          <w:i/>
          <w:sz w:val="24"/>
          <w:szCs w:val="24"/>
          <w:lang w:val="sk-SK"/>
        </w:rPr>
        <w:t>v priestore žitnoostrovskej rozvojovej osi</w:t>
      </w:r>
      <w:r w:rsidRPr="00D86692">
        <w:rPr>
          <w:sz w:val="24"/>
          <w:szCs w:val="24"/>
          <w:lang w:val="sk-SK"/>
        </w:rPr>
        <w:t xml:space="preserve"> (Bratislava - Dunajská Streda - Komárno), ktorá je rozvojovou osou druhého stupňa.</w:t>
      </w:r>
    </w:p>
    <w:p w:rsidR="00AD5042" w:rsidRPr="00D86692" w:rsidRDefault="00AD5042" w:rsidP="00AD5042">
      <w:pPr>
        <w:autoSpaceDE w:val="0"/>
        <w:autoSpaceDN w:val="0"/>
        <w:adjustRightInd w:val="0"/>
        <w:spacing w:line="360" w:lineRule="auto"/>
        <w:ind w:firstLine="708"/>
        <w:jc w:val="both"/>
        <w:rPr>
          <w:sz w:val="24"/>
          <w:szCs w:val="24"/>
          <w:lang w:val="sk-SK" w:eastAsia="hu-HU"/>
        </w:rPr>
      </w:pPr>
      <w:r w:rsidRPr="00D86692">
        <w:rPr>
          <w:sz w:val="24"/>
          <w:szCs w:val="24"/>
          <w:lang w:val="sk-SK" w:eastAsia="hu-HU"/>
        </w:rPr>
        <w:t xml:space="preserve">Obec lokálne patrí do spádového územia miest Veľký Meder a Dunajská Streda. </w:t>
      </w:r>
    </w:p>
    <w:p w:rsidR="00AD5042" w:rsidRPr="00D86692" w:rsidRDefault="00AD5042" w:rsidP="00AD5042">
      <w:pPr>
        <w:pStyle w:val="texttext"/>
        <w:numPr>
          <w:ilvl w:val="12"/>
          <w:numId w:val="0"/>
        </w:numPr>
        <w:spacing w:before="0" w:line="360" w:lineRule="auto"/>
        <w:ind w:firstLine="709"/>
        <w:rPr>
          <w:rFonts w:asciiTheme="minorHAnsi" w:hAnsiTheme="minorHAnsi"/>
          <w:sz w:val="24"/>
          <w:szCs w:val="24"/>
        </w:rPr>
      </w:pPr>
      <w:r w:rsidRPr="00D86692">
        <w:rPr>
          <w:rFonts w:asciiTheme="minorHAnsi" w:hAnsiTheme="minorHAnsi"/>
          <w:sz w:val="24"/>
          <w:szCs w:val="24"/>
          <w:lang w:eastAsia="hu-HU"/>
        </w:rPr>
        <w:t>V ďalšom rozvoji záujmového územia rozhodujúcu úlohu bude zohrávať aj tempo rozvoja juhoslovenskej komunikačno-sídelnej rozvojovej osi (Bratislava - Dunajská Streda -</w:t>
      </w:r>
      <w:r w:rsidRPr="00D86692">
        <w:rPr>
          <w:rFonts w:asciiTheme="minorHAnsi" w:hAnsiTheme="minorHAnsi"/>
          <w:sz w:val="24"/>
          <w:szCs w:val="24"/>
        </w:rPr>
        <w:t>Nové Zámky -Veľký Krtíš - Lučenec)</w:t>
      </w:r>
      <w:r w:rsidRPr="00D86692">
        <w:rPr>
          <w:rFonts w:asciiTheme="minorHAnsi" w:hAnsiTheme="minorHAnsi"/>
          <w:sz w:val="24"/>
          <w:szCs w:val="24"/>
          <w:lang w:eastAsia="hu-HU"/>
        </w:rPr>
        <w:t xml:space="preserve">, ktorú </w:t>
      </w:r>
      <w:r w:rsidRPr="00D86692">
        <w:rPr>
          <w:rFonts w:asciiTheme="minorHAnsi" w:hAnsiTheme="minorHAnsi"/>
          <w:sz w:val="24"/>
          <w:szCs w:val="24"/>
        </w:rPr>
        <w:t>v perspektíve rozvojové dokumenty odporúčajú podporovať.</w:t>
      </w:r>
    </w:p>
    <w:p w:rsidR="00AD5042" w:rsidRPr="00D86692" w:rsidRDefault="00AD5042" w:rsidP="00AD5042">
      <w:pPr>
        <w:autoSpaceDE w:val="0"/>
        <w:autoSpaceDN w:val="0"/>
        <w:adjustRightInd w:val="0"/>
        <w:spacing w:line="360" w:lineRule="auto"/>
        <w:ind w:firstLine="708"/>
        <w:jc w:val="both"/>
        <w:rPr>
          <w:b/>
          <w:i/>
          <w:sz w:val="24"/>
          <w:szCs w:val="24"/>
          <w:lang w:val="sk-SK"/>
        </w:rPr>
      </w:pPr>
      <w:r w:rsidRPr="00D86692">
        <w:rPr>
          <w:sz w:val="24"/>
          <w:szCs w:val="24"/>
          <w:lang w:val="sk-SK"/>
        </w:rPr>
        <w:t xml:space="preserve">Obec Medveďov leží v regióne </w:t>
      </w:r>
      <w:r w:rsidRPr="00D86692">
        <w:rPr>
          <w:b/>
          <w:i/>
          <w:sz w:val="24"/>
          <w:szCs w:val="24"/>
          <w:lang w:val="sk-SK"/>
        </w:rPr>
        <w:t>s dominantnou pôsobnosťou metropolitného ťažiska</w:t>
      </w:r>
      <w:r w:rsidRPr="00D86692">
        <w:rPr>
          <w:sz w:val="24"/>
          <w:szCs w:val="24"/>
          <w:lang w:val="sk-SK"/>
        </w:rPr>
        <w:t xml:space="preserve"> osídlenia bratislavsko – trnavského. </w:t>
      </w:r>
      <w:r w:rsidRPr="00D86692">
        <w:rPr>
          <w:b/>
          <w:i/>
          <w:sz w:val="24"/>
          <w:szCs w:val="24"/>
          <w:lang w:val="sk-SK"/>
        </w:rPr>
        <w:t>Poloha obce</w:t>
      </w:r>
      <w:r w:rsidRPr="00D86692">
        <w:rPr>
          <w:sz w:val="24"/>
          <w:szCs w:val="24"/>
          <w:lang w:val="sk-SK"/>
        </w:rPr>
        <w:t xml:space="preserve"> voči hlavnému mestu Slovenska (Bratislava, 429 tisíc obyvateľov) a voči rozvojovým pólom prvého stupňa ako Dunajská Streda (25 tisíc obyvateľov a podľa </w:t>
      </w:r>
      <w:r w:rsidRPr="00D86692">
        <w:rPr>
          <w:sz w:val="24"/>
          <w:szCs w:val="24"/>
          <w:lang w:val="sk-SK" w:eastAsia="hu-HU"/>
        </w:rPr>
        <w:t xml:space="preserve">Koncepcii územného rozvoja Slovenska, schválenej vládou SR v r. 2001 je to sídlo nadregionálneho až celoštátneho významu) </w:t>
      </w:r>
      <w:r w:rsidRPr="00D86692">
        <w:rPr>
          <w:b/>
          <w:i/>
          <w:sz w:val="24"/>
          <w:szCs w:val="24"/>
          <w:lang w:val="sk-SK"/>
        </w:rPr>
        <w:t xml:space="preserve">je dobrá. </w:t>
      </w:r>
    </w:p>
    <w:p w:rsidR="00AD5042" w:rsidRPr="00D86692" w:rsidRDefault="00AD5042" w:rsidP="00AD5042">
      <w:pPr>
        <w:autoSpaceDE w:val="0"/>
        <w:autoSpaceDN w:val="0"/>
        <w:adjustRightInd w:val="0"/>
        <w:spacing w:line="360" w:lineRule="auto"/>
        <w:ind w:firstLine="708"/>
        <w:jc w:val="both"/>
        <w:rPr>
          <w:sz w:val="24"/>
          <w:szCs w:val="24"/>
          <w:lang w:val="sk-SK"/>
        </w:rPr>
      </w:pPr>
      <w:r w:rsidRPr="00D86692">
        <w:rPr>
          <w:sz w:val="24"/>
          <w:szCs w:val="24"/>
          <w:lang w:val="sk-SK"/>
        </w:rPr>
        <w:t xml:space="preserve">Spoločný vstup Slovenska a Maďarska do EU vyvolal otváranie a priechodnosť spoločnej štátnej hranice týchto dvoch krajín, a tým aj vznik nových priestorových väzieb. V nových geopolitických podmienkach </w:t>
      </w:r>
      <w:r w:rsidRPr="00D86692">
        <w:rPr>
          <w:b/>
          <w:i/>
          <w:sz w:val="24"/>
          <w:szCs w:val="24"/>
          <w:lang w:val="sk-SK"/>
        </w:rPr>
        <w:t>rozvoj obce</w:t>
      </w:r>
      <w:r w:rsidRPr="00D86692">
        <w:rPr>
          <w:sz w:val="24"/>
          <w:szCs w:val="24"/>
          <w:lang w:val="sk-SK"/>
        </w:rPr>
        <w:t xml:space="preserve"> (i jej mikropriestoru) </w:t>
      </w:r>
      <w:r w:rsidRPr="00D86692">
        <w:rPr>
          <w:b/>
          <w:i/>
          <w:sz w:val="24"/>
          <w:szCs w:val="24"/>
          <w:lang w:val="sk-SK"/>
        </w:rPr>
        <w:t xml:space="preserve">začínajú ovplyvňovať stále silnejšie aj maďarské mestá </w:t>
      </w:r>
      <w:r w:rsidRPr="00D86692">
        <w:rPr>
          <w:sz w:val="24"/>
          <w:szCs w:val="24"/>
          <w:lang w:val="sk-SK"/>
        </w:rPr>
        <w:t xml:space="preserve">Komárom (20 tisíc obyvateľov) a Győr (130 tisíc obyvateľov) a ich zázemie (značná časť pracovnej sily obce už pracuje v susednom Maďarsku). Táto </w:t>
      </w:r>
      <w:r w:rsidRPr="00D86692">
        <w:rPr>
          <w:sz w:val="24"/>
          <w:szCs w:val="24"/>
          <w:lang w:val="sk-SK"/>
        </w:rPr>
        <w:lastRenderedPageBreak/>
        <w:t xml:space="preserve">pohraničná poloha spolu s dobrými prírodnými a klimatickými podmienkami vytvárajú perspektívne predpoklady ďalšieho rozvoja obce. </w:t>
      </w:r>
    </w:p>
    <w:p w:rsidR="00AD5042" w:rsidRPr="00D86692" w:rsidRDefault="00AD5042" w:rsidP="00AD5042">
      <w:pPr>
        <w:autoSpaceDE w:val="0"/>
        <w:autoSpaceDN w:val="0"/>
        <w:adjustRightInd w:val="0"/>
        <w:spacing w:line="360" w:lineRule="auto"/>
        <w:ind w:firstLine="708"/>
        <w:jc w:val="both"/>
        <w:rPr>
          <w:sz w:val="24"/>
          <w:szCs w:val="24"/>
          <w:lang w:val="sk-SK"/>
        </w:rPr>
      </w:pPr>
      <w:r w:rsidRPr="00D86692">
        <w:rPr>
          <w:sz w:val="24"/>
          <w:szCs w:val="24"/>
          <w:lang w:val="sk-SK"/>
        </w:rPr>
        <w:t xml:space="preserve">Obec je súčasťou </w:t>
      </w:r>
      <w:r w:rsidRPr="00D86692">
        <w:rPr>
          <w:b/>
          <w:i/>
          <w:sz w:val="24"/>
          <w:szCs w:val="24"/>
          <w:lang w:val="sk-SK"/>
        </w:rPr>
        <w:t>Podunajsko-Dolnovážskeho regionálneho združenia</w:t>
      </w:r>
      <w:r w:rsidRPr="00D86692">
        <w:rPr>
          <w:sz w:val="24"/>
          <w:szCs w:val="24"/>
          <w:lang w:val="sk-SK"/>
        </w:rPr>
        <w:t xml:space="preserve"> (Euroregión Podunajského trojspolku), ktorý patrí medzi najstaršie a najaktívnejšie euroregionálne združenia na Slovensku. </w:t>
      </w:r>
    </w:p>
    <w:p w:rsidR="00AD5042" w:rsidRPr="00D86692" w:rsidRDefault="00AD5042" w:rsidP="00AD5042">
      <w:pPr>
        <w:autoSpaceDE w:val="0"/>
        <w:autoSpaceDN w:val="0"/>
        <w:adjustRightInd w:val="0"/>
        <w:spacing w:line="360" w:lineRule="auto"/>
        <w:ind w:firstLine="708"/>
        <w:jc w:val="both"/>
        <w:rPr>
          <w:sz w:val="24"/>
          <w:szCs w:val="24"/>
          <w:lang w:val="sk-SK"/>
        </w:rPr>
      </w:pPr>
      <w:r w:rsidRPr="00D86692">
        <w:rPr>
          <w:sz w:val="24"/>
          <w:szCs w:val="24"/>
          <w:lang w:val="sk-SK"/>
        </w:rPr>
        <w:t xml:space="preserve">Obec je aj súčasťou </w:t>
      </w:r>
      <w:r w:rsidRPr="00D86692">
        <w:rPr>
          <w:b/>
          <w:i/>
          <w:sz w:val="24"/>
          <w:szCs w:val="24"/>
          <w:lang w:val="sk-SK"/>
        </w:rPr>
        <w:t>mikroregionálneho združenia Mikroregión Medzičilizie</w:t>
      </w:r>
      <w:r w:rsidRPr="00D86692">
        <w:rPr>
          <w:sz w:val="24"/>
          <w:szCs w:val="24"/>
          <w:lang w:val="sk-SK"/>
        </w:rPr>
        <w:t xml:space="preserve">, ktorý bol založený v roku 2000, jeho zakladateľmi boli nasledovné obce: Čiližská Radvaň, Sap, Ňárad, Pataš, Medveďov, Kľúčovec a Baloň. </w:t>
      </w:r>
      <w:r w:rsidRPr="00D86692">
        <w:rPr>
          <w:b/>
          <w:i/>
          <w:sz w:val="24"/>
          <w:szCs w:val="24"/>
          <w:u w:val="single"/>
          <w:lang w:val="sk-SK"/>
        </w:rPr>
        <w:t>Predmetom činnosti Mikroregiónu Medzičilizie je:</w:t>
      </w:r>
    </w:p>
    <w:p w:rsidR="00AD5042" w:rsidRPr="00D86692" w:rsidRDefault="00AD5042" w:rsidP="00AD5042">
      <w:pPr>
        <w:numPr>
          <w:ilvl w:val="0"/>
          <w:numId w:val="8"/>
        </w:numPr>
        <w:autoSpaceDE w:val="0"/>
        <w:autoSpaceDN w:val="0"/>
        <w:adjustRightInd w:val="0"/>
        <w:spacing w:after="0" w:line="360" w:lineRule="auto"/>
        <w:jc w:val="both"/>
        <w:rPr>
          <w:sz w:val="24"/>
          <w:szCs w:val="24"/>
          <w:lang w:val="sk-SK"/>
        </w:rPr>
      </w:pPr>
      <w:r w:rsidRPr="00D86692">
        <w:rPr>
          <w:sz w:val="24"/>
          <w:szCs w:val="24"/>
          <w:lang w:val="sk-SK"/>
        </w:rPr>
        <w:t>výstavba spoločnej čistiarne odpadových vôd a verejnej kanalizácie,</w:t>
      </w:r>
    </w:p>
    <w:p w:rsidR="00AD5042" w:rsidRPr="00D86692" w:rsidRDefault="00AD5042" w:rsidP="00AD5042">
      <w:pPr>
        <w:numPr>
          <w:ilvl w:val="0"/>
          <w:numId w:val="8"/>
        </w:numPr>
        <w:autoSpaceDE w:val="0"/>
        <w:autoSpaceDN w:val="0"/>
        <w:adjustRightInd w:val="0"/>
        <w:spacing w:after="0" w:line="360" w:lineRule="auto"/>
        <w:jc w:val="both"/>
        <w:rPr>
          <w:sz w:val="24"/>
          <w:szCs w:val="24"/>
          <w:lang w:val="sk-SK"/>
        </w:rPr>
      </w:pPr>
      <w:r w:rsidRPr="00D86692">
        <w:rPr>
          <w:sz w:val="24"/>
          <w:szCs w:val="24"/>
          <w:lang w:val="sk-SK"/>
        </w:rPr>
        <w:t>cieľavedomá spoločná ochrana záujmov obcí v mikroregióne,</w:t>
      </w:r>
    </w:p>
    <w:p w:rsidR="00AD5042" w:rsidRPr="00D86692" w:rsidRDefault="00AD5042" w:rsidP="00AD5042">
      <w:pPr>
        <w:numPr>
          <w:ilvl w:val="0"/>
          <w:numId w:val="8"/>
        </w:numPr>
        <w:autoSpaceDE w:val="0"/>
        <w:autoSpaceDN w:val="0"/>
        <w:adjustRightInd w:val="0"/>
        <w:spacing w:after="0" w:line="360" w:lineRule="auto"/>
        <w:jc w:val="both"/>
        <w:rPr>
          <w:sz w:val="24"/>
          <w:szCs w:val="24"/>
          <w:lang w:val="sk-SK"/>
        </w:rPr>
      </w:pPr>
      <w:r w:rsidRPr="00D86692">
        <w:rPr>
          <w:sz w:val="24"/>
          <w:szCs w:val="24"/>
          <w:lang w:val="sk-SK"/>
        </w:rPr>
        <w:t>iniciovanie a podpora aktivít v oblasti spoločenských, hospodársko-ekonomických, ekologických, sociálnych, duchovných a športovo-turistických.</w:t>
      </w:r>
    </w:p>
    <w:p w:rsidR="00AD5042" w:rsidRPr="00D86692" w:rsidRDefault="00AD5042" w:rsidP="00AD5042">
      <w:pPr>
        <w:autoSpaceDE w:val="0"/>
        <w:autoSpaceDN w:val="0"/>
        <w:adjustRightInd w:val="0"/>
        <w:spacing w:line="360" w:lineRule="auto"/>
        <w:ind w:firstLine="708"/>
        <w:jc w:val="both"/>
        <w:rPr>
          <w:sz w:val="24"/>
          <w:szCs w:val="24"/>
          <w:lang w:val="sk-SK"/>
        </w:rPr>
      </w:pPr>
    </w:p>
    <w:p w:rsidR="00AD5042" w:rsidRPr="00D86692" w:rsidRDefault="00AD5042" w:rsidP="00AD5042">
      <w:pPr>
        <w:spacing w:line="360" w:lineRule="auto"/>
        <w:ind w:firstLine="708"/>
        <w:jc w:val="both"/>
        <w:rPr>
          <w:lang w:val="sk-SK"/>
        </w:rPr>
      </w:pPr>
      <w:r w:rsidRPr="00D86692">
        <w:rPr>
          <w:sz w:val="24"/>
          <w:szCs w:val="24"/>
          <w:lang w:val="sk-SK"/>
        </w:rPr>
        <w:t xml:space="preserve">Okolie obce sa vyznačuje významným </w:t>
      </w:r>
      <w:r w:rsidRPr="00D86692">
        <w:rPr>
          <w:b/>
          <w:i/>
          <w:sz w:val="24"/>
          <w:szCs w:val="24"/>
          <w:lang w:val="sk-SK"/>
        </w:rPr>
        <w:t>rurálnym charakterom</w:t>
      </w:r>
      <w:r w:rsidRPr="00D86692">
        <w:rPr>
          <w:sz w:val="24"/>
          <w:szCs w:val="24"/>
          <w:lang w:val="sk-SK"/>
        </w:rPr>
        <w:t xml:space="preserve"> – v sídelnej štruktúre priestoru prevažujú obce s počtom menej ako 1500 obyvateľov.</w:t>
      </w:r>
    </w:p>
    <w:p w:rsidR="00AD5042" w:rsidRPr="00D86692" w:rsidRDefault="00AD5042" w:rsidP="00AD5042">
      <w:pPr>
        <w:spacing w:line="360" w:lineRule="auto"/>
        <w:ind w:firstLine="709"/>
        <w:jc w:val="both"/>
        <w:rPr>
          <w:sz w:val="24"/>
          <w:szCs w:val="24"/>
          <w:lang w:val="sk-SK"/>
        </w:rPr>
      </w:pPr>
      <w:r w:rsidRPr="00D86692">
        <w:rPr>
          <w:sz w:val="24"/>
          <w:szCs w:val="24"/>
          <w:lang w:val="sk-SK"/>
        </w:rPr>
        <w:t>Hustota obyvateľstva mikropriestoru obce je mierne pod celoslovenským priemerom, priemerná hustota obyvateľstva v obvode/okrese Dunajská Streda je 103 osôb/km².</w:t>
      </w:r>
    </w:p>
    <w:p w:rsidR="00AD5042" w:rsidRPr="00D86692" w:rsidRDefault="00AD5042" w:rsidP="00AD5042">
      <w:pPr>
        <w:pStyle w:val="text"/>
        <w:spacing w:before="0" w:line="360" w:lineRule="auto"/>
        <w:ind w:firstLine="708"/>
        <w:rPr>
          <w:rFonts w:asciiTheme="minorHAnsi" w:hAnsiTheme="minorHAnsi" w:cs="Times New Roman"/>
          <w:sz w:val="24"/>
          <w:szCs w:val="24"/>
          <w:highlight w:val="yellow"/>
        </w:rPr>
      </w:pPr>
    </w:p>
    <w:p w:rsidR="00AD5042" w:rsidRPr="00D86692" w:rsidRDefault="00AD5042" w:rsidP="00AD5042">
      <w:pPr>
        <w:pStyle w:val="text"/>
        <w:spacing w:before="0" w:line="360" w:lineRule="auto"/>
        <w:ind w:firstLine="708"/>
        <w:rPr>
          <w:rFonts w:asciiTheme="minorHAnsi" w:hAnsiTheme="minorHAnsi" w:cs="Times New Roman"/>
          <w:sz w:val="24"/>
          <w:szCs w:val="24"/>
        </w:rPr>
      </w:pPr>
      <w:r w:rsidRPr="00D86692">
        <w:rPr>
          <w:rFonts w:asciiTheme="minorHAnsi" w:hAnsiTheme="minorHAnsi" w:cs="Times New Roman"/>
          <w:sz w:val="24"/>
          <w:szCs w:val="24"/>
        </w:rPr>
        <w:t>Ďalší vývoj sídelnej štruktúry záujmového územia je potrebné vnímať v nových súvislostiach. Tieto nespočívajú len v zmenených politických a hospodárskych podmienkach Slovenska, ale predovšetkým v súvislostiach a podmienkach tzv. p</w:t>
      </w:r>
      <w:r w:rsidRPr="00D86692">
        <w:rPr>
          <w:rFonts w:asciiTheme="minorHAnsi" w:hAnsiTheme="minorHAnsi" w:cs="Times New Roman"/>
          <w:b/>
          <w:i/>
          <w:sz w:val="24"/>
          <w:szCs w:val="24"/>
        </w:rPr>
        <w:t>ostindustriálnej etapy vývoja spoločnosti.</w:t>
      </w:r>
      <w:r w:rsidRPr="00D86692">
        <w:rPr>
          <w:rFonts w:asciiTheme="minorHAnsi" w:hAnsiTheme="minorHAnsi" w:cs="Times New Roman"/>
          <w:sz w:val="24"/>
          <w:szCs w:val="24"/>
        </w:rPr>
        <w:t xml:space="preserve"> Podstatou tejto etapy vývoja spoločnosti je jej transformácia </w:t>
      </w:r>
      <w:r w:rsidRPr="00D86692">
        <w:rPr>
          <w:rFonts w:asciiTheme="minorHAnsi" w:hAnsiTheme="minorHAnsi" w:cs="Times New Roman"/>
          <w:sz w:val="24"/>
          <w:szCs w:val="24"/>
        </w:rPr>
        <w:br/>
        <w:t>zo spoločnosti “industriálnej” na spoločnosť “informačnú”, pre ktorú je determinantom rozvoja transformácia z produkcie hmotných statkov na produkciu duchovných hodnôt. Súčasne s tým sa očakáva v súlade s charakterom postindustriálneho vývoja ďalší rozvoj primárneho a sekundárneho sektora, ktorého ďalší rozvoj tkvie v ekologizácii výroby, spôsobe spracovania a využívania ich produktov.</w:t>
      </w:r>
    </w:p>
    <w:p w:rsidR="00AD5042" w:rsidRPr="00D86692" w:rsidRDefault="00AD5042" w:rsidP="00AD5042">
      <w:pPr>
        <w:spacing w:line="360" w:lineRule="auto"/>
        <w:ind w:firstLine="540"/>
        <w:jc w:val="both"/>
        <w:rPr>
          <w:sz w:val="24"/>
          <w:szCs w:val="24"/>
          <w:lang w:val="sk-SK"/>
        </w:rPr>
      </w:pPr>
    </w:p>
    <w:p w:rsidR="00803348" w:rsidRDefault="00AD5042" w:rsidP="00AD5042">
      <w:pPr>
        <w:spacing w:line="360" w:lineRule="auto"/>
        <w:ind w:firstLine="540"/>
        <w:jc w:val="both"/>
        <w:rPr>
          <w:sz w:val="24"/>
          <w:szCs w:val="24"/>
          <w:lang w:val="sk-SK"/>
        </w:rPr>
      </w:pPr>
      <w:r w:rsidRPr="00D86692">
        <w:rPr>
          <w:sz w:val="24"/>
          <w:szCs w:val="24"/>
          <w:lang w:val="sk-SK"/>
        </w:rPr>
        <w:lastRenderedPageBreak/>
        <w:t xml:space="preserve">Pri ďalšom rozvoji obce i jej mikropriestoru sa žiada akceptovať charakteristické znaky vývoja vidieckeho osídlenia a kultúrnej krajiny, a to pri rozvoji sídiel a pri lokalizovaní výrobných a technických diel v krajine, stavieb a areálov, trás dopravy a technickej infraštruktúry a hospodárskej činnosti. </w:t>
      </w:r>
    </w:p>
    <w:p w:rsidR="00AD5042" w:rsidRPr="00D86692" w:rsidRDefault="00AD5042" w:rsidP="00803348">
      <w:pPr>
        <w:spacing w:line="360" w:lineRule="auto"/>
        <w:jc w:val="both"/>
        <w:rPr>
          <w:sz w:val="24"/>
          <w:szCs w:val="24"/>
          <w:lang w:val="sk-SK"/>
        </w:rPr>
      </w:pPr>
      <w:r w:rsidRPr="00D86692">
        <w:rPr>
          <w:b/>
          <w:i/>
          <w:sz w:val="24"/>
          <w:szCs w:val="24"/>
          <w:lang w:val="sk-SK"/>
        </w:rPr>
        <w:t>To znamená:</w:t>
      </w:r>
    </w:p>
    <w:p w:rsidR="00AD5042" w:rsidRPr="00D86692" w:rsidRDefault="00AD5042" w:rsidP="00AD5042">
      <w:pPr>
        <w:numPr>
          <w:ilvl w:val="0"/>
          <w:numId w:val="8"/>
        </w:numPr>
        <w:autoSpaceDE w:val="0"/>
        <w:autoSpaceDN w:val="0"/>
        <w:adjustRightInd w:val="0"/>
        <w:spacing w:after="0" w:line="360" w:lineRule="auto"/>
        <w:jc w:val="both"/>
        <w:rPr>
          <w:sz w:val="24"/>
          <w:szCs w:val="24"/>
          <w:lang w:val="sk-SK"/>
        </w:rPr>
      </w:pPr>
      <w:r w:rsidRPr="00D86692">
        <w:rPr>
          <w:sz w:val="24"/>
          <w:szCs w:val="24"/>
          <w:lang w:val="sk-SK"/>
        </w:rPr>
        <w:t xml:space="preserve">pri novej výstavbe akceptovať a nadväzovať na historicky utvorenú štruktúru osídlenia s cieľom dosiahnuť ich vzájomnú funkčnú a priestorovú previazanosť </w:t>
      </w:r>
      <w:r w:rsidRPr="00D86692">
        <w:rPr>
          <w:sz w:val="24"/>
          <w:szCs w:val="24"/>
          <w:lang w:val="sk-SK"/>
        </w:rPr>
        <w:br/>
        <w:t>pri zachovaní identity, špecifičnosti a pod. pôvodného osídlenia,</w:t>
      </w:r>
    </w:p>
    <w:p w:rsidR="00AD5042" w:rsidRPr="00D86692" w:rsidRDefault="00AD5042" w:rsidP="00AD5042">
      <w:pPr>
        <w:numPr>
          <w:ilvl w:val="0"/>
          <w:numId w:val="8"/>
        </w:numPr>
        <w:autoSpaceDE w:val="0"/>
        <w:autoSpaceDN w:val="0"/>
        <w:adjustRightInd w:val="0"/>
        <w:spacing w:after="0" w:line="360" w:lineRule="auto"/>
        <w:jc w:val="both"/>
        <w:rPr>
          <w:sz w:val="24"/>
          <w:szCs w:val="24"/>
          <w:lang w:val="sk-SK"/>
        </w:rPr>
      </w:pPr>
      <w:r w:rsidRPr="00D86692">
        <w:rPr>
          <w:sz w:val="24"/>
          <w:szCs w:val="24"/>
          <w:lang w:val="sk-SK"/>
        </w:rPr>
        <w:t>rešpektovať kultúrno-historické urbanistické celky a architektonické objekty až areály v širšom zábere než požaduje ochrana pamiatok, tzn. podchytením aj ďalších hodnôt prostredia s cieľom zabezpečiť pre ne potrebnú ochranu,</w:t>
      </w:r>
    </w:p>
    <w:p w:rsidR="00AD5042" w:rsidRPr="00D86692" w:rsidRDefault="00AD5042" w:rsidP="00AD5042">
      <w:pPr>
        <w:numPr>
          <w:ilvl w:val="0"/>
          <w:numId w:val="8"/>
        </w:numPr>
        <w:autoSpaceDE w:val="0"/>
        <w:autoSpaceDN w:val="0"/>
        <w:adjustRightInd w:val="0"/>
        <w:spacing w:after="0" w:line="360" w:lineRule="auto"/>
        <w:jc w:val="both"/>
        <w:rPr>
          <w:sz w:val="24"/>
          <w:szCs w:val="24"/>
          <w:lang w:val="sk-SK"/>
        </w:rPr>
      </w:pPr>
      <w:r w:rsidRPr="00D86692">
        <w:rPr>
          <w:sz w:val="24"/>
          <w:szCs w:val="24"/>
          <w:lang w:val="sk-SK"/>
        </w:rPr>
        <w:t>rešpektovať potenciál kultúrnych, historických, spoločenských, technických, hospodárskych a ďalších hodnôt charakterizujúcich prostredie, a to v polohe hmotnej aj nehmotnej a vytvárať pre ne vhodné prostredie.</w:t>
      </w:r>
    </w:p>
    <w:p w:rsidR="00AD5042" w:rsidRPr="00D86692" w:rsidRDefault="00AD5042" w:rsidP="00AD5042">
      <w:pPr>
        <w:numPr>
          <w:ilvl w:val="12"/>
          <w:numId w:val="0"/>
        </w:numPr>
        <w:spacing w:line="360" w:lineRule="auto"/>
        <w:ind w:firstLine="567"/>
        <w:jc w:val="both"/>
        <w:rPr>
          <w:sz w:val="24"/>
          <w:szCs w:val="24"/>
          <w:lang w:val="sk-SK"/>
        </w:rPr>
      </w:pPr>
      <w:r w:rsidRPr="00D86692">
        <w:rPr>
          <w:sz w:val="24"/>
          <w:szCs w:val="24"/>
          <w:lang w:val="sk-SK"/>
        </w:rPr>
        <w:t>Pre obce nachádzajúce sa v obvode/okrese Dunajská Streda funkciu obvodného sídla plní mesto Dunajská Streda, čo vymedzuje funkčné väzby obce Medveďov k centru Dunajská Streda.</w:t>
      </w: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637A90" w:rsidRPr="00D86692" w:rsidTr="00865A0B">
        <w:trPr>
          <w:trHeight w:val="450"/>
        </w:trPr>
        <w:tc>
          <w:tcPr>
            <w:tcW w:w="9243" w:type="dxa"/>
          </w:tcPr>
          <w:p w:rsidR="00637A90" w:rsidRPr="00D86692" w:rsidRDefault="00637A90" w:rsidP="0035746E">
            <w:pPr>
              <w:numPr>
                <w:ilvl w:val="12"/>
                <w:numId w:val="0"/>
              </w:numPr>
              <w:spacing w:line="276" w:lineRule="auto"/>
              <w:jc w:val="center"/>
              <w:rPr>
                <w:rFonts w:asciiTheme="minorHAnsi" w:hAnsiTheme="minorHAnsi"/>
                <w:b/>
                <w:i/>
                <w:sz w:val="24"/>
                <w:szCs w:val="24"/>
                <w:lang w:val="sk-SK"/>
              </w:rPr>
            </w:pPr>
            <w:r w:rsidRPr="00D86692">
              <w:rPr>
                <w:rFonts w:asciiTheme="minorHAnsi" w:hAnsiTheme="minorHAnsi"/>
                <w:b/>
                <w:i/>
                <w:color w:val="70AD47" w:themeColor="accent6"/>
                <w:sz w:val="32"/>
                <w:szCs w:val="24"/>
                <w:lang w:val="sk-SK"/>
              </w:rPr>
              <w:t>Obyvateľstvo</w:t>
            </w:r>
          </w:p>
        </w:tc>
      </w:tr>
    </w:tbl>
    <w:p w:rsidR="00637A90" w:rsidRPr="00D86692" w:rsidRDefault="00637A90" w:rsidP="00637A90">
      <w:pPr>
        <w:numPr>
          <w:ilvl w:val="12"/>
          <w:numId w:val="0"/>
        </w:numPr>
        <w:spacing w:line="360" w:lineRule="auto"/>
        <w:jc w:val="both"/>
        <w:rPr>
          <w:sz w:val="24"/>
          <w:szCs w:val="24"/>
          <w:lang w:val="sk-SK"/>
        </w:rPr>
      </w:pPr>
    </w:p>
    <w:p w:rsidR="00637A90" w:rsidRPr="00D86692" w:rsidRDefault="00637A90" w:rsidP="00637A90">
      <w:pPr>
        <w:spacing w:line="360" w:lineRule="auto"/>
        <w:ind w:firstLine="709"/>
        <w:jc w:val="both"/>
        <w:rPr>
          <w:sz w:val="24"/>
          <w:szCs w:val="24"/>
        </w:rPr>
      </w:pPr>
      <w:r w:rsidRPr="00D86692">
        <w:rPr>
          <w:sz w:val="24"/>
          <w:szCs w:val="24"/>
        </w:rPr>
        <w:t>Obyvateľstvo nemožno považovať za statický element, ale naopak vyznačuje sa silnou dynamikou jeho počtu, štruktúry, priestorového rozloženia a ďalších znakov. Logickým a nevyhnutným dôsledkom transformačných pohybov v politickej a ekonomickej sfére slovenskej spoločnosti po roku 1989 sú aj posuny v demografickom vývoji.</w:t>
      </w:r>
    </w:p>
    <w:p w:rsidR="00637A90" w:rsidRDefault="00637A90" w:rsidP="00637A90">
      <w:pPr>
        <w:spacing w:line="360" w:lineRule="auto"/>
        <w:ind w:firstLine="709"/>
        <w:jc w:val="both"/>
        <w:rPr>
          <w:sz w:val="24"/>
          <w:szCs w:val="24"/>
        </w:rPr>
      </w:pPr>
      <w:r w:rsidRPr="00D86692">
        <w:rPr>
          <w:sz w:val="24"/>
          <w:szCs w:val="24"/>
        </w:rPr>
        <w:t>Počet obyvateľov obce Medveďov od roku 1970 po</w:t>
      </w:r>
      <w:r w:rsidR="00D86DA5" w:rsidRPr="00D86692">
        <w:rPr>
          <w:sz w:val="24"/>
          <w:szCs w:val="24"/>
        </w:rPr>
        <w:t>stupne klesal. V čase SODB /k 31. 12. 2011/ evidovala obec 563</w:t>
      </w:r>
      <w:r w:rsidRPr="00D86692">
        <w:rPr>
          <w:sz w:val="24"/>
          <w:szCs w:val="24"/>
        </w:rPr>
        <w:t xml:space="preserve"> obyvateľov s trvalým pobytom, t.j. o </w:t>
      </w:r>
      <w:r w:rsidR="00D86DA5" w:rsidRPr="00D86692">
        <w:rPr>
          <w:sz w:val="24"/>
          <w:szCs w:val="24"/>
        </w:rPr>
        <w:t>20</w:t>
      </w:r>
      <w:r w:rsidRPr="00D86692">
        <w:rPr>
          <w:sz w:val="24"/>
          <w:szCs w:val="24"/>
        </w:rPr>
        <w:t xml:space="preserve"> osôb m</w:t>
      </w:r>
      <w:r w:rsidR="00D86DA5" w:rsidRPr="00D86692">
        <w:rPr>
          <w:sz w:val="24"/>
          <w:szCs w:val="24"/>
        </w:rPr>
        <w:t>enej ako v čase SODB v roku 2001. V posledných 5</w:t>
      </w:r>
      <w:r w:rsidRPr="00D86692">
        <w:rPr>
          <w:sz w:val="24"/>
          <w:szCs w:val="24"/>
        </w:rPr>
        <w:t xml:space="preserve"> rokoch počet obyvateľov</w:t>
      </w:r>
      <w:r w:rsidR="00D86DA5" w:rsidRPr="00D86692">
        <w:rPr>
          <w:sz w:val="24"/>
          <w:szCs w:val="24"/>
        </w:rPr>
        <w:t xml:space="preserve"> obce stagnoval na úrovni 583-5</w:t>
      </w:r>
      <w:r w:rsidRPr="00D86692">
        <w:rPr>
          <w:sz w:val="24"/>
          <w:szCs w:val="24"/>
        </w:rPr>
        <w:t>4</w:t>
      </w:r>
      <w:r w:rsidR="00D86DA5" w:rsidRPr="00D86692">
        <w:rPr>
          <w:sz w:val="24"/>
          <w:szCs w:val="24"/>
        </w:rPr>
        <w:t xml:space="preserve">6 osôb. K 31.12. 2014 v obci bývalo 546 </w:t>
      </w:r>
      <w:r w:rsidRPr="00D86692">
        <w:rPr>
          <w:sz w:val="24"/>
          <w:szCs w:val="24"/>
        </w:rPr>
        <w:t>osôb.</w:t>
      </w:r>
    </w:p>
    <w:p w:rsidR="00803348" w:rsidRPr="00D86692" w:rsidRDefault="00803348" w:rsidP="00637A90">
      <w:pPr>
        <w:spacing w:line="360" w:lineRule="auto"/>
        <w:ind w:firstLine="709"/>
        <w:jc w:val="both"/>
        <w:rPr>
          <w:sz w:val="24"/>
          <w:szCs w:val="24"/>
        </w:rPr>
      </w:pPr>
    </w:p>
    <w:p w:rsidR="00637A90" w:rsidRPr="00D86692" w:rsidRDefault="00637A90" w:rsidP="00637A90">
      <w:pPr>
        <w:tabs>
          <w:tab w:val="left" w:pos="3870"/>
        </w:tabs>
        <w:spacing w:after="0" w:line="240" w:lineRule="auto"/>
        <w:rPr>
          <w:i/>
          <w:sz w:val="24"/>
          <w:lang w:val="sk-SK"/>
        </w:rPr>
      </w:pPr>
      <w:r w:rsidRPr="00D86692">
        <w:rPr>
          <w:b/>
          <w:i/>
          <w:sz w:val="24"/>
          <w:lang w:val="sk-SK"/>
        </w:rPr>
        <w:lastRenderedPageBreak/>
        <w:t>Vývoj počtu obyvateľov</w:t>
      </w:r>
      <w:r w:rsidRPr="00D86692">
        <w:rPr>
          <w:b/>
          <w:sz w:val="24"/>
          <w:lang w:val="sk-SK"/>
        </w:rPr>
        <w:tab/>
      </w:r>
      <w:r w:rsidRPr="00D86692">
        <w:rPr>
          <w:b/>
          <w:sz w:val="24"/>
          <w:lang w:val="sk-SK"/>
        </w:rPr>
        <w:tab/>
      </w:r>
      <w:r w:rsidRPr="00D86692">
        <w:rPr>
          <w:b/>
          <w:sz w:val="24"/>
          <w:lang w:val="sk-SK"/>
        </w:rPr>
        <w:tab/>
      </w:r>
      <w:r w:rsidRPr="00D86692">
        <w:rPr>
          <w:b/>
          <w:sz w:val="24"/>
          <w:lang w:val="sk-SK"/>
        </w:rPr>
        <w:tab/>
      </w:r>
      <w:r w:rsidRPr="00D86692">
        <w:rPr>
          <w:b/>
          <w:sz w:val="24"/>
          <w:lang w:val="sk-SK"/>
        </w:rPr>
        <w:tab/>
      </w:r>
      <w:r w:rsidRPr="00D86692">
        <w:rPr>
          <w:b/>
          <w:sz w:val="24"/>
          <w:lang w:val="sk-SK"/>
        </w:rPr>
        <w:tab/>
      </w:r>
      <w:r w:rsidR="00105EA4">
        <w:rPr>
          <w:b/>
          <w:sz w:val="24"/>
          <w:lang w:val="sk-SK"/>
        </w:rPr>
        <w:t xml:space="preserve">         </w:t>
      </w:r>
      <w:r w:rsidRPr="00D86692">
        <w:rPr>
          <w:i/>
          <w:sz w:val="24"/>
          <w:lang w:val="sk-SK"/>
        </w:rPr>
        <w:t>tabuľka č. 2</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4"/>
        <w:gridCol w:w="1276"/>
        <w:gridCol w:w="1134"/>
        <w:gridCol w:w="1134"/>
        <w:gridCol w:w="1134"/>
        <w:gridCol w:w="1134"/>
      </w:tblGrid>
      <w:tr w:rsidR="00637A90" w:rsidRPr="00D86692" w:rsidTr="00637A90">
        <w:tc>
          <w:tcPr>
            <w:tcW w:w="3104" w:type="dxa"/>
            <w:tcBorders>
              <w:top w:val="single" w:sz="12" w:space="0" w:color="auto"/>
              <w:bottom w:val="single" w:sz="8" w:space="0" w:color="auto"/>
              <w:right w:val="single" w:sz="12" w:space="0" w:color="auto"/>
            </w:tcBorders>
            <w:shd w:val="clear" w:color="auto" w:fill="C5E0B3" w:themeFill="accent6" w:themeFillTint="66"/>
          </w:tcPr>
          <w:p w:rsidR="00637A90" w:rsidRPr="00D86692" w:rsidRDefault="00637A90" w:rsidP="00D86DA5">
            <w:pPr>
              <w:pStyle w:val="Nadpis6"/>
              <w:spacing w:line="240" w:lineRule="auto"/>
              <w:ind w:left="1152" w:hanging="1152"/>
              <w:rPr>
                <w:rFonts w:asciiTheme="minorHAnsi" w:hAnsiTheme="minorHAnsi"/>
                <w:b/>
                <w:i/>
                <w:sz w:val="24"/>
                <w:szCs w:val="24"/>
                <w:lang w:val="sk-SK"/>
              </w:rPr>
            </w:pPr>
            <w:r w:rsidRPr="00D86692">
              <w:rPr>
                <w:rFonts w:asciiTheme="minorHAnsi" w:hAnsiTheme="minorHAnsi"/>
                <w:b/>
                <w:i/>
                <w:color w:val="auto"/>
                <w:sz w:val="24"/>
                <w:szCs w:val="24"/>
                <w:lang w:val="sk-SK"/>
              </w:rPr>
              <w:t>Rok</w:t>
            </w:r>
          </w:p>
        </w:tc>
        <w:tc>
          <w:tcPr>
            <w:tcW w:w="1276" w:type="dxa"/>
            <w:tcBorders>
              <w:top w:val="single" w:sz="12" w:space="0" w:color="auto"/>
              <w:left w:val="single" w:sz="12" w:space="0" w:color="auto"/>
              <w:bottom w:val="single" w:sz="12" w:space="0" w:color="auto"/>
            </w:tcBorders>
            <w:shd w:val="clear" w:color="auto" w:fill="C5E0B3" w:themeFill="accent6" w:themeFillTint="66"/>
          </w:tcPr>
          <w:p w:rsidR="00637A90" w:rsidRPr="00D86692" w:rsidRDefault="00637A90" w:rsidP="00D86DA5">
            <w:pPr>
              <w:spacing w:after="0" w:line="240" w:lineRule="auto"/>
              <w:jc w:val="center"/>
              <w:rPr>
                <w:b/>
                <w:bCs/>
                <w:i/>
                <w:iCs/>
                <w:sz w:val="24"/>
                <w:szCs w:val="24"/>
                <w:lang w:val="sk-SK"/>
              </w:rPr>
            </w:pPr>
            <w:r w:rsidRPr="00D86692">
              <w:rPr>
                <w:b/>
                <w:bCs/>
                <w:i/>
                <w:iCs/>
                <w:sz w:val="24"/>
                <w:szCs w:val="24"/>
                <w:lang w:val="sk-SK"/>
              </w:rPr>
              <w:t>2010</w:t>
            </w:r>
          </w:p>
        </w:tc>
        <w:tc>
          <w:tcPr>
            <w:tcW w:w="1134" w:type="dxa"/>
            <w:tcBorders>
              <w:top w:val="single" w:sz="12" w:space="0" w:color="auto"/>
              <w:bottom w:val="single" w:sz="12" w:space="0" w:color="auto"/>
            </w:tcBorders>
            <w:shd w:val="clear" w:color="auto" w:fill="C5E0B3" w:themeFill="accent6" w:themeFillTint="66"/>
          </w:tcPr>
          <w:p w:rsidR="00637A90" w:rsidRPr="00D86692" w:rsidRDefault="00637A90" w:rsidP="00D86DA5">
            <w:pPr>
              <w:spacing w:after="0" w:line="240" w:lineRule="auto"/>
              <w:jc w:val="center"/>
              <w:rPr>
                <w:b/>
                <w:bCs/>
                <w:i/>
                <w:iCs/>
                <w:sz w:val="24"/>
                <w:szCs w:val="24"/>
                <w:lang w:val="sk-SK"/>
              </w:rPr>
            </w:pPr>
            <w:r w:rsidRPr="00D86692">
              <w:rPr>
                <w:b/>
                <w:bCs/>
                <w:i/>
                <w:iCs/>
                <w:sz w:val="24"/>
                <w:szCs w:val="24"/>
                <w:lang w:val="sk-SK"/>
              </w:rPr>
              <w:t>2011</w:t>
            </w:r>
          </w:p>
        </w:tc>
        <w:tc>
          <w:tcPr>
            <w:tcW w:w="1134" w:type="dxa"/>
            <w:tcBorders>
              <w:top w:val="single" w:sz="12" w:space="0" w:color="auto"/>
              <w:bottom w:val="single" w:sz="12" w:space="0" w:color="auto"/>
            </w:tcBorders>
            <w:shd w:val="clear" w:color="auto" w:fill="C5E0B3" w:themeFill="accent6" w:themeFillTint="66"/>
          </w:tcPr>
          <w:p w:rsidR="00637A90" w:rsidRPr="00D86692" w:rsidRDefault="00637A90" w:rsidP="00D86DA5">
            <w:pPr>
              <w:spacing w:after="0" w:line="240" w:lineRule="auto"/>
              <w:jc w:val="center"/>
              <w:rPr>
                <w:b/>
                <w:bCs/>
                <w:i/>
                <w:iCs/>
                <w:sz w:val="24"/>
                <w:szCs w:val="24"/>
                <w:lang w:val="sk-SK"/>
              </w:rPr>
            </w:pPr>
            <w:r w:rsidRPr="00D86692">
              <w:rPr>
                <w:b/>
                <w:bCs/>
                <w:i/>
                <w:iCs/>
                <w:sz w:val="24"/>
                <w:szCs w:val="24"/>
                <w:lang w:val="sk-SK"/>
              </w:rPr>
              <w:t>2012</w:t>
            </w:r>
          </w:p>
        </w:tc>
        <w:tc>
          <w:tcPr>
            <w:tcW w:w="1134" w:type="dxa"/>
            <w:tcBorders>
              <w:top w:val="single" w:sz="12" w:space="0" w:color="auto"/>
              <w:bottom w:val="single" w:sz="12" w:space="0" w:color="auto"/>
            </w:tcBorders>
            <w:shd w:val="clear" w:color="auto" w:fill="C5E0B3" w:themeFill="accent6" w:themeFillTint="66"/>
          </w:tcPr>
          <w:p w:rsidR="00637A90" w:rsidRPr="00D86692" w:rsidRDefault="00637A90" w:rsidP="00D86DA5">
            <w:pPr>
              <w:spacing w:after="0" w:line="240" w:lineRule="auto"/>
              <w:jc w:val="center"/>
              <w:rPr>
                <w:b/>
                <w:bCs/>
                <w:i/>
                <w:iCs/>
                <w:sz w:val="24"/>
                <w:szCs w:val="24"/>
                <w:lang w:val="sk-SK"/>
              </w:rPr>
            </w:pPr>
            <w:r w:rsidRPr="00D86692">
              <w:rPr>
                <w:b/>
                <w:bCs/>
                <w:i/>
                <w:iCs/>
                <w:sz w:val="24"/>
                <w:szCs w:val="24"/>
                <w:lang w:val="sk-SK"/>
              </w:rPr>
              <w:t>2013</w:t>
            </w:r>
          </w:p>
        </w:tc>
        <w:tc>
          <w:tcPr>
            <w:tcW w:w="1134" w:type="dxa"/>
            <w:tcBorders>
              <w:top w:val="single" w:sz="12" w:space="0" w:color="auto"/>
              <w:bottom w:val="single" w:sz="12" w:space="0" w:color="auto"/>
              <w:right w:val="double" w:sz="4" w:space="0" w:color="auto"/>
            </w:tcBorders>
            <w:shd w:val="clear" w:color="auto" w:fill="C5E0B3" w:themeFill="accent6" w:themeFillTint="66"/>
          </w:tcPr>
          <w:p w:rsidR="00637A90" w:rsidRPr="00D86692" w:rsidRDefault="00637A90" w:rsidP="00D86DA5">
            <w:pPr>
              <w:spacing w:after="0" w:line="240" w:lineRule="auto"/>
              <w:jc w:val="center"/>
              <w:rPr>
                <w:b/>
                <w:bCs/>
                <w:i/>
                <w:iCs/>
                <w:sz w:val="24"/>
                <w:szCs w:val="24"/>
                <w:lang w:val="sk-SK"/>
              </w:rPr>
            </w:pPr>
            <w:r w:rsidRPr="00D86692">
              <w:rPr>
                <w:b/>
                <w:bCs/>
                <w:i/>
                <w:iCs/>
                <w:sz w:val="24"/>
                <w:szCs w:val="24"/>
                <w:lang w:val="sk-SK"/>
              </w:rPr>
              <w:t>2014</w:t>
            </w:r>
          </w:p>
        </w:tc>
      </w:tr>
      <w:tr w:rsidR="00637A90" w:rsidRPr="00D86692" w:rsidTr="00637A90">
        <w:trPr>
          <w:trHeight w:val="295"/>
        </w:trPr>
        <w:tc>
          <w:tcPr>
            <w:tcW w:w="3104" w:type="dxa"/>
            <w:tcBorders>
              <w:top w:val="single" w:sz="8" w:space="0" w:color="auto"/>
              <w:bottom w:val="single" w:sz="4" w:space="0" w:color="auto"/>
              <w:right w:val="double" w:sz="4" w:space="0" w:color="auto"/>
            </w:tcBorders>
            <w:shd w:val="clear" w:color="auto" w:fill="C5E0B3" w:themeFill="accent6" w:themeFillTint="66"/>
          </w:tcPr>
          <w:p w:rsidR="00637A90" w:rsidRPr="00D86692" w:rsidRDefault="00637A90" w:rsidP="00637A90">
            <w:pPr>
              <w:spacing w:line="240" w:lineRule="auto"/>
              <w:jc w:val="both"/>
              <w:rPr>
                <w:b/>
                <w:bCs/>
                <w:i/>
                <w:sz w:val="24"/>
                <w:szCs w:val="24"/>
                <w:lang w:val="sk-SK"/>
              </w:rPr>
            </w:pPr>
            <w:r w:rsidRPr="00D86692">
              <w:rPr>
                <w:b/>
                <w:bCs/>
                <w:i/>
                <w:sz w:val="24"/>
                <w:szCs w:val="24"/>
                <w:lang w:val="sk-SK"/>
              </w:rPr>
              <w:t>Počet obyvateľov</w:t>
            </w:r>
          </w:p>
        </w:tc>
        <w:tc>
          <w:tcPr>
            <w:tcW w:w="1276" w:type="dxa"/>
            <w:tcBorders>
              <w:top w:val="single" w:sz="12" w:space="0" w:color="auto"/>
              <w:left w:val="double" w:sz="4" w:space="0" w:color="auto"/>
              <w:bottom w:val="single" w:sz="4" w:space="0" w:color="auto"/>
            </w:tcBorders>
            <w:shd w:val="clear" w:color="auto" w:fill="auto"/>
          </w:tcPr>
          <w:p w:rsidR="00637A90" w:rsidRPr="00D86692" w:rsidRDefault="00637A90" w:rsidP="00637A90">
            <w:pPr>
              <w:spacing w:line="240" w:lineRule="auto"/>
              <w:jc w:val="center"/>
              <w:rPr>
                <w:sz w:val="24"/>
                <w:szCs w:val="24"/>
                <w:lang w:val="sk-SK"/>
              </w:rPr>
            </w:pPr>
            <w:r w:rsidRPr="00D86692">
              <w:rPr>
                <w:sz w:val="24"/>
                <w:szCs w:val="24"/>
                <w:lang w:val="sk-SK"/>
              </w:rPr>
              <w:t>583</w:t>
            </w:r>
          </w:p>
        </w:tc>
        <w:tc>
          <w:tcPr>
            <w:tcW w:w="1134" w:type="dxa"/>
            <w:tcBorders>
              <w:top w:val="single" w:sz="12" w:space="0" w:color="auto"/>
              <w:bottom w:val="single" w:sz="4" w:space="0" w:color="auto"/>
            </w:tcBorders>
            <w:shd w:val="clear" w:color="auto" w:fill="auto"/>
          </w:tcPr>
          <w:p w:rsidR="00637A90" w:rsidRPr="00D86692" w:rsidRDefault="00637A90" w:rsidP="00637A90">
            <w:pPr>
              <w:spacing w:line="240" w:lineRule="auto"/>
              <w:jc w:val="center"/>
              <w:rPr>
                <w:sz w:val="24"/>
                <w:szCs w:val="24"/>
                <w:lang w:val="sk-SK"/>
              </w:rPr>
            </w:pPr>
            <w:r w:rsidRPr="00D86692">
              <w:rPr>
                <w:sz w:val="24"/>
                <w:szCs w:val="24"/>
                <w:lang w:val="sk-SK"/>
              </w:rPr>
              <w:t>563</w:t>
            </w:r>
          </w:p>
        </w:tc>
        <w:tc>
          <w:tcPr>
            <w:tcW w:w="1134" w:type="dxa"/>
            <w:tcBorders>
              <w:top w:val="single" w:sz="12" w:space="0" w:color="auto"/>
              <w:bottom w:val="single" w:sz="4" w:space="0" w:color="auto"/>
            </w:tcBorders>
            <w:shd w:val="clear" w:color="auto" w:fill="auto"/>
          </w:tcPr>
          <w:p w:rsidR="00637A90" w:rsidRPr="00D86692" w:rsidRDefault="00637A90" w:rsidP="00637A90">
            <w:pPr>
              <w:spacing w:line="240" w:lineRule="auto"/>
              <w:jc w:val="center"/>
              <w:rPr>
                <w:sz w:val="24"/>
                <w:szCs w:val="24"/>
                <w:lang w:val="sk-SK"/>
              </w:rPr>
            </w:pPr>
            <w:r w:rsidRPr="00D86692">
              <w:rPr>
                <w:sz w:val="24"/>
                <w:szCs w:val="24"/>
                <w:lang w:val="sk-SK"/>
              </w:rPr>
              <w:t>559</w:t>
            </w:r>
          </w:p>
        </w:tc>
        <w:tc>
          <w:tcPr>
            <w:tcW w:w="1134" w:type="dxa"/>
            <w:tcBorders>
              <w:top w:val="single" w:sz="12" w:space="0" w:color="auto"/>
              <w:bottom w:val="single" w:sz="4" w:space="0" w:color="auto"/>
            </w:tcBorders>
            <w:shd w:val="clear" w:color="auto" w:fill="auto"/>
          </w:tcPr>
          <w:p w:rsidR="00637A90" w:rsidRPr="00D86692" w:rsidRDefault="00637A90" w:rsidP="00637A90">
            <w:pPr>
              <w:spacing w:line="240" w:lineRule="auto"/>
              <w:jc w:val="center"/>
              <w:rPr>
                <w:sz w:val="24"/>
                <w:szCs w:val="24"/>
                <w:lang w:val="sk-SK"/>
              </w:rPr>
            </w:pPr>
            <w:r w:rsidRPr="00D86692">
              <w:rPr>
                <w:sz w:val="24"/>
                <w:szCs w:val="24"/>
                <w:lang w:val="sk-SK"/>
              </w:rPr>
              <w:t>546</w:t>
            </w:r>
          </w:p>
        </w:tc>
        <w:tc>
          <w:tcPr>
            <w:tcW w:w="1134" w:type="dxa"/>
            <w:tcBorders>
              <w:top w:val="single" w:sz="12" w:space="0" w:color="auto"/>
              <w:bottom w:val="single" w:sz="4" w:space="0" w:color="auto"/>
            </w:tcBorders>
            <w:shd w:val="clear" w:color="auto" w:fill="auto"/>
          </w:tcPr>
          <w:p w:rsidR="00637A90" w:rsidRPr="00D86692" w:rsidRDefault="00637A90" w:rsidP="00637A90">
            <w:pPr>
              <w:spacing w:line="240" w:lineRule="auto"/>
              <w:jc w:val="center"/>
              <w:rPr>
                <w:sz w:val="24"/>
                <w:szCs w:val="24"/>
                <w:lang w:val="sk-SK"/>
              </w:rPr>
            </w:pPr>
            <w:r w:rsidRPr="00DF60B8">
              <w:rPr>
                <w:sz w:val="24"/>
                <w:szCs w:val="24"/>
                <w:lang w:val="sk-SK"/>
              </w:rPr>
              <w:t>546</w:t>
            </w:r>
          </w:p>
        </w:tc>
      </w:tr>
      <w:tr w:rsidR="00637A90" w:rsidRPr="00D86692" w:rsidTr="00637A90">
        <w:trPr>
          <w:trHeight w:val="299"/>
        </w:trPr>
        <w:tc>
          <w:tcPr>
            <w:tcW w:w="3104" w:type="dxa"/>
            <w:tcBorders>
              <w:top w:val="single" w:sz="4" w:space="0" w:color="auto"/>
              <w:bottom w:val="single" w:sz="12" w:space="0" w:color="auto"/>
              <w:right w:val="double" w:sz="4" w:space="0" w:color="auto"/>
            </w:tcBorders>
            <w:shd w:val="clear" w:color="auto" w:fill="C5E0B3" w:themeFill="accent6" w:themeFillTint="66"/>
          </w:tcPr>
          <w:p w:rsidR="00637A90" w:rsidRPr="00D86692" w:rsidRDefault="00637A90" w:rsidP="00D86DA5">
            <w:pPr>
              <w:spacing w:line="240" w:lineRule="auto"/>
              <w:jc w:val="both"/>
              <w:rPr>
                <w:b/>
                <w:bCs/>
                <w:i/>
                <w:sz w:val="24"/>
                <w:szCs w:val="24"/>
                <w:lang w:val="sk-SK"/>
              </w:rPr>
            </w:pPr>
            <w:r w:rsidRPr="00D86692">
              <w:rPr>
                <w:b/>
                <w:bCs/>
                <w:i/>
                <w:sz w:val="24"/>
                <w:szCs w:val="24"/>
                <w:lang w:val="sk-SK"/>
              </w:rPr>
              <w:t>+/-</w:t>
            </w:r>
          </w:p>
        </w:tc>
        <w:tc>
          <w:tcPr>
            <w:tcW w:w="1276" w:type="dxa"/>
            <w:tcBorders>
              <w:top w:val="single" w:sz="4" w:space="0" w:color="auto"/>
              <w:left w:val="double" w:sz="4" w:space="0" w:color="auto"/>
              <w:bottom w:val="single" w:sz="12" w:space="0" w:color="auto"/>
            </w:tcBorders>
            <w:shd w:val="clear" w:color="auto" w:fill="auto"/>
          </w:tcPr>
          <w:p w:rsidR="00637A90" w:rsidRPr="00D86692" w:rsidRDefault="00637A90" w:rsidP="00D86DA5">
            <w:pPr>
              <w:spacing w:line="240" w:lineRule="auto"/>
              <w:jc w:val="center"/>
              <w:rPr>
                <w:sz w:val="24"/>
                <w:szCs w:val="24"/>
                <w:lang w:val="sk-SK"/>
              </w:rPr>
            </w:pPr>
            <w:r w:rsidRPr="00D86692">
              <w:rPr>
                <w:sz w:val="24"/>
                <w:szCs w:val="24"/>
                <w:lang w:val="sk-SK"/>
              </w:rPr>
              <w:t>-3</w:t>
            </w:r>
          </w:p>
        </w:tc>
        <w:tc>
          <w:tcPr>
            <w:tcW w:w="1134" w:type="dxa"/>
            <w:tcBorders>
              <w:top w:val="single" w:sz="4" w:space="0" w:color="auto"/>
              <w:bottom w:val="single" w:sz="12" w:space="0" w:color="auto"/>
            </w:tcBorders>
            <w:shd w:val="clear" w:color="auto" w:fill="auto"/>
          </w:tcPr>
          <w:p w:rsidR="00637A90" w:rsidRPr="00D86692" w:rsidRDefault="00637A90" w:rsidP="00D86DA5">
            <w:pPr>
              <w:spacing w:line="240" w:lineRule="auto"/>
              <w:jc w:val="center"/>
              <w:rPr>
                <w:sz w:val="24"/>
                <w:szCs w:val="24"/>
                <w:lang w:val="sk-SK"/>
              </w:rPr>
            </w:pPr>
            <w:r w:rsidRPr="00D86692">
              <w:rPr>
                <w:sz w:val="24"/>
                <w:szCs w:val="24"/>
                <w:lang w:val="sk-SK"/>
              </w:rPr>
              <w:t>-20</w:t>
            </w:r>
          </w:p>
        </w:tc>
        <w:tc>
          <w:tcPr>
            <w:tcW w:w="1134" w:type="dxa"/>
            <w:tcBorders>
              <w:top w:val="single" w:sz="4" w:space="0" w:color="auto"/>
              <w:bottom w:val="single" w:sz="12" w:space="0" w:color="auto"/>
            </w:tcBorders>
            <w:shd w:val="clear" w:color="auto" w:fill="auto"/>
          </w:tcPr>
          <w:p w:rsidR="00637A90" w:rsidRPr="00D86692" w:rsidRDefault="00637A90" w:rsidP="00D86DA5">
            <w:pPr>
              <w:spacing w:line="240" w:lineRule="auto"/>
              <w:jc w:val="center"/>
              <w:rPr>
                <w:sz w:val="24"/>
                <w:szCs w:val="24"/>
                <w:lang w:val="sk-SK"/>
              </w:rPr>
            </w:pPr>
            <w:r w:rsidRPr="00D86692">
              <w:rPr>
                <w:sz w:val="24"/>
                <w:szCs w:val="24"/>
                <w:lang w:val="sk-SK"/>
              </w:rPr>
              <w:t>-4</w:t>
            </w:r>
          </w:p>
        </w:tc>
        <w:tc>
          <w:tcPr>
            <w:tcW w:w="1134" w:type="dxa"/>
            <w:tcBorders>
              <w:top w:val="single" w:sz="4" w:space="0" w:color="auto"/>
              <w:bottom w:val="single" w:sz="12" w:space="0" w:color="auto"/>
            </w:tcBorders>
            <w:shd w:val="clear" w:color="auto" w:fill="auto"/>
          </w:tcPr>
          <w:p w:rsidR="00637A90" w:rsidRPr="00D86692" w:rsidRDefault="00637A90" w:rsidP="00D86DA5">
            <w:pPr>
              <w:spacing w:line="240" w:lineRule="auto"/>
              <w:jc w:val="center"/>
              <w:rPr>
                <w:sz w:val="24"/>
                <w:szCs w:val="24"/>
                <w:lang w:val="sk-SK"/>
              </w:rPr>
            </w:pPr>
            <w:r w:rsidRPr="00D86692">
              <w:rPr>
                <w:sz w:val="24"/>
                <w:szCs w:val="24"/>
                <w:lang w:val="sk-SK"/>
              </w:rPr>
              <w:t>-19</w:t>
            </w:r>
          </w:p>
        </w:tc>
        <w:tc>
          <w:tcPr>
            <w:tcW w:w="1134" w:type="dxa"/>
            <w:tcBorders>
              <w:top w:val="single" w:sz="4" w:space="0" w:color="auto"/>
              <w:bottom w:val="single" w:sz="12" w:space="0" w:color="auto"/>
            </w:tcBorders>
            <w:shd w:val="clear" w:color="auto" w:fill="auto"/>
          </w:tcPr>
          <w:p w:rsidR="00637A90" w:rsidRPr="00D86692" w:rsidRDefault="00637A90" w:rsidP="00D86DA5">
            <w:pPr>
              <w:spacing w:line="240" w:lineRule="auto"/>
              <w:jc w:val="center"/>
              <w:rPr>
                <w:sz w:val="24"/>
                <w:szCs w:val="24"/>
                <w:lang w:val="sk-SK"/>
              </w:rPr>
            </w:pPr>
            <w:r w:rsidRPr="00D86692">
              <w:rPr>
                <w:sz w:val="24"/>
                <w:szCs w:val="24"/>
                <w:lang w:val="sk-SK"/>
              </w:rPr>
              <w:t>0</w:t>
            </w:r>
          </w:p>
        </w:tc>
      </w:tr>
    </w:tbl>
    <w:p w:rsidR="00865A0B" w:rsidRPr="00D86692" w:rsidRDefault="00865A0B" w:rsidP="00637A90">
      <w:pPr>
        <w:tabs>
          <w:tab w:val="left" w:pos="3870"/>
        </w:tabs>
        <w:spacing w:after="0" w:line="240" w:lineRule="auto"/>
        <w:rPr>
          <w:b/>
          <w:i/>
          <w:sz w:val="24"/>
          <w:lang w:val="sk-SK"/>
        </w:rPr>
      </w:pPr>
    </w:p>
    <w:p w:rsidR="00637A90" w:rsidRPr="00D86692" w:rsidRDefault="00637A90" w:rsidP="00637A90">
      <w:pPr>
        <w:tabs>
          <w:tab w:val="left" w:pos="3870"/>
        </w:tabs>
        <w:spacing w:after="0" w:line="240" w:lineRule="auto"/>
        <w:rPr>
          <w:i/>
          <w:sz w:val="24"/>
          <w:lang w:val="sk-SK"/>
        </w:rPr>
      </w:pPr>
      <w:r w:rsidRPr="00D86692">
        <w:rPr>
          <w:b/>
          <w:i/>
          <w:sz w:val="24"/>
          <w:lang w:val="sk-SK"/>
        </w:rPr>
        <w:t>Vývoj počtu obyvateľov</w:t>
      </w:r>
      <w:r w:rsidRPr="00D86692">
        <w:rPr>
          <w:b/>
          <w:sz w:val="24"/>
          <w:lang w:val="sk-SK"/>
        </w:rPr>
        <w:tab/>
      </w:r>
      <w:r w:rsidRPr="00D86692">
        <w:rPr>
          <w:b/>
          <w:sz w:val="24"/>
          <w:lang w:val="sk-SK"/>
        </w:rPr>
        <w:tab/>
      </w:r>
      <w:r w:rsidRPr="00D86692">
        <w:rPr>
          <w:b/>
          <w:sz w:val="24"/>
          <w:lang w:val="sk-SK"/>
        </w:rPr>
        <w:tab/>
      </w:r>
      <w:r w:rsidRPr="00D86692">
        <w:rPr>
          <w:b/>
          <w:sz w:val="24"/>
          <w:lang w:val="sk-SK"/>
        </w:rPr>
        <w:tab/>
      </w:r>
      <w:r w:rsidRPr="00D86692">
        <w:rPr>
          <w:b/>
          <w:sz w:val="24"/>
          <w:lang w:val="sk-SK"/>
        </w:rPr>
        <w:tab/>
      </w:r>
      <w:r w:rsidRPr="00D86692">
        <w:rPr>
          <w:b/>
          <w:sz w:val="24"/>
          <w:lang w:val="sk-SK"/>
        </w:rPr>
        <w:tab/>
      </w:r>
      <w:r w:rsidR="00105EA4">
        <w:rPr>
          <w:b/>
          <w:sz w:val="24"/>
          <w:lang w:val="sk-SK"/>
        </w:rPr>
        <w:t xml:space="preserve">               </w:t>
      </w:r>
      <w:r w:rsidRPr="00D86692">
        <w:rPr>
          <w:i/>
          <w:sz w:val="24"/>
          <w:lang w:val="sk-SK"/>
        </w:rPr>
        <w:t>Graf č. 1</w:t>
      </w:r>
    </w:p>
    <w:p w:rsidR="00637A90" w:rsidRPr="00D86692" w:rsidRDefault="00637A90" w:rsidP="00637A90">
      <w:pPr>
        <w:spacing w:line="360" w:lineRule="auto"/>
        <w:jc w:val="both"/>
        <w:rPr>
          <w:sz w:val="24"/>
          <w:szCs w:val="24"/>
        </w:rPr>
      </w:pPr>
      <w:r w:rsidRPr="00D86692">
        <w:rPr>
          <w:noProof/>
          <w:sz w:val="24"/>
          <w:szCs w:val="24"/>
          <w:lang w:val="sk-SK" w:eastAsia="sk-SK"/>
        </w:rPr>
        <w:drawing>
          <wp:inline distT="0" distB="0" distL="0" distR="0">
            <wp:extent cx="5635256" cy="935355"/>
            <wp:effectExtent l="0" t="0" r="381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86DA5" w:rsidRPr="00D86692" w:rsidRDefault="00D86DA5" w:rsidP="00D86DA5">
      <w:pPr>
        <w:pStyle w:val="Nadpis2"/>
        <w:spacing w:line="240" w:lineRule="auto"/>
        <w:rPr>
          <w:rFonts w:asciiTheme="minorHAnsi" w:hAnsiTheme="minorHAnsi"/>
          <w:b/>
          <w:sz w:val="28"/>
          <w:szCs w:val="24"/>
        </w:rPr>
      </w:pPr>
      <w:r w:rsidRPr="00D86692">
        <w:rPr>
          <w:rFonts w:asciiTheme="minorHAnsi" w:hAnsiTheme="minorHAnsi"/>
          <w:b/>
          <w:sz w:val="28"/>
          <w:szCs w:val="24"/>
        </w:rPr>
        <w:t>Prirodzený pohyb obyvateľstva</w:t>
      </w:r>
    </w:p>
    <w:p w:rsidR="00D86DA5" w:rsidRPr="00D86692" w:rsidRDefault="00D86DA5" w:rsidP="00D86DA5">
      <w:pPr>
        <w:ind w:firstLine="709"/>
        <w:jc w:val="both"/>
        <w:rPr>
          <w:sz w:val="24"/>
          <w:szCs w:val="24"/>
        </w:rPr>
      </w:pPr>
    </w:p>
    <w:p w:rsidR="00D86DA5" w:rsidRPr="00D86692" w:rsidRDefault="00D86DA5" w:rsidP="00D86DA5">
      <w:pPr>
        <w:spacing w:line="360" w:lineRule="auto"/>
        <w:ind w:firstLine="709"/>
        <w:jc w:val="both"/>
        <w:rPr>
          <w:sz w:val="24"/>
          <w:lang w:val="sk-SK"/>
        </w:rPr>
      </w:pPr>
      <w:r w:rsidRPr="00D86692">
        <w:rPr>
          <w:sz w:val="24"/>
          <w:lang w:val="sk-SK"/>
        </w:rPr>
        <w:t>Vývoj a súčasný stav obyvateľstva je výsledkom dynamiky obyvateľstva, ktorá je výsledkom troch foriem pohybu obyvateľstva :</w:t>
      </w:r>
    </w:p>
    <w:p w:rsidR="00D86DA5" w:rsidRPr="00D86692" w:rsidRDefault="00D86DA5" w:rsidP="00D86DA5">
      <w:pPr>
        <w:spacing w:line="360" w:lineRule="auto"/>
        <w:ind w:firstLine="709"/>
        <w:jc w:val="both"/>
        <w:rPr>
          <w:sz w:val="24"/>
          <w:lang w:val="sk-SK"/>
        </w:rPr>
      </w:pPr>
      <w:r w:rsidRPr="00D86692">
        <w:rPr>
          <w:b/>
          <w:i/>
          <w:sz w:val="24"/>
          <w:lang w:val="sk-SK"/>
        </w:rPr>
        <w:t>1.prirodzený pohyb</w:t>
      </w:r>
      <w:r w:rsidRPr="00D86692">
        <w:rPr>
          <w:sz w:val="24"/>
          <w:lang w:val="sk-SK"/>
        </w:rPr>
        <w:t xml:space="preserve">: je rozdielom medzi natalitou (pôrodnosťou) a mortalitou             (úmrtnosťou) </w:t>
      </w:r>
    </w:p>
    <w:p w:rsidR="00D86DA5" w:rsidRPr="00D86692" w:rsidRDefault="00D86DA5" w:rsidP="00D86DA5">
      <w:pPr>
        <w:spacing w:line="360" w:lineRule="auto"/>
        <w:ind w:firstLine="709"/>
        <w:jc w:val="both"/>
        <w:rPr>
          <w:sz w:val="24"/>
          <w:lang w:val="sk-SK"/>
        </w:rPr>
      </w:pPr>
      <w:r w:rsidRPr="00D86692">
        <w:rPr>
          <w:b/>
          <w:i/>
          <w:sz w:val="24"/>
          <w:lang w:val="sk-SK"/>
        </w:rPr>
        <w:t>2. sociálno-ekonomický pohyb</w:t>
      </w:r>
      <w:r w:rsidRPr="00D86692">
        <w:rPr>
          <w:b/>
          <w:sz w:val="24"/>
          <w:lang w:val="sk-SK"/>
        </w:rPr>
        <w:t xml:space="preserve">: </w:t>
      </w:r>
      <w:r w:rsidRPr="00D86692">
        <w:rPr>
          <w:sz w:val="24"/>
          <w:lang w:val="sk-SK"/>
        </w:rPr>
        <w:t xml:space="preserve">je výsledkom sociálno-právnych zmien týkajúcich sa významných demografických charakteristík ako je zmena povolania, zmena rodinného stavu, úrovne vzdelania, </w:t>
      </w:r>
    </w:p>
    <w:p w:rsidR="00D86DA5" w:rsidRPr="00D86692" w:rsidRDefault="00D86DA5" w:rsidP="00D86DA5">
      <w:pPr>
        <w:spacing w:line="360" w:lineRule="auto"/>
        <w:ind w:firstLine="709"/>
        <w:jc w:val="both"/>
        <w:rPr>
          <w:b/>
          <w:sz w:val="24"/>
          <w:lang w:val="sk-SK"/>
        </w:rPr>
      </w:pPr>
      <w:r w:rsidRPr="00D86692">
        <w:rPr>
          <w:b/>
          <w:i/>
          <w:sz w:val="24"/>
          <w:lang w:val="sk-SK"/>
        </w:rPr>
        <w:t>3. mechanický (migračný) pohyb</w:t>
      </w:r>
      <w:r w:rsidRPr="00D86692">
        <w:rPr>
          <w:b/>
          <w:sz w:val="24"/>
          <w:lang w:val="sk-SK"/>
        </w:rPr>
        <w:t xml:space="preserve">: </w:t>
      </w:r>
      <w:r w:rsidRPr="00D86692">
        <w:rPr>
          <w:sz w:val="24"/>
          <w:lang w:val="sk-SK"/>
        </w:rPr>
        <w:t>je výsledkom priestorových presunov obyvateľstva.</w:t>
      </w:r>
    </w:p>
    <w:p w:rsidR="00D86DA5" w:rsidRPr="00D86692" w:rsidRDefault="00D86DA5" w:rsidP="00D86DA5">
      <w:pPr>
        <w:spacing w:line="360" w:lineRule="auto"/>
        <w:ind w:firstLine="709"/>
        <w:jc w:val="both"/>
        <w:rPr>
          <w:sz w:val="24"/>
          <w:lang w:val="sk-SK"/>
        </w:rPr>
      </w:pPr>
      <w:r w:rsidRPr="00D86692">
        <w:rPr>
          <w:sz w:val="24"/>
          <w:lang w:val="sk-SK"/>
        </w:rPr>
        <w:t xml:space="preserve">Mechanický pohyb obyvateľstva mal v poslednom období rovnomerný  priebeh - Od roku 2010 zaznamenávame podstatne výraznejší podiel prisťahovaných ako tých, čo z obce odišli. To sa dá zdôvodniť tým, že obec Medveďov ponúka príjemné a pokojné miesto na bývanie v blízkosti väčších miest ako napr. Veľký Meder, Komárno, Dunajská Streda, čo je jedným z dôvodov sťahovania sa nových obyvateľov do obce. </w:t>
      </w:r>
    </w:p>
    <w:p w:rsidR="00D86DA5" w:rsidRPr="00D86692" w:rsidRDefault="00D86DA5" w:rsidP="00D86DA5">
      <w:pPr>
        <w:spacing w:line="360" w:lineRule="auto"/>
        <w:jc w:val="both"/>
        <w:rPr>
          <w:sz w:val="24"/>
          <w:lang w:val="sk-SK"/>
        </w:rPr>
      </w:pPr>
      <w:r w:rsidRPr="00D86692">
        <w:rPr>
          <w:sz w:val="24"/>
          <w:lang w:val="sk-SK"/>
        </w:rPr>
        <w:t xml:space="preserve">Výsledkom prirodzeného a mechanického pohybu obyvateľstva je jeho celkový pohyb. V obci Medveďov zaznamenal celkový pohyb obyvateľov v piatich zo piatich sledovaných rokoch záporné hodnoty - najvyššie bolo v roku 2012. </w:t>
      </w:r>
    </w:p>
    <w:p w:rsidR="00865A0B" w:rsidRPr="00D86692" w:rsidRDefault="00865A0B" w:rsidP="00D86DA5">
      <w:pPr>
        <w:spacing w:line="360" w:lineRule="auto"/>
        <w:jc w:val="both"/>
        <w:rPr>
          <w:sz w:val="28"/>
          <w:lang w:val="sk-SK"/>
        </w:rPr>
      </w:pPr>
    </w:p>
    <w:p w:rsidR="00D86DA5" w:rsidRPr="00D86692" w:rsidRDefault="00D86DA5" w:rsidP="00D86DA5">
      <w:pPr>
        <w:pStyle w:val="text"/>
        <w:rPr>
          <w:rFonts w:asciiTheme="minorHAnsi" w:hAnsiTheme="minorHAnsi"/>
          <w:i/>
          <w:sz w:val="24"/>
        </w:rPr>
      </w:pPr>
      <w:r w:rsidRPr="00D86692">
        <w:rPr>
          <w:rFonts w:asciiTheme="minorHAnsi" w:hAnsiTheme="minorHAnsi"/>
          <w:b/>
          <w:i/>
          <w:sz w:val="24"/>
        </w:rPr>
        <w:lastRenderedPageBreak/>
        <w:t>Demografický vývoj v obci</w:t>
      </w:r>
      <w:r w:rsidRPr="00D86692">
        <w:rPr>
          <w:rFonts w:asciiTheme="minorHAnsi" w:hAnsiTheme="minorHAnsi"/>
          <w:b/>
          <w:i/>
          <w:sz w:val="24"/>
        </w:rPr>
        <w:tab/>
      </w:r>
      <w:r w:rsidRPr="00D86692">
        <w:rPr>
          <w:rFonts w:asciiTheme="minorHAnsi" w:hAnsiTheme="minorHAnsi"/>
          <w:b/>
          <w:i/>
          <w:sz w:val="24"/>
        </w:rPr>
        <w:tab/>
      </w:r>
      <w:r w:rsidRPr="00D86692">
        <w:rPr>
          <w:rFonts w:asciiTheme="minorHAnsi" w:hAnsiTheme="minorHAnsi"/>
          <w:b/>
          <w:i/>
          <w:sz w:val="24"/>
        </w:rPr>
        <w:tab/>
      </w:r>
      <w:r w:rsidRPr="00D86692">
        <w:rPr>
          <w:rFonts w:asciiTheme="minorHAnsi" w:hAnsiTheme="minorHAnsi"/>
          <w:b/>
          <w:i/>
          <w:sz w:val="24"/>
        </w:rPr>
        <w:tab/>
      </w:r>
      <w:r w:rsidRPr="00D86692">
        <w:rPr>
          <w:rFonts w:asciiTheme="minorHAnsi" w:hAnsiTheme="minorHAnsi"/>
          <w:b/>
          <w:i/>
          <w:sz w:val="24"/>
        </w:rPr>
        <w:tab/>
      </w:r>
      <w:r w:rsidRPr="00D86692">
        <w:rPr>
          <w:rFonts w:asciiTheme="minorHAnsi" w:hAnsiTheme="minorHAnsi"/>
          <w:b/>
          <w:i/>
          <w:sz w:val="24"/>
        </w:rPr>
        <w:tab/>
      </w:r>
      <w:r w:rsidRPr="00D86692">
        <w:rPr>
          <w:rFonts w:asciiTheme="minorHAnsi" w:hAnsiTheme="minorHAnsi"/>
          <w:b/>
          <w:i/>
          <w:sz w:val="24"/>
        </w:rPr>
        <w:tab/>
      </w:r>
      <w:r w:rsidR="00105EA4">
        <w:rPr>
          <w:rFonts w:asciiTheme="minorHAnsi" w:hAnsiTheme="minorHAnsi"/>
          <w:b/>
          <w:i/>
          <w:sz w:val="24"/>
        </w:rPr>
        <w:t xml:space="preserve">          </w:t>
      </w:r>
      <w:r w:rsidRPr="00D86692">
        <w:rPr>
          <w:rFonts w:asciiTheme="minorHAnsi" w:hAnsiTheme="minorHAnsi"/>
          <w:i/>
          <w:sz w:val="24"/>
        </w:rPr>
        <w:t>tabuľka č.3</w:t>
      </w:r>
    </w:p>
    <w:tbl>
      <w:tblPr>
        <w:tblStyle w:val="Mriekatabuky"/>
        <w:tblW w:w="0" w:type="auto"/>
        <w:tblLook w:val="04A0" w:firstRow="1" w:lastRow="0" w:firstColumn="1" w:lastColumn="0" w:noHBand="0" w:noVBand="1"/>
      </w:tblPr>
      <w:tblGrid>
        <w:gridCol w:w="3397"/>
        <w:gridCol w:w="1134"/>
        <w:gridCol w:w="1134"/>
        <w:gridCol w:w="1134"/>
        <w:gridCol w:w="1134"/>
        <w:gridCol w:w="1083"/>
      </w:tblGrid>
      <w:tr w:rsidR="009B02F2" w:rsidRPr="009B02F2" w:rsidTr="00D86DA5">
        <w:tc>
          <w:tcPr>
            <w:tcW w:w="3397" w:type="dxa"/>
            <w:tcBorders>
              <w:bottom w:val="single" w:sz="4" w:space="0" w:color="auto"/>
            </w:tcBorders>
            <w:shd w:val="clear" w:color="auto" w:fill="C5E0B3" w:themeFill="accent6" w:themeFillTint="66"/>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Roky</w:t>
            </w:r>
          </w:p>
        </w:tc>
        <w:tc>
          <w:tcPr>
            <w:tcW w:w="1134" w:type="dxa"/>
            <w:tcBorders>
              <w:bottom w:val="single" w:sz="4" w:space="0" w:color="auto"/>
            </w:tcBorders>
            <w:shd w:val="clear" w:color="auto" w:fill="C5E0B3" w:themeFill="accent6" w:themeFillTint="66"/>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2010</w:t>
            </w:r>
          </w:p>
        </w:tc>
        <w:tc>
          <w:tcPr>
            <w:tcW w:w="1134" w:type="dxa"/>
            <w:tcBorders>
              <w:bottom w:val="single" w:sz="4" w:space="0" w:color="auto"/>
            </w:tcBorders>
            <w:shd w:val="clear" w:color="auto" w:fill="C5E0B3" w:themeFill="accent6" w:themeFillTint="66"/>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2011</w:t>
            </w:r>
          </w:p>
        </w:tc>
        <w:tc>
          <w:tcPr>
            <w:tcW w:w="1134" w:type="dxa"/>
            <w:tcBorders>
              <w:bottom w:val="single" w:sz="4" w:space="0" w:color="auto"/>
            </w:tcBorders>
            <w:shd w:val="clear" w:color="auto" w:fill="C5E0B3" w:themeFill="accent6" w:themeFillTint="66"/>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2012</w:t>
            </w:r>
          </w:p>
        </w:tc>
        <w:tc>
          <w:tcPr>
            <w:tcW w:w="1134" w:type="dxa"/>
            <w:tcBorders>
              <w:bottom w:val="single" w:sz="4" w:space="0" w:color="auto"/>
            </w:tcBorders>
            <w:shd w:val="clear" w:color="auto" w:fill="C5E0B3" w:themeFill="accent6" w:themeFillTint="66"/>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2013</w:t>
            </w:r>
          </w:p>
        </w:tc>
        <w:tc>
          <w:tcPr>
            <w:tcW w:w="1083" w:type="dxa"/>
            <w:tcBorders>
              <w:bottom w:val="single" w:sz="4" w:space="0" w:color="auto"/>
            </w:tcBorders>
            <w:shd w:val="clear" w:color="auto" w:fill="C5E0B3" w:themeFill="accent6" w:themeFillTint="66"/>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2014</w:t>
            </w:r>
          </w:p>
        </w:tc>
      </w:tr>
      <w:tr w:rsidR="009B02F2" w:rsidRPr="009B02F2" w:rsidTr="00D86DA5">
        <w:tc>
          <w:tcPr>
            <w:tcW w:w="3397" w:type="dxa"/>
            <w:shd w:val="clear" w:color="auto" w:fill="C5E0B3" w:themeFill="accent6" w:themeFillTint="66"/>
            <w:vAlign w:val="center"/>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Narodení</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1</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2</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4</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1</w:t>
            </w:r>
          </w:p>
        </w:tc>
        <w:tc>
          <w:tcPr>
            <w:tcW w:w="1083"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3</w:t>
            </w:r>
          </w:p>
        </w:tc>
      </w:tr>
      <w:tr w:rsidR="009B02F2" w:rsidRPr="009B02F2" w:rsidTr="00D86DA5">
        <w:tc>
          <w:tcPr>
            <w:tcW w:w="3397" w:type="dxa"/>
            <w:shd w:val="clear" w:color="auto" w:fill="C5E0B3" w:themeFill="accent6" w:themeFillTint="66"/>
            <w:vAlign w:val="center"/>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Zomrelí</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9</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6</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13</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6</w:t>
            </w:r>
          </w:p>
        </w:tc>
        <w:tc>
          <w:tcPr>
            <w:tcW w:w="1083"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5</w:t>
            </w:r>
          </w:p>
        </w:tc>
      </w:tr>
      <w:tr w:rsidR="009B02F2" w:rsidRPr="009B02F2" w:rsidTr="00D86DA5">
        <w:tc>
          <w:tcPr>
            <w:tcW w:w="3397" w:type="dxa"/>
            <w:shd w:val="clear" w:color="auto" w:fill="C5E0B3" w:themeFill="accent6" w:themeFillTint="66"/>
            <w:vAlign w:val="center"/>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Demografické saldo</w:t>
            </w:r>
          </w:p>
        </w:tc>
        <w:tc>
          <w:tcPr>
            <w:tcW w:w="1134" w:type="dxa"/>
            <w:shd w:val="clear" w:color="auto" w:fill="auto"/>
          </w:tcPr>
          <w:p w:rsidR="00D86DA5" w:rsidRPr="009B02F2" w:rsidRDefault="00D86DA5" w:rsidP="00D86DA5">
            <w:pPr>
              <w:pStyle w:val="text"/>
              <w:jc w:val="center"/>
              <w:rPr>
                <w:rFonts w:asciiTheme="minorHAnsi" w:hAnsiTheme="minorHAnsi"/>
                <w:b/>
                <w:i/>
                <w:sz w:val="24"/>
              </w:rPr>
            </w:pPr>
            <w:r w:rsidRPr="009B02F2">
              <w:rPr>
                <w:rFonts w:asciiTheme="minorHAnsi" w:hAnsiTheme="minorHAnsi"/>
                <w:b/>
                <w:i/>
                <w:sz w:val="24"/>
              </w:rPr>
              <w:t>-8</w:t>
            </w:r>
          </w:p>
        </w:tc>
        <w:tc>
          <w:tcPr>
            <w:tcW w:w="1134" w:type="dxa"/>
            <w:shd w:val="clear" w:color="auto" w:fill="auto"/>
          </w:tcPr>
          <w:p w:rsidR="00D86DA5" w:rsidRPr="009B02F2" w:rsidRDefault="00D86DA5" w:rsidP="00D86DA5">
            <w:pPr>
              <w:pStyle w:val="text"/>
              <w:jc w:val="center"/>
              <w:rPr>
                <w:rFonts w:asciiTheme="minorHAnsi" w:hAnsiTheme="minorHAnsi"/>
                <w:b/>
                <w:i/>
                <w:sz w:val="24"/>
              </w:rPr>
            </w:pPr>
            <w:r w:rsidRPr="009B02F2">
              <w:rPr>
                <w:rFonts w:asciiTheme="minorHAnsi" w:hAnsiTheme="minorHAnsi"/>
                <w:b/>
                <w:i/>
                <w:sz w:val="24"/>
              </w:rPr>
              <w:t>-4</w:t>
            </w:r>
          </w:p>
        </w:tc>
        <w:tc>
          <w:tcPr>
            <w:tcW w:w="1134" w:type="dxa"/>
            <w:shd w:val="clear" w:color="auto" w:fill="auto"/>
          </w:tcPr>
          <w:p w:rsidR="00D86DA5" w:rsidRPr="009B02F2" w:rsidRDefault="00D86DA5" w:rsidP="00D86DA5">
            <w:pPr>
              <w:pStyle w:val="text"/>
              <w:jc w:val="center"/>
              <w:rPr>
                <w:rFonts w:asciiTheme="minorHAnsi" w:hAnsiTheme="minorHAnsi"/>
                <w:b/>
                <w:i/>
                <w:sz w:val="24"/>
              </w:rPr>
            </w:pPr>
            <w:r w:rsidRPr="009B02F2">
              <w:rPr>
                <w:rFonts w:asciiTheme="minorHAnsi" w:hAnsiTheme="minorHAnsi"/>
                <w:b/>
                <w:i/>
                <w:sz w:val="24"/>
              </w:rPr>
              <w:t>-9</w:t>
            </w:r>
          </w:p>
        </w:tc>
        <w:tc>
          <w:tcPr>
            <w:tcW w:w="1134" w:type="dxa"/>
            <w:shd w:val="clear" w:color="auto" w:fill="auto"/>
          </w:tcPr>
          <w:p w:rsidR="00D86DA5" w:rsidRPr="009B02F2" w:rsidRDefault="00D86DA5" w:rsidP="00D86DA5">
            <w:pPr>
              <w:pStyle w:val="text"/>
              <w:jc w:val="center"/>
              <w:rPr>
                <w:rFonts w:asciiTheme="minorHAnsi" w:hAnsiTheme="minorHAnsi"/>
                <w:b/>
                <w:i/>
                <w:sz w:val="24"/>
              </w:rPr>
            </w:pPr>
            <w:r w:rsidRPr="009B02F2">
              <w:rPr>
                <w:rFonts w:asciiTheme="minorHAnsi" w:hAnsiTheme="minorHAnsi"/>
                <w:b/>
                <w:i/>
                <w:sz w:val="24"/>
              </w:rPr>
              <w:t>-5</w:t>
            </w:r>
          </w:p>
        </w:tc>
        <w:tc>
          <w:tcPr>
            <w:tcW w:w="1083" w:type="dxa"/>
            <w:shd w:val="clear" w:color="auto" w:fill="auto"/>
          </w:tcPr>
          <w:p w:rsidR="00D86DA5" w:rsidRPr="009B02F2" w:rsidRDefault="00D86DA5" w:rsidP="00D86DA5">
            <w:pPr>
              <w:pStyle w:val="text"/>
              <w:jc w:val="center"/>
              <w:rPr>
                <w:rFonts w:asciiTheme="minorHAnsi" w:hAnsiTheme="minorHAnsi"/>
                <w:b/>
                <w:i/>
                <w:sz w:val="24"/>
              </w:rPr>
            </w:pPr>
            <w:r w:rsidRPr="009B02F2">
              <w:rPr>
                <w:rFonts w:asciiTheme="minorHAnsi" w:hAnsiTheme="minorHAnsi"/>
                <w:b/>
                <w:i/>
                <w:sz w:val="24"/>
              </w:rPr>
              <w:t>-2</w:t>
            </w:r>
          </w:p>
        </w:tc>
      </w:tr>
      <w:tr w:rsidR="009B02F2" w:rsidRPr="009B02F2" w:rsidTr="00D86DA5">
        <w:tc>
          <w:tcPr>
            <w:tcW w:w="3397" w:type="dxa"/>
            <w:shd w:val="clear" w:color="auto" w:fill="C5E0B3" w:themeFill="accent6" w:themeFillTint="66"/>
            <w:vAlign w:val="center"/>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Prisťahovaní</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8</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6</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10</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5</w:t>
            </w:r>
          </w:p>
        </w:tc>
        <w:tc>
          <w:tcPr>
            <w:tcW w:w="1083"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10</w:t>
            </w:r>
          </w:p>
        </w:tc>
      </w:tr>
      <w:tr w:rsidR="009B02F2" w:rsidRPr="009B02F2" w:rsidTr="00D86DA5">
        <w:tc>
          <w:tcPr>
            <w:tcW w:w="3397" w:type="dxa"/>
            <w:shd w:val="clear" w:color="auto" w:fill="C5E0B3" w:themeFill="accent6" w:themeFillTint="66"/>
            <w:vAlign w:val="center"/>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Vysťahovaní</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3</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8</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5</w:t>
            </w:r>
          </w:p>
        </w:tc>
        <w:tc>
          <w:tcPr>
            <w:tcW w:w="1134"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13</w:t>
            </w:r>
          </w:p>
        </w:tc>
        <w:tc>
          <w:tcPr>
            <w:tcW w:w="1083" w:type="dxa"/>
            <w:shd w:val="clear" w:color="auto" w:fill="auto"/>
          </w:tcPr>
          <w:p w:rsidR="00D86DA5" w:rsidRPr="009B02F2" w:rsidRDefault="00D86DA5" w:rsidP="00D86DA5">
            <w:pPr>
              <w:pStyle w:val="text"/>
              <w:jc w:val="center"/>
              <w:rPr>
                <w:rFonts w:asciiTheme="minorHAnsi" w:hAnsiTheme="minorHAnsi"/>
                <w:i/>
                <w:sz w:val="24"/>
              </w:rPr>
            </w:pPr>
            <w:r w:rsidRPr="009B02F2">
              <w:rPr>
                <w:rFonts w:asciiTheme="minorHAnsi" w:hAnsiTheme="minorHAnsi"/>
                <w:i/>
                <w:sz w:val="24"/>
              </w:rPr>
              <w:t>8</w:t>
            </w:r>
          </w:p>
        </w:tc>
      </w:tr>
      <w:tr w:rsidR="009B02F2" w:rsidRPr="009B02F2" w:rsidTr="00D86DA5">
        <w:tc>
          <w:tcPr>
            <w:tcW w:w="3397" w:type="dxa"/>
            <w:shd w:val="clear" w:color="auto" w:fill="C5E0B3" w:themeFill="accent6" w:themeFillTint="66"/>
            <w:vAlign w:val="center"/>
          </w:tcPr>
          <w:p w:rsidR="00D86DA5" w:rsidRPr="009B02F2" w:rsidRDefault="00D86DA5" w:rsidP="00D86DA5">
            <w:pPr>
              <w:pStyle w:val="text"/>
              <w:rPr>
                <w:rFonts w:asciiTheme="minorHAnsi" w:hAnsiTheme="minorHAnsi"/>
                <w:b/>
                <w:i/>
                <w:sz w:val="24"/>
              </w:rPr>
            </w:pPr>
            <w:r w:rsidRPr="009B02F2">
              <w:rPr>
                <w:rFonts w:asciiTheme="minorHAnsi" w:hAnsiTheme="minorHAnsi"/>
                <w:b/>
                <w:i/>
                <w:sz w:val="24"/>
              </w:rPr>
              <w:t>Migračné saldo</w:t>
            </w:r>
          </w:p>
        </w:tc>
        <w:tc>
          <w:tcPr>
            <w:tcW w:w="1134" w:type="dxa"/>
            <w:shd w:val="clear" w:color="auto" w:fill="auto"/>
          </w:tcPr>
          <w:p w:rsidR="00D86DA5" w:rsidRPr="009B02F2" w:rsidRDefault="00D86DA5" w:rsidP="00D86DA5">
            <w:pPr>
              <w:pStyle w:val="text"/>
              <w:jc w:val="center"/>
              <w:rPr>
                <w:rFonts w:asciiTheme="minorHAnsi" w:hAnsiTheme="minorHAnsi"/>
                <w:b/>
                <w:i/>
                <w:sz w:val="24"/>
              </w:rPr>
            </w:pPr>
            <w:r w:rsidRPr="009B02F2">
              <w:rPr>
                <w:rFonts w:asciiTheme="minorHAnsi" w:hAnsiTheme="minorHAnsi"/>
                <w:b/>
                <w:i/>
                <w:sz w:val="24"/>
              </w:rPr>
              <w:t>5</w:t>
            </w:r>
          </w:p>
        </w:tc>
        <w:tc>
          <w:tcPr>
            <w:tcW w:w="1134" w:type="dxa"/>
            <w:shd w:val="clear" w:color="auto" w:fill="auto"/>
          </w:tcPr>
          <w:p w:rsidR="00D86DA5" w:rsidRPr="009B02F2" w:rsidRDefault="00D86DA5" w:rsidP="00D86DA5">
            <w:pPr>
              <w:pStyle w:val="text"/>
              <w:jc w:val="center"/>
              <w:rPr>
                <w:rFonts w:asciiTheme="minorHAnsi" w:hAnsiTheme="minorHAnsi"/>
                <w:b/>
                <w:i/>
                <w:sz w:val="24"/>
              </w:rPr>
            </w:pPr>
            <w:r w:rsidRPr="009B02F2">
              <w:rPr>
                <w:rFonts w:asciiTheme="minorHAnsi" w:hAnsiTheme="minorHAnsi"/>
                <w:b/>
                <w:i/>
                <w:sz w:val="24"/>
              </w:rPr>
              <w:t>-2</w:t>
            </w:r>
          </w:p>
        </w:tc>
        <w:tc>
          <w:tcPr>
            <w:tcW w:w="1134" w:type="dxa"/>
            <w:shd w:val="clear" w:color="auto" w:fill="auto"/>
          </w:tcPr>
          <w:p w:rsidR="00D86DA5" w:rsidRPr="009B02F2" w:rsidRDefault="00D86DA5" w:rsidP="00D86DA5">
            <w:pPr>
              <w:pStyle w:val="text"/>
              <w:jc w:val="center"/>
              <w:rPr>
                <w:rFonts w:asciiTheme="minorHAnsi" w:hAnsiTheme="minorHAnsi"/>
                <w:b/>
                <w:i/>
                <w:sz w:val="24"/>
              </w:rPr>
            </w:pPr>
            <w:r w:rsidRPr="009B02F2">
              <w:rPr>
                <w:rFonts w:asciiTheme="minorHAnsi" w:hAnsiTheme="minorHAnsi"/>
                <w:b/>
                <w:i/>
                <w:sz w:val="24"/>
              </w:rPr>
              <w:t>5</w:t>
            </w:r>
          </w:p>
        </w:tc>
        <w:tc>
          <w:tcPr>
            <w:tcW w:w="1134" w:type="dxa"/>
            <w:shd w:val="clear" w:color="auto" w:fill="auto"/>
          </w:tcPr>
          <w:p w:rsidR="00D86DA5" w:rsidRPr="009B02F2" w:rsidRDefault="00D86DA5" w:rsidP="00D86DA5">
            <w:pPr>
              <w:pStyle w:val="text"/>
              <w:jc w:val="center"/>
              <w:rPr>
                <w:rFonts w:asciiTheme="minorHAnsi" w:hAnsiTheme="minorHAnsi"/>
                <w:b/>
                <w:i/>
                <w:sz w:val="24"/>
              </w:rPr>
            </w:pPr>
            <w:r w:rsidRPr="009B02F2">
              <w:rPr>
                <w:rFonts w:asciiTheme="minorHAnsi" w:hAnsiTheme="minorHAnsi"/>
                <w:b/>
                <w:i/>
                <w:sz w:val="24"/>
              </w:rPr>
              <w:t>-8</w:t>
            </w:r>
          </w:p>
        </w:tc>
        <w:tc>
          <w:tcPr>
            <w:tcW w:w="1083" w:type="dxa"/>
            <w:shd w:val="clear" w:color="auto" w:fill="auto"/>
          </w:tcPr>
          <w:p w:rsidR="00D86DA5" w:rsidRPr="009B02F2" w:rsidRDefault="00D86DA5" w:rsidP="00D86DA5">
            <w:pPr>
              <w:pStyle w:val="text"/>
              <w:jc w:val="center"/>
              <w:rPr>
                <w:rFonts w:asciiTheme="minorHAnsi" w:hAnsiTheme="minorHAnsi"/>
                <w:b/>
                <w:i/>
                <w:sz w:val="24"/>
              </w:rPr>
            </w:pPr>
            <w:r w:rsidRPr="009B02F2">
              <w:rPr>
                <w:rFonts w:asciiTheme="minorHAnsi" w:hAnsiTheme="minorHAnsi"/>
                <w:b/>
                <w:i/>
                <w:sz w:val="24"/>
              </w:rPr>
              <w:t>2</w:t>
            </w:r>
          </w:p>
        </w:tc>
      </w:tr>
    </w:tbl>
    <w:p w:rsidR="00D86DA5" w:rsidRPr="009B02F2" w:rsidRDefault="00D86DA5" w:rsidP="00D86DA5">
      <w:pPr>
        <w:pStyle w:val="text"/>
        <w:rPr>
          <w:rFonts w:asciiTheme="minorHAnsi" w:hAnsiTheme="minorHAnsi"/>
          <w:i/>
          <w:sz w:val="24"/>
        </w:rPr>
      </w:pPr>
      <w:r w:rsidRPr="009B02F2">
        <w:rPr>
          <w:rFonts w:asciiTheme="minorHAnsi" w:hAnsiTheme="minorHAnsi"/>
          <w:i/>
          <w:sz w:val="24"/>
        </w:rPr>
        <w:t>Zdroj: DataCube</w:t>
      </w:r>
    </w:p>
    <w:p w:rsidR="00637A90" w:rsidRPr="00D86692" w:rsidRDefault="00637A90" w:rsidP="00637A90">
      <w:pPr>
        <w:numPr>
          <w:ilvl w:val="12"/>
          <w:numId w:val="0"/>
        </w:numPr>
        <w:spacing w:line="360" w:lineRule="auto"/>
        <w:jc w:val="both"/>
        <w:rPr>
          <w:sz w:val="24"/>
          <w:szCs w:val="24"/>
          <w:lang w:val="sk-SK"/>
        </w:rPr>
      </w:pPr>
    </w:p>
    <w:p w:rsidR="00D86DA5" w:rsidRPr="00D86692" w:rsidRDefault="00D86DA5" w:rsidP="00D86DA5">
      <w:pPr>
        <w:pStyle w:val="text"/>
        <w:rPr>
          <w:rFonts w:asciiTheme="minorHAnsi" w:hAnsiTheme="minorHAnsi"/>
          <w:i/>
          <w:sz w:val="24"/>
        </w:rPr>
      </w:pPr>
      <w:r w:rsidRPr="00D86692">
        <w:rPr>
          <w:rFonts w:asciiTheme="minorHAnsi" w:hAnsiTheme="minorHAnsi"/>
          <w:b/>
          <w:i/>
          <w:sz w:val="24"/>
        </w:rPr>
        <w:t xml:space="preserve">Migračné a demografické saldo obyvateľstva </w:t>
      </w:r>
      <w:r w:rsidRPr="00D86692">
        <w:rPr>
          <w:rFonts w:asciiTheme="minorHAnsi" w:hAnsiTheme="minorHAnsi"/>
          <w:b/>
          <w:i/>
          <w:sz w:val="24"/>
        </w:rPr>
        <w:tab/>
      </w:r>
      <w:r w:rsidRPr="00D86692">
        <w:rPr>
          <w:rFonts w:asciiTheme="minorHAnsi" w:hAnsiTheme="minorHAnsi"/>
          <w:b/>
          <w:i/>
          <w:sz w:val="24"/>
        </w:rPr>
        <w:tab/>
      </w:r>
      <w:r w:rsidRPr="00D86692">
        <w:rPr>
          <w:rFonts w:asciiTheme="minorHAnsi" w:hAnsiTheme="minorHAnsi"/>
          <w:b/>
          <w:i/>
          <w:sz w:val="24"/>
        </w:rPr>
        <w:tab/>
      </w:r>
      <w:r w:rsidRPr="00D86692">
        <w:rPr>
          <w:rFonts w:asciiTheme="minorHAnsi" w:hAnsiTheme="minorHAnsi"/>
          <w:b/>
          <w:i/>
          <w:sz w:val="24"/>
        </w:rPr>
        <w:tab/>
      </w:r>
      <w:r w:rsidR="00105EA4">
        <w:rPr>
          <w:rFonts w:asciiTheme="minorHAnsi" w:hAnsiTheme="minorHAnsi"/>
          <w:b/>
          <w:i/>
          <w:sz w:val="24"/>
        </w:rPr>
        <w:t xml:space="preserve">                 </w:t>
      </w:r>
      <w:r w:rsidRPr="00D86692">
        <w:rPr>
          <w:rFonts w:asciiTheme="minorHAnsi" w:hAnsiTheme="minorHAnsi"/>
          <w:i/>
          <w:sz w:val="24"/>
        </w:rPr>
        <w:t>Graf č. 2</w:t>
      </w:r>
    </w:p>
    <w:p w:rsidR="00D86DA5" w:rsidRPr="00D86692" w:rsidRDefault="00090FBE" w:rsidP="00637A90">
      <w:pPr>
        <w:numPr>
          <w:ilvl w:val="12"/>
          <w:numId w:val="0"/>
        </w:numPr>
        <w:spacing w:line="360" w:lineRule="auto"/>
        <w:jc w:val="both"/>
        <w:rPr>
          <w:sz w:val="24"/>
          <w:szCs w:val="24"/>
          <w:lang w:val="sk-SK"/>
        </w:rPr>
      </w:pPr>
      <w:r w:rsidRPr="00D86692">
        <w:rPr>
          <w:noProof/>
          <w:sz w:val="24"/>
          <w:szCs w:val="24"/>
          <w:lang w:val="sk-SK" w:eastAsia="sk-SK"/>
        </w:rPr>
        <w:drawing>
          <wp:inline distT="0" distB="0" distL="0" distR="0">
            <wp:extent cx="5677786" cy="2371061"/>
            <wp:effectExtent l="0" t="0" r="18415"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90FBE" w:rsidRPr="00D86692" w:rsidRDefault="00090FBE" w:rsidP="00637A90">
      <w:pPr>
        <w:numPr>
          <w:ilvl w:val="12"/>
          <w:numId w:val="0"/>
        </w:numPr>
        <w:spacing w:line="360" w:lineRule="auto"/>
        <w:jc w:val="both"/>
        <w:rPr>
          <w:sz w:val="24"/>
          <w:szCs w:val="24"/>
          <w:lang w:val="sk-SK"/>
        </w:rPr>
      </w:pPr>
    </w:p>
    <w:p w:rsidR="00090FBE" w:rsidRPr="00D86692" w:rsidRDefault="00090FBE" w:rsidP="00090FBE">
      <w:pPr>
        <w:spacing w:line="360" w:lineRule="auto"/>
        <w:jc w:val="both"/>
        <w:rPr>
          <w:b/>
          <w:i/>
          <w:sz w:val="28"/>
          <w:szCs w:val="24"/>
          <w:lang w:val="sk-SK"/>
        </w:rPr>
      </w:pPr>
      <w:r w:rsidRPr="00D86692">
        <w:rPr>
          <w:b/>
          <w:i/>
          <w:sz w:val="28"/>
          <w:szCs w:val="24"/>
          <w:lang w:val="sk-SK"/>
        </w:rPr>
        <w:t>VEKOVÁ ŠTRUKTÚRA OBYVATEĽSTVA</w:t>
      </w:r>
    </w:p>
    <w:p w:rsidR="00090FBE" w:rsidRPr="00D86692" w:rsidRDefault="00090FBE" w:rsidP="00090FBE">
      <w:pPr>
        <w:spacing w:line="360" w:lineRule="auto"/>
        <w:ind w:firstLine="709"/>
        <w:jc w:val="both"/>
        <w:rPr>
          <w:sz w:val="24"/>
          <w:lang w:val="sk-SK"/>
        </w:rPr>
      </w:pPr>
      <w:r w:rsidRPr="00D86692">
        <w:rPr>
          <w:sz w:val="24"/>
          <w:lang w:val="sk-SK"/>
        </w:rPr>
        <w:t xml:space="preserve">Pre zhodnotenie vekovej štruktúry obyvateľov obce Medveďov boli použité údaje zo Sčítania obyvateľov, domov a bytov z roku 2011. </w:t>
      </w:r>
    </w:p>
    <w:p w:rsidR="00090FBE" w:rsidRPr="00D86692" w:rsidRDefault="00090FBE" w:rsidP="00090FBE">
      <w:pPr>
        <w:spacing w:line="360" w:lineRule="auto"/>
        <w:ind w:firstLine="709"/>
        <w:jc w:val="both"/>
        <w:rPr>
          <w:sz w:val="24"/>
          <w:lang w:val="sk-SK"/>
        </w:rPr>
      </w:pPr>
      <w:r w:rsidRPr="00D86692">
        <w:rPr>
          <w:sz w:val="24"/>
          <w:lang w:val="sk-SK"/>
        </w:rPr>
        <w:t xml:space="preserve">Pre územie Slovenska je v dlhodobom vývoji charakteristická mierna prevaha žien nad mužmi. Ovplyvnil to vývoj obyvateľstva v minulosti, v ktorom boli zaznamenané väčšie straty mužov ako žien najmä v dôsledku vojen a vysťahovalectva. </w:t>
      </w:r>
      <w:r w:rsidR="0035746E" w:rsidRPr="00D86692">
        <w:rPr>
          <w:sz w:val="24"/>
          <w:lang w:val="sk-SK"/>
        </w:rPr>
        <w:t>Platí to aj v</w:t>
      </w:r>
      <w:r w:rsidRPr="00D86692">
        <w:rPr>
          <w:sz w:val="24"/>
          <w:lang w:val="sk-SK"/>
        </w:rPr>
        <w:t> obci Medveďov</w:t>
      </w:r>
      <w:r w:rsidR="0035746E" w:rsidRPr="00D86692">
        <w:rPr>
          <w:sz w:val="24"/>
          <w:lang w:val="sk-SK"/>
        </w:rPr>
        <w:t>.</w:t>
      </w:r>
    </w:p>
    <w:p w:rsidR="00090FBE" w:rsidRPr="00D86692" w:rsidRDefault="00090FBE" w:rsidP="00090FBE">
      <w:pPr>
        <w:spacing w:line="360" w:lineRule="auto"/>
        <w:ind w:firstLine="709"/>
        <w:jc w:val="both"/>
        <w:rPr>
          <w:sz w:val="24"/>
          <w:lang w:val="sk-SK"/>
        </w:rPr>
      </w:pPr>
      <w:r w:rsidRPr="00D86692">
        <w:rPr>
          <w:sz w:val="24"/>
          <w:lang w:val="sk-SK"/>
        </w:rPr>
        <w:t xml:space="preserve">Všeobecne platí, že ženy sa dožívajú vyššieho veku ako muži. Rodí sa síce viac chlapcov ako dievčat, ale ženský organizmus je odolnejší ako mužský, preto sa v určitých vekových kategóriách pomer mužov a žien vyrovnáva a vo vyšších vekových kategóriách už jednoznačne prevládajú ženy. </w:t>
      </w:r>
    </w:p>
    <w:p w:rsidR="0035746E" w:rsidRPr="00D86692" w:rsidRDefault="0035746E" w:rsidP="00090FBE">
      <w:pPr>
        <w:spacing w:after="0" w:line="240" w:lineRule="auto"/>
        <w:jc w:val="both"/>
        <w:rPr>
          <w:b/>
          <w:bCs/>
          <w:i/>
          <w:iCs/>
          <w:sz w:val="24"/>
          <w:lang w:val="sk-SK"/>
        </w:rPr>
      </w:pPr>
    </w:p>
    <w:p w:rsidR="00090FBE" w:rsidRPr="00D86692" w:rsidRDefault="00090FBE" w:rsidP="00090FBE">
      <w:pPr>
        <w:spacing w:after="0" w:line="240" w:lineRule="auto"/>
        <w:jc w:val="both"/>
        <w:rPr>
          <w:b/>
          <w:bCs/>
          <w:i/>
          <w:iCs/>
          <w:sz w:val="24"/>
          <w:lang w:val="sk-SK"/>
        </w:rPr>
      </w:pPr>
      <w:r w:rsidRPr="00D86692">
        <w:rPr>
          <w:b/>
          <w:bCs/>
          <w:i/>
          <w:iCs/>
          <w:sz w:val="24"/>
          <w:lang w:val="sk-SK"/>
        </w:rPr>
        <w:t xml:space="preserve">Veková štruktúra obyvateľstva (2014)                                                                          </w:t>
      </w:r>
      <w:r w:rsidRPr="00D86692">
        <w:rPr>
          <w:i/>
          <w:sz w:val="24"/>
          <w:lang w:val="sk-SK"/>
        </w:rPr>
        <w:t>tabuľka č. 4</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6"/>
        <w:gridCol w:w="2110"/>
        <w:gridCol w:w="2070"/>
      </w:tblGrid>
      <w:tr w:rsidR="00090FBE" w:rsidRPr="00D86692" w:rsidTr="00090FBE">
        <w:trPr>
          <w:cantSplit/>
        </w:trPr>
        <w:tc>
          <w:tcPr>
            <w:tcW w:w="4816" w:type="dxa"/>
            <w:tcBorders>
              <w:top w:val="single" w:sz="12" w:space="0" w:color="auto"/>
              <w:bottom w:val="double" w:sz="4" w:space="0" w:color="auto"/>
              <w:right w:val="nil"/>
            </w:tcBorders>
            <w:shd w:val="clear" w:color="auto" w:fill="A8D08D" w:themeFill="accent6" w:themeFillTint="99"/>
          </w:tcPr>
          <w:p w:rsidR="00090FBE" w:rsidRPr="00D86692" w:rsidRDefault="00090FBE" w:rsidP="00865A0B">
            <w:pPr>
              <w:spacing w:after="0" w:line="240" w:lineRule="auto"/>
              <w:jc w:val="both"/>
              <w:rPr>
                <w:b/>
                <w:bCs/>
                <w:sz w:val="24"/>
                <w:lang w:val="sk-SK"/>
              </w:rPr>
            </w:pPr>
            <w:r w:rsidRPr="00D86692">
              <w:rPr>
                <w:b/>
                <w:bCs/>
                <w:sz w:val="24"/>
                <w:lang w:val="sk-SK"/>
              </w:rPr>
              <w:t>Veková kategória</w:t>
            </w:r>
          </w:p>
        </w:tc>
        <w:tc>
          <w:tcPr>
            <w:tcW w:w="2110" w:type="dxa"/>
            <w:tcBorders>
              <w:top w:val="single" w:sz="12" w:space="0" w:color="auto"/>
              <w:left w:val="nil"/>
              <w:bottom w:val="double" w:sz="4" w:space="0" w:color="auto"/>
              <w:right w:val="nil"/>
            </w:tcBorders>
            <w:shd w:val="clear" w:color="auto" w:fill="A8D08D" w:themeFill="accent6" w:themeFillTint="99"/>
          </w:tcPr>
          <w:p w:rsidR="00090FBE" w:rsidRPr="00D86692" w:rsidRDefault="00090FBE" w:rsidP="00865A0B">
            <w:pPr>
              <w:spacing w:after="0" w:line="240" w:lineRule="auto"/>
              <w:jc w:val="center"/>
              <w:rPr>
                <w:b/>
                <w:bCs/>
                <w:sz w:val="24"/>
                <w:lang w:val="sk-SK"/>
              </w:rPr>
            </w:pPr>
            <w:r w:rsidRPr="00D86692">
              <w:rPr>
                <w:b/>
                <w:bCs/>
                <w:sz w:val="24"/>
                <w:lang w:val="sk-SK"/>
              </w:rPr>
              <w:t>Osoby</w:t>
            </w:r>
          </w:p>
        </w:tc>
        <w:tc>
          <w:tcPr>
            <w:tcW w:w="2070" w:type="dxa"/>
            <w:tcBorders>
              <w:top w:val="single" w:sz="12" w:space="0" w:color="auto"/>
              <w:left w:val="nil"/>
              <w:bottom w:val="double" w:sz="4" w:space="0" w:color="auto"/>
            </w:tcBorders>
            <w:shd w:val="clear" w:color="auto" w:fill="A8D08D" w:themeFill="accent6" w:themeFillTint="99"/>
          </w:tcPr>
          <w:p w:rsidR="00090FBE" w:rsidRPr="00D86692" w:rsidRDefault="00090FBE" w:rsidP="00865A0B">
            <w:pPr>
              <w:spacing w:after="0" w:line="240" w:lineRule="auto"/>
              <w:jc w:val="center"/>
              <w:rPr>
                <w:b/>
                <w:bCs/>
                <w:sz w:val="24"/>
                <w:lang w:val="sk-SK"/>
              </w:rPr>
            </w:pPr>
            <w:r w:rsidRPr="00D86692">
              <w:rPr>
                <w:b/>
                <w:bCs/>
                <w:sz w:val="24"/>
                <w:lang w:val="sk-SK"/>
              </w:rPr>
              <w:t>v %</w:t>
            </w:r>
          </w:p>
        </w:tc>
      </w:tr>
      <w:tr w:rsidR="00090FBE" w:rsidRPr="00D86692" w:rsidTr="00090FBE">
        <w:trPr>
          <w:cantSplit/>
        </w:trPr>
        <w:tc>
          <w:tcPr>
            <w:tcW w:w="4816" w:type="dxa"/>
            <w:tcBorders>
              <w:top w:val="double" w:sz="4" w:space="0" w:color="auto"/>
              <w:bottom w:val="single" w:sz="4" w:space="0" w:color="auto"/>
            </w:tcBorders>
            <w:shd w:val="clear" w:color="auto" w:fill="C5E0B3" w:themeFill="accent6" w:themeFillTint="66"/>
          </w:tcPr>
          <w:p w:rsidR="00090FBE" w:rsidRPr="00D86692" w:rsidRDefault="00090FBE" w:rsidP="00865A0B">
            <w:pPr>
              <w:spacing w:line="276" w:lineRule="auto"/>
              <w:jc w:val="both"/>
              <w:rPr>
                <w:b/>
                <w:bCs/>
                <w:i/>
                <w:iCs/>
                <w:sz w:val="24"/>
                <w:lang w:val="sk-SK"/>
              </w:rPr>
            </w:pPr>
            <w:r w:rsidRPr="00D86692">
              <w:rPr>
                <w:b/>
                <w:bCs/>
                <w:i/>
                <w:iCs/>
                <w:sz w:val="24"/>
                <w:lang w:val="sk-SK"/>
              </w:rPr>
              <w:t>Predproduktívny vek (0-14)</w:t>
            </w:r>
          </w:p>
        </w:tc>
        <w:tc>
          <w:tcPr>
            <w:tcW w:w="2110" w:type="dxa"/>
            <w:tcBorders>
              <w:top w:val="double" w:sz="4" w:space="0" w:color="auto"/>
              <w:bottom w:val="single" w:sz="4" w:space="0" w:color="auto"/>
            </w:tcBorders>
            <w:shd w:val="clear" w:color="auto" w:fill="auto"/>
          </w:tcPr>
          <w:p w:rsidR="00090FBE" w:rsidRPr="00D86692" w:rsidRDefault="00B810E5" w:rsidP="00865A0B">
            <w:pPr>
              <w:spacing w:line="276" w:lineRule="auto"/>
              <w:jc w:val="center"/>
              <w:rPr>
                <w:i/>
                <w:sz w:val="24"/>
                <w:lang w:val="sk-SK"/>
              </w:rPr>
            </w:pPr>
            <w:r w:rsidRPr="00D86692">
              <w:rPr>
                <w:i/>
                <w:sz w:val="24"/>
                <w:lang w:val="sk-SK"/>
              </w:rPr>
              <w:t>56</w:t>
            </w:r>
          </w:p>
        </w:tc>
        <w:tc>
          <w:tcPr>
            <w:tcW w:w="2070" w:type="dxa"/>
            <w:tcBorders>
              <w:top w:val="double" w:sz="4" w:space="0" w:color="auto"/>
              <w:bottom w:val="single" w:sz="4" w:space="0" w:color="auto"/>
            </w:tcBorders>
            <w:shd w:val="clear" w:color="auto" w:fill="auto"/>
          </w:tcPr>
          <w:p w:rsidR="00090FBE" w:rsidRPr="00D86692" w:rsidRDefault="00B810E5" w:rsidP="00865A0B">
            <w:pPr>
              <w:spacing w:line="276" w:lineRule="auto"/>
              <w:jc w:val="center"/>
              <w:rPr>
                <w:i/>
                <w:sz w:val="24"/>
                <w:lang w:val="sk-SK"/>
              </w:rPr>
            </w:pPr>
            <w:r w:rsidRPr="00D86692">
              <w:rPr>
                <w:i/>
                <w:sz w:val="24"/>
                <w:lang w:val="sk-SK"/>
              </w:rPr>
              <w:t>10, 25</w:t>
            </w:r>
          </w:p>
        </w:tc>
      </w:tr>
      <w:tr w:rsidR="00090FBE" w:rsidRPr="00D86692" w:rsidTr="00090FBE">
        <w:trPr>
          <w:cantSplit/>
        </w:trPr>
        <w:tc>
          <w:tcPr>
            <w:tcW w:w="4816" w:type="dxa"/>
            <w:tcBorders>
              <w:top w:val="single" w:sz="4" w:space="0" w:color="auto"/>
              <w:bottom w:val="single" w:sz="12" w:space="0" w:color="auto"/>
            </w:tcBorders>
            <w:shd w:val="clear" w:color="auto" w:fill="E7E6E6" w:themeFill="background2"/>
          </w:tcPr>
          <w:p w:rsidR="00090FBE" w:rsidRPr="00D86692" w:rsidRDefault="00090FBE" w:rsidP="00865A0B">
            <w:pPr>
              <w:spacing w:line="276" w:lineRule="auto"/>
              <w:jc w:val="both"/>
              <w:rPr>
                <w:b/>
                <w:bCs/>
                <w:i/>
                <w:iCs/>
                <w:sz w:val="24"/>
                <w:lang w:val="sk-SK"/>
              </w:rPr>
            </w:pPr>
            <w:r w:rsidRPr="00D86692">
              <w:rPr>
                <w:b/>
                <w:bCs/>
                <w:i/>
                <w:iCs/>
                <w:sz w:val="24"/>
                <w:lang w:val="sk-SK"/>
              </w:rPr>
              <w:t>Produktívny vek</w:t>
            </w:r>
          </w:p>
        </w:tc>
        <w:tc>
          <w:tcPr>
            <w:tcW w:w="2110" w:type="dxa"/>
            <w:tcBorders>
              <w:top w:val="single" w:sz="4" w:space="0" w:color="auto"/>
              <w:bottom w:val="single" w:sz="12" w:space="0" w:color="auto"/>
            </w:tcBorders>
            <w:shd w:val="clear" w:color="auto" w:fill="auto"/>
          </w:tcPr>
          <w:p w:rsidR="00090FBE" w:rsidRPr="00D86692" w:rsidRDefault="00B810E5" w:rsidP="00865A0B">
            <w:pPr>
              <w:spacing w:line="276" w:lineRule="auto"/>
              <w:rPr>
                <w:i/>
                <w:sz w:val="24"/>
                <w:lang w:val="sk-SK"/>
              </w:rPr>
            </w:pPr>
            <w:r w:rsidRPr="00D86692">
              <w:rPr>
                <w:i/>
                <w:sz w:val="24"/>
                <w:lang w:val="sk-SK"/>
              </w:rPr>
              <w:t>351</w:t>
            </w:r>
          </w:p>
        </w:tc>
        <w:tc>
          <w:tcPr>
            <w:tcW w:w="2070" w:type="dxa"/>
            <w:tcBorders>
              <w:top w:val="single" w:sz="4" w:space="0" w:color="auto"/>
              <w:bottom w:val="single" w:sz="12" w:space="0" w:color="auto"/>
            </w:tcBorders>
            <w:shd w:val="clear" w:color="auto" w:fill="auto"/>
          </w:tcPr>
          <w:p w:rsidR="00090FBE" w:rsidRPr="00D86692" w:rsidRDefault="00253E44" w:rsidP="00865A0B">
            <w:pPr>
              <w:spacing w:line="276" w:lineRule="auto"/>
              <w:rPr>
                <w:i/>
                <w:sz w:val="24"/>
                <w:lang w:val="sk-SK"/>
              </w:rPr>
            </w:pPr>
            <w:r w:rsidRPr="00D86692">
              <w:rPr>
                <w:i/>
                <w:sz w:val="24"/>
                <w:lang w:val="sk-SK"/>
              </w:rPr>
              <w:t>64, 29</w:t>
            </w:r>
          </w:p>
        </w:tc>
      </w:tr>
      <w:tr w:rsidR="00090FBE" w:rsidRPr="00D86692" w:rsidTr="00090FBE">
        <w:trPr>
          <w:cantSplit/>
        </w:trPr>
        <w:tc>
          <w:tcPr>
            <w:tcW w:w="4816" w:type="dxa"/>
            <w:tcBorders>
              <w:top w:val="single" w:sz="12" w:space="0" w:color="auto"/>
              <w:bottom w:val="double" w:sz="4" w:space="0" w:color="auto"/>
              <w:right w:val="single" w:sz="12" w:space="0" w:color="auto"/>
            </w:tcBorders>
            <w:shd w:val="clear" w:color="auto" w:fill="A8D08D" w:themeFill="accent6" w:themeFillTint="99"/>
          </w:tcPr>
          <w:p w:rsidR="00090FBE" w:rsidRPr="00D86692" w:rsidRDefault="00090FBE" w:rsidP="00865A0B">
            <w:pPr>
              <w:spacing w:line="276" w:lineRule="auto"/>
              <w:jc w:val="both"/>
              <w:rPr>
                <w:b/>
                <w:bCs/>
                <w:i/>
                <w:iCs/>
                <w:sz w:val="24"/>
                <w:lang w:val="sk-SK"/>
              </w:rPr>
            </w:pPr>
            <w:r w:rsidRPr="00D86692">
              <w:rPr>
                <w:b/>
                <w:bCs/>
                <w:i/>
                <w:iCs/>
                <w:sz w:val="24"/>
                <w:lang w:val="sk-SK"/>
              </w:rPr>
              <w:t xml:space="preserve">                      - ženy (15-54)</w:t>
            </w:r>
          </w:p>
        </w:tc>
        <w:tc>
          <w:tcPr>
            <w:tcW w:w="2110" w:type="dxa"/>
            <w:tcBorders>
              <w:top w:val="single" w:sz="12" w:space="0" w:color="auto"/>
              <w:left w:val="single" w:sz="12" w:space="0" w:color="auto"/>
              <w:bottom w:val="double" w:sz="4" w:space="0" w:color="auto"/>
            </w:tcBorders>
            <w:shd w:val="clear" w:color="auto" w:fill="auto"/>
          </w:tcPr>
          <w:p w:rsidR="00090FBE" w:rsidRPr="00D86692" w:rsidRDefault="00B810E5" w:rsidP="00865A0B">
            <w:pPr>
              <w:spacing w:line="276" w:lineRule="auto"/>
              <w:jc w:val="center"/>
              <w:rPr>
                <w:i/>
                <w:iCs/>
                <w:sz w:val="24"/>
                <w:lang w:val="sk-SK"/>
              </w:rPr>
            </w:pPr>
            <w:r w:rsidRPr="00D86692">
              <w:rPr>
                <w:i/>
                <w:iCs/>
                <w:sz w:val="24"/>
                <w:lang w:val="sk-SK"/>
              </w:rPr>
              <w:t>192</w:t>
            </w:r>
          </w:p>
        </w:tc>
        <w:tc>
          <w:tcPr>
            <w:tcW w:w="2070" w:type="dxa"/>
            <w:tcBorders>
              <w:top w:val="single" w:sz="12" w:space="0" w:color="auto"/>
              <w:bottom w:val="double" w:sz="4" w:space="0" w:color="auto"/>
            </w:tcBorders>
            <w:shd w:val="clear" w:color="auto" w:fill="auto"/>
          </w:tcPr>
          <w:p w:rsidR="00090FBE" w:rsidRPr="00D86692" w:rsidRDefault="00253E44" w:rsidP="00865A0B">
            <w:pPr>
              <w:spacing w:line="276" w:lineRule="auto"/>
              <w:jc w:val="center"/>
              <w:rPr>
                <w:i/>
                <w:iCs/>
                <w:sz w:val="24"/>
                <w:lang w:val="sk-SK"/>
              </w:rPr>
            </w:pPr>
            <w:r w:rsidRPr="00D86692">
              <w:rPr>
                <w:i/>
                <w:iCs/>
                <w:sz w:val="24"/>
                <w:lang w:val="sk-SK"/>
              </w:rPr>
              <w:t>35, 16</w:t>
            </w:r>
          </w:p>
        </w:tc>
      </w:tr>
      <w:tr w:rsidR="00090FBE" w:rsidRPr="00D86692" w:rsidTr="00090FBE">
        <w:trPr>
          <w:cantSplit/>
        </w:trPr>
        <w:tc>
          <w:tcPr>
            <w:tcW w:w="4816" w:type="dxa"/>
            <w:tcBorders>
              <w:top w:val="double" w:sz="4" w:space="0" w:color="auto"/>
              <w:bottom w:val="single" w:sz="4" w:space="0" w:color="auto"/>
            </w:tcBorders>
            <w:shd w:val="clear" w:color="auto" w:fill="C5E0B3" w:themeFill="accent6" w:themeFillTint="66"/>
          </w:tcPr>
          <w:p w:rsidR="00090FBE" w:rsidRPr="00D86692" w:rsidRDefault="00090FBE" w:rsidP="00865A0B">
            <w:pPr>
              <w:spacing w:line="276" w:lineRule="auto"/>
              <w:jc w:val="both"/>
              <w:rPr>
                <w:b/>
                <w:bCs/>
                <w:i/>
                <w:iCs/>
                <w:sz w:val="24"/>
                <w:lang w:val="sk-SK"/>
              </w:rPr>
            </w:pPr>
            <w:r w:rsidRPr="00D86692">
              <w:rPr>
                <w:b/>
                <w:bCs/>
                <w:i/>
                <w:iCs/>
                <w:sz w:val="24"/>
                <w:lang w:val="sk-SK"/>
              </w:rPr>
              <w:t xml:space="preserve">                      - muži (15-59)</w:t>
            </w:r>
          </w:p>
        </w:tc>
        <w:tc>
          <w:tcPr>
            <w:tcW w:w="2110" w:type="dxa"/>
            <w:tcBorders>
              <w:top w:val="double" w:sz="4" w:space="0" w:color="auto"/>
              <w:bottom w:val="single" w:sz="4" w:space="0" w:color="auto"/>
            </w:tcBorders>
            <w:shd w:val="clear" w:color="auto" w:fill="auto"/>
          </w:tcPr>
          <w:p w:rsidR="00090FBE" w:rsidRPr="00D86692" w:rsidRDefault="00B810E5" w:rsidP="00865A0B">
            <w:pPr>
              <w:spacing w:line="276" w:lineRule="auto"/>
              <w:jc w:val="center"/>
              <w:rPr>
                <w:i/>
                <w:iCs/>
                <w:sz w:val="24"/>
                <w:lang w:val="sk-SK"/>
              </w:rPr>
            </w:pPr>
            <w:r w:rsidRPr="00D86692">
              <w:rPr>
                <w:i/>
                <w:iCs/>
                <w:sz w:val="24"/>
                <w:lang w:val="sk-SK"/>
              </w:rPr>
              <w:t>159</w:t>
            </w:r>
          </w:p>
        </w:tc>
        <w:tc>
          <w:tcPr>
            <w:tcW w:w="2070" w:type="dxa"/>
            <w:tcBorders>
              <w:top w:val="double" w:sz="4" w:space="0" w:color="auto"/>
              <w:bottom w:val="single" w:sz="4" w:space="0" w:color="auto"/>
            </w:tcBorders>
            <w:shd w:val="clear" w:color="auto" w:fill="auto"/>
          </w:tcPr>
          <w:p w:rsidR="00090FBE" w:rsidRPr="00D86692" w:rsidRDefault="00253E44" w:rsidP="00865A0B">
            <w:pPr>
              <w:spacing w:line="276" w:lineRule="auto"/>
              <w:jc w:val="center"/>
              <w:rPr>
                <w:i/>
                <w:iCs/>
                <w:sz w:val="24"/>
                <w:lang w:val="sk-SK"/>
              </w:rPr>
            </w:pPr>
            <w:r w:rsidRPr="00D86692">
              <w:rPr>
                <w:i/>
                <w:iCs/>
                <w:sz w:val="24"/>
                <w:lang w:val="sk-SK"/>
              </w:rPr>
              <w:t>29, 13</w:t>
            </w:r>
          </w:p>
        </w:tc>
      </w:tr>
      <w:tr w:rsidR="00090FBE" w:rsidRPr="00D86692" w:rsidTr="00865A0B">
        <w:trPr>
          <w:cantSplit/>
        </w:trPr>
        <w:tc>
          <w:tcPr>
            <w:tcW w:w="4816" w:type="dxa"/>
            <w:tcBorders>
              <w:top w:val="single" w:sz="4" w:space="0" w:color="auto"/>
              <w:bottom w:val="single" w:sz="12" w:space="0" w:color="auto"/>
            </w:tcBorders>
            <w:shd w:val="clear" w:color="auto" w:fill="E7E6E6" w:themeFill="background2"/>
          </w:tcPr>
          <w:p w:rsidR="00090FBE" w:rsidRPr="00D86692" w:rsidRDefault="00090FBE" w:rsidP="00865A0B">
            <w:pPr>
              <w:spacing w:line="276" w:lineRule="auto"/>
              <w:jc w:val="both"/>
              <w:rPr>
                <w:b/>
                <w:bCs/>
                <w:i/>
                <w:iCs/>
                <w:sz w:val="24"/>
                <w:lang w:val="sk-SK"/>
              </w:rPr>
            </w:pPr>
            <w:r w:rsidRPr="00D86692">
              <w:rPr>
                <w:b/>
                <w:bCs/>
                <w:i/>
                <w:iCs/>
                <w:sz w:val="24"/>
                <w:lang w:val="sk-SK"/>
              </w:rPr>
              <w:t>Poproduktívny vek (55+ ženy, 60+ muži)</w:t>
            </w:r>
          </w:p>
        </w:tc>
        <w:tc>
          <w:tcPr>
            <w:tcW w:w="2110" w:type="dxa"/>
            <w:tcBorders>
              <w:top w:val="single" w:sz="4" w:space="0" w:color="auto"/>
              <w:bottom w:val="single" w:sz="12" w:space="0" w:color="auto"/>
            </w:tcBorders>
            <w:shd w:val="clear" w:color="auto" w:fill="auto"/>
          </w:tcPr>
          <w:p w:rsidR="00090FBE" w:rsidRPr="00D86692" w:rsidRDefault="00B810E5" w:rsidP="00865A0B">
            <w:pPr>
              <w:spacing w:line="276" w:lineRule="auto"/>
              <w:jc w:val="center"/>
              <w:rPr>
                <w:i/>
                <w:sz w:val="24"/>
                <w:lang w:val="sk-SK"/>
              </w:rPr>
            </w:pPr>
            <w:r w:rsidRPr="00D86692">
              <w:rPr>
                <w:i/>
                <w:sz w:val="24"/>
                <w:lang w:val="sk-SK"/>
              </w:rPr>
              <w:t>139</w:t>
            </w:r>
          </w:p>
        </w:tc>
        <w:tc>
          <w:tcPr>
            <w:tcW w:w="2070" w:type="dxa"/>
            <w:tcBorders>
              <w:top w:val="single" w:sz="4" w:space="0" w:color="auto"/>
              <w:bottom w:val="single" w:sz="12" w:space="0" w:color="auto"/>
            </w:tcBorders>
            <w:shd w:val="clear" w:color="auto" w:fill="auto"/>
          </w:tcPr>
          <w:p w:rsidR="00090FBE" w:rsidRPr="00D86692" w:rsidRDefault="00253E44" w:rsidP="00865A0B">
            <w:pPr>
              <w:spacing w:line="276" w:lineRule="auto"/>
              <w:jc w:val="center"/>
              <w:rPr>
                <w:i/>
                <w:sz w:val="24"/>
                <w:lang w:val="sk-SK"/>
              </w:rPr>
            </w:pPr>
            <w:r w:rsidRPr="00D86692">
              <w:rPr>
                <w:i/>
                <w:sz w:val="24"/>
                <w:lang w:val="sk-SK"/>
              </w:rPr>
              <w:t>25, 46</w:t>
            </w:r>
          </w:p>
        </w:tc>
      </w:tr>
    </w:tbl>
    <w:p w:rsidR="00253E44" w:rsidRPr="00D86692" w:rsidRDefault="00090FBE" w:rsidP="00090FBE">
      <w:pPr>
        <w:tabs>
          <w:tab w:val="left" w:pos="3870"/>
        </w:tabs>
        <w:spacing w:line="360" w:lineRule="auto"/>
        <w:rPr>
          <w:i/>
          <w:sz w:val="24"/>
          <w:lang w:val="sk-SK"/>
        </w:rPr>
      </w:pPr>
      <w:r w:rsidRPr="00D86692">
        <w:rPr>
          <w:i/>
          <w:sz w:val="24"/>
          <w:lang w:val="sk-SK"/>
        </w:rPr>
        <w:t>Zdroj: DATACube</w:t>
      </w:r>
    </w:p>
    <w:p w:rsidR="00253E44" w:rsidRPr="00D86692" w:rsidRDefault="00253E44" w:rsidP="00253E44">
      <w:pPr>
        <w:spacing w:after="0" w:line="240" w:lineRule="auto"/>
        <w:rPr>
          <w:i/>
          <w:sz w:val="24"/>
          <w:lang w:val="sk-SK"/>
        </w:rPr>
      </w:pPr>
      <w:r w:rsidRPr="00D86692">
        <w:rPr>
          <w:b/>
          <w:i/>
          <w:sz w:val="24"/>
          <w:lang w:val="sk-SK"/>
        </w:rPr>
        <w:t>Aktuálny graf vekovej štruktúry obyvateľstva</w:t>
      </w:r>
      <w:r w:rsidRPr="00D86692">
        <w:rPr>
          <w:i/>
          <w:sz w:val="24"/>
          <w:lang w:val="sk-SK"/>
        </w:rPr>
        <w:tab/>
      </w:r>
      <w:r w:rsidRPr="00D86692">
        <w:rPr>
          <w:i/>
          <w:sz w:val="24"/>
          <w:lang w:val="sk-SK"/>
        </w:rPr>
        <w:tab/>
      </w:r>
      <w:r w:rsidRPr="00D86692">
        <w:rPr>
          <w:i/>
          <w:sz w:val="24"/>
          <w:lang w:val="sk-SK"/>
        </w:rPr>
        <w:tab/>
      </w:r>
      <w:r w:rsidRPr="00D86692">
        <w:rPr>
          <w:i/>
          <w:sz w:val="24"/>
          <w:lang w:val="sk-SK"/>
        </w:rPr>
        <w:tab/>
        <w:t xml:space="preserve">               Graf č. 3</w:t>
      </w:r>
    </w:p>
    <w:p w:rsidR="00090FBE" w:rsidRPr="00D86692" w:rsidRDefault="00253E44" w:rsidP="00090FBE">
      <w:pPr>
        <w:tabs>
          <w:tab w:val="left" w:pos="3870"/>
        </w:tabs>
        <w:spacing w:line="360" w:lineRule="auto"/>
        <w:rPr>
          <w:i/>
          <w:sz w:val="24"/>
          <w:lang w:val="sk-SK"/>
        </w:rPr>
      </w:pPr>
      <w:r w:rsidRPr="00D86692">
        <w:rPr>
          <w:i/>
          <w:noProof/>
          <w:sz w:val="24"/>
          <w:lang w:val="sk-SK" w:eastAsia="sk-SK"/>
        </w:rPr>
        <w:drawing>
          <wp:inline distT="0" distB="0" distL="0" distR="0">
            <wp:extent cx="5635256" cy="2573079"/>
            <wp:effectExtent l="0" t="0" r="3810" b="177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B15672" w:rsidRDefault="00B15672" w:rsidP="00253E44">
      <w:pPr>
        <w:spacing w:line="360" w:lineRule="auto"/>
        <w:ind w:firstLine="709"/>
        <w:jc w:val="both"/>
        <w:rPr>
          <w:sz w:val="24"/>
          <w:lang w:val="sk-SK"/>
        </w:rPr>
      </w:pPr>
    </w:p>
    <w:p w:rsidR="00253E44" w:rsidRPr="00D86692" w:rsidRDefault="00253E44" w:rsidP="00253E44">
      <w:pPr>
        <w:spacing w:line="360" w:lineRule="auto"/>
        <w:ind w:firstLine="709"/>
        <w:jc w:val="both"/>
        <w:rPr>
          <w:sz w:val="24"/>
          <w:lang w:val="sk-SK"/>
        </w:rPr>
      </w:pPr>
      <w:r w:rsidRPr="00D86692">
        <w:rPr>
          <w:sz w:val="24"/>
          <w:lang w:val="sk-SK"/>
        </w:rPr>
        <w:t xml:space="preserve">V obci Medveďov sledujeme výrazný podiel obyvateľstva v produktívnom veku, a to viac ako 64 %. Jedná sa o vekové kategórie 15 až 59 rokov u mužov a 15 až 54 rokov u žien. Druhou najpočetnejšou skupinou s podielom viac ako 25 % je obyvateľstvo v poproduktívnom veku (muži </w:t>
      </w:r>
      <w:smartTag w:uri="urn:schemas-microsoft-com:office:smarttags" w:element="metricconverter">
        <w:smartTagPr>
          <w:attr w:name="ProductID" w:val="60 a"/>
        </w:smartTagPr>
        <w:r w:rsidRPr="00D86692">
          <w:rPr>
            <w:sz w:val="24"/>
            <w:lang w:val="sk-SK"/>
          </w:rPr>
          <w:t>60 a</w:t>
        </w:r>
      </w:smartTag>
      <w:r w:rsidRPr="00D86692">
        <w:rPr>
          <w:sz w:val="24"/>
          <w:lang w:val="sk-SK"/>
        </w:rPr>
        <w:t xml:space="preserve"> vyššie, ženy </w:t>
      </w:r>
      <w:smartTag w:uri="urn:schemas-microsoft-com:office:smarttags" w:element="metricconverter">
        <w:smartTagPr>
          <w:attr w:name="ProductID" w:val="55 a"/>
        </w:smartTagPr>
        <w:r w:rsidRPr="00D86692">
          <w:rPr>
            <w:sz w:val="24"/>
            <w:lang w:val="sk-SK"/>
          </w:rPr>
          <w:t>55 a</w:t>
        </w:r>
      </w:smartTag>
      <w:r w:rsidRPr="00D86692">
        <w:rPr>
          <w:sz w:val="24"/>
          <w:lang w:val="sk-SK"/>
        </w:rPr>
        <w:t xml:space="preserve"> vyššie). Najnižšie zastúpenie v obci má obyvateľstvo mladšie ako 15 rokov, teda obyvateľstvo predproduktívneho veku, a to iba 10 %. Keďže v obci Medveďov je výraznejšie zastúpená skupina starého obyvateľstva v porovnaní s detskou zložkou, môžeme povedať, že v obci prebieha proces starnutia obyvateľstva.  </w:t>
      </w:r>
    </w:p>
    <w:p w:rsidR="0035746E" w:rsidRPr="00D86692" w:rsidRDefault="0035746E" w:rsidP="00253E44">
      <w:pPr>
        <w:spacing w:line="360" w:lineRule="auto"/>
        <w:ind w:firstLine="709"/>
        <w:jc w:val="both"/>
        <w:rPr>
          <w:sz w:val="24"/>
          <w:lang w:val="sk-SK"/>
        </w:rPr>
      </w:pP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253E44" w:rsidRPr="00D86692" w:rsidTr="0035746E">
        <w:tc>
          <w:tcPr>
            <w:tcW w:w="9323" w:type="dxa"/>
          </w:tcPr>
          <w:p w:rsidR="00253E44" w:rsidRPr="00D86692" w:rsidRDefault="00253E44" w:rsidP="0035746E">
            <w:pPr>
              <w:tabs>
                <w:tab w:val="left" w:pos="3700"/>
              </w:tabs>
              <w:spacing w:line="276" w:lineRule="auto"/>
              <w:jc w:val="center"/>
              <w:rPr>
                <w:rFonts w:asciiTheme="minorHAnsi" w:hAnsiTheme="minorHAnsi"/>
                <w:b/>
                <w:i/>
                <w:iCs/>
                <w:color w:val="70AD47" w:themeColor="accent6"/>
                <w:sz w:val="32"/>
                <w:szCs w:val="24"/>
                <w:lang w:val="sk-SK"/>
              </w:rPr>
            </w:pPr>
            <w:r w:rsidRPr="00D86692">
              <w:rPr>
                <w:rFonts w:asciiTheme="minorHAnsi" w:hAnsiTheme="minorHAnsi"/>
                <w:b/>
                <w:i/>
                <w:iCs/>
                <w:color w:val="70AD47" w:themeColor="accent6"/>
                <w:sz w:val="32"/>
                <w:szCs w:val="24"/>
                <w:lang w:val="sk-SK"/>
              </w:rPr>
              <w:lastRenderedPageBreak/>
              <w:t>Infraštruktúra</w:t>
            </w:r>
          </w:p>
        </w:tc>
      </w:tr>
    </w:tbl>
    <w:p w:rsidR="00AD5042" w:rsidRPr="00D86692" w:rsidRDefault="00AD5042" w:rsidP="00AD5042">
      <w:pPr>
        <w:tabs>
          <w:tab w:val="left" w:pos="3700"/>
        </w:tabs>
        <w:spacing w:line="360" w:lineRule="auto"/>
        <w:rPr>
          <w:b/>
          <w:i/>
          <w:iCs/>
          <w:sz w:val="32"/>
          <w:szCs w:val="24"/>
          <w:u w:val="single"/>
          <w:lang w:val="sk-SK"/>
        </w:rPr>
      </w:pPr>
    </w:p>
    <w:p w:rsidR="00253E44" w:rsidRPr="00D86692" w:rsidRDefault="00253E44" w:rsidP="00253E44">
      <w:pPr>
        <w:spacing w:line="360" w:lineRule="auto"/>
        <w:ind w:firstLine="708"/>
        <w:jc w:val="both"/>
        <w:rPr>
          <w:sz w:val="24"/>
          <w:szCs w:val="24"/>
        </w:rPr>
      </w:pPr>
      <w:r w:rsidRPr="00D86692">
        <w:rPr>
          <w:sz w:val="24"/>
          <w:szCs w:val="24"/>
        </w:rPr>
        <w:t>Rozvoj infraštruktúry je jedným zo základných predpokladov rozvoja každého regiónu i obce a výrazne ovplyvňuje hospodársky potenciál, spôsob života a životnú úroveň obyvateľstva.</w:t>
      </w:r>
    </w:p>
    <w:p w:rsidR="00253E44" w:rsidRPr="00D86692" w:rsidRDefault="00253E44" w:rsidP="00253E44">
      <w:pPr>
        <w:spacing w:line="360" w:lineRule="auto"/>
        <w:rPr>
          <w:b/>
          <w:i/>
          <w:sz w:val="28"/>
          <w:szCs w:val="24"/>
        </w:rPr>
      </w:pPr>
      <w:bookmarkStart w:id="0" w:name="_Toc88673063"/>
      <w:r w:rsidRPr="00D86692">
        <w:rPr>
          <w:b/>
          <w:i/>
          <w:sz w:val="28"/>
          <w:szCs w:val="24"/>
        </w:rPr>
        <w:t>Dopravná infraštruktúra</w:t>
      </w:r>
      <w:bookmarkEnd w:id="0"/>
    </w:p>
    <w:p w:rsidR="00253E44" w:rsidRPr="00D86692" w:rsidRDefault="00253E44" w:rsidP="00253E44">
      <w:pPr>
        <w:autoSpaceDE w:val="0"/>
        <w:autoSpaceDN w:val="0"/>
        <w:adjustRightInd w:val="0"/>
        <w:spacing w:line="360" w:lineRule="auto"/>
        <w:ind w:firstLine="709"/>
        <w:jc w:val="both"/>
        <w:rPr>
          <w:sz w:val="24"/>
          <w:szCs w:val="24"/>
        </w:rPr>
      </w:pPr>
      <w:r w:rsidRPr="00D86692">
        <w:rPr>
          <w:color w:val="000000"/>
          <w:sz w:val="24"/>
          <w:szCs w:val="24"/>
        </w:rPr>
        <w:t xml:space="preserve">Kvalitná dopravná infraštruktúra a dobrá dopravná dostupnosť sú základné predpoklady rozvoja obce, ktoré významne ovplyvňujú jej hospodársky potenciál, spôsob života i životnú úroveň jej obyvateľov. Veľký význam dopravy je daný jej podstatným vplyvom na efektivitu dovozu vstupov do územia a vývozu výstupov výroby z daného územia. </w:t>
      </w:r>
    </w:p>
    <w:p w:rsidR="00253E44" w:rsidRPr="00D86692" w:rsidRDefault="00253E44" w:rsidP="00253E44">
      <w:pPr>
        <w:pStyle w:val="texttext"/>
        <w:numPr>
          <w:ilvl w:val="12"/>
          <w:numId w:val="0"/>
        </w:numPr>
        <w:spacing w:before="0" w:line="360" w:lineRule="auto"/>
        <w:ind w:firstLine="709"/>
        <w:rPr>
          <w:rFonts w:asciiTheme="minorHAnsi" w:hAnsiTheme="minorHAnsi"/>
          <w:sz w:val="24"/>
          <w:szCs w:val="24"/>
        </w:rPr>
      </w:pPr>
      <w:r w:rsidRPr="00D86692">
        <w:rPr>
          <w:rFonts w:asciiTheme="minorHAnsi" w:hAnsiTheme="minorHAnsi"/>
          <w:sz w:val="24"/>
          <w:szCs w:val="24"/>
        </w:rPr>
        <w:t>Záujmové územie sa nachádza v blízkosti križovatiek viacerých ciest európskeho významu, čo v budúcnosti môže znamenať silný rozvojový impulz pre daný región.</w:t>
      </w:r>
    </w:p>
    <w:p w:rsidR="00253E44" w:rsidRPr="00D86692" w:rsidRDefault="00253E44" w:rsidP="0004525B">
      <w:pPr>
        <w:autoSpaceDE w:val="0"/>
        <w:autoSpaceDN w:val="0"/>
        <w:adjustRightInd w:val="0"/>
        <w:spacing w:line="360" w:lineRule="auto"/>
        <w:jc w:val="both"/>
        <w:rPr>
          <w:b/>
          <w:i/>
          <w:sz w:val="24"/>
          <w:szCs w:val="24"/>
        </w:rPr>
      </w:pPr>
      <w:r w:rsidRPr="00D86692">
        <w:rPr>
          <w:b/>
          <w:i/>
          <w:sz w:val="24"/>
          <w:szCs w:val="24"/>
        </w:rPr>
        <w:t>Cez riešené územie prechádza dopravný koridor európskeho významu:</w:t>
      </w:r>
    </w:p>
    <w:p w:rsidR="00253E44" w:rsidRPr="00D86692" w:rsidRDefault="00253E44" w:rsidP="00253E44">
      <w:pPr>
        <w:numPr>
          <w:ilvl w:val="0"/>
          <w:numId w:val="8"/>
        </w:numPr>
        <w:autoSpaceDE w:val="0"/>
        <w:autoSpaceDN w:val="0"/>
        <w:adjustRightInd w:val="0"/>
        <w:spacing w:after="0" w:line="360" w:lineRule="auto"/>
        <w:jc w:val="both"/>
        <w:rPr>
          <w:sz w:val="24"/>
          <w:szCs w:val="24"/>
        </w:rPr>
      </w:pPr>
      <w:r w:rsidRPr="00D86692">
        <w:rPr>
          <w:sz w:val="24"/>
          <w:szCs w:val="24"/>
        </w:rPr>
        <w:t>európsky multimodálny koridor č. VII (vodná cesta Dunaj).</w:t>
      </w:r>
    </w:p>
    <w:p w:rsidR="00253E44" w:rsidRPr="00D86692" w:rsidRDefault="00253E44" w:rsidP="00253E44">
      <w:pPr>
        <w:autoSpaceDE w:val="0"/>
        <w:autoSpaceDN w:val="0"/>
        <w:adjustRightInd w:val="0"/>
        <w:spacing w:line="360" w:lineRule="auto"/>
        <w:ind w:firstLine="708"/>
        <w:jc w:val="both"/>
        <w:rPr>
          <w:sz w:val="24"/>
          <w:szCs w:val="24"/>
        </w:rPr>
      </w:pPr>
    </w:p>
    <w:p w:rsidR="00253E44" w:rsidRPr="00D86692" w:rsidRDefault="00253E44" w:rsidP="0004525B">
      <w:pPr>
        <w:autoSpaceDE w:val="0"/>
        <w:autoSpaceDN w:val="0"/>
        <w:adjustRightInd w:val="0"/>
        <w:spacing w:line="360" w:lineRule="auto"/>
        <w:jc w:val="both"/>
        <w:rPr>
          <w:b/>
          <w:i/>
          <w:sz w:val="24"/>
          <w:szCs w:val="24"/>
        </w:rPr>
      </w:pPr>
      <w:r w:rsidRPr="00D86692">
        <w:rPr>
          <w:b/>
          <w:i/>
          <w:sz w:val="24"/>
          <w:szCs w:val="24"/>
        </w:rPr>
        <w:t>V blízkosti riešeného územia prechádza aj ďalší dopravný koridor európskeho významu:</w:t>
      </w:r>
    </w:p>
    <w:p w:rsidR="00253E44" w:rsidRPr="00D86692" w:rsidRDefault="00253E44" w:rsidP="00253E44">
      <w:pPr>
        <w:numPr>
          <w:ilvl w:val="0"/>
          <w:numId w:val="8"/>
        </w:numPr>
        <w:autoSpaceDE w:val="0"/>
        <w:autoSpaceDN w:val="0"/>
        <w:adjustRightInd w:val="0"/>
        <w:spacing w:after="0" w:line="360" w:lineRule="auto"/>
        <w:jc w:val="both"/>
        <w:rPr>
          <w:sz w:val="24"/>
          <w:szCs w:val="24"/>
        </w:rPr>
      </w:pPr>
      <w:r w:rsidRPr="00D86692">
        <w:rPr>
          <w:sz w:val="24"/>
          <w:szCs w:val="24"/>
        </w:rPr>
        <w:t>európsky multimodálny koridor č. IV (Berlín/Norimberg – Praha – Kúty – Bratislava – Nové Zámky / Komárno – Štúrovo – MR lokalizovaný pre trate železničnej a kombinovanej dopravy).</w:t>
      </w:r>
    </w:p>
    <w:p w:rsidR="00253E44" w:rsidRPr="00D86692" w:rsidRDefault="00253E44" w:rsidP="00253E44">
      <w:pPr>
        <w:spacing w:line="360" w:lineRule="auto"/>
        <w:ind w:firstLine="708"/>
        <w:jc w:val="both"/>
        <w:rPr>
          <w:sz w:val="24"/>
          <w:szCs w:val="24"/>
        </w:rPr>
      </w:pPr>
    </w:p>
    <w:p w:rsidR="00253E44" w:rsidRPr="00D86692" w:rsidRDefault="00253E44" w:rsidP="00253E44">
      <w:pPr>
        <w:autoSpaceDE w:val="0"/>
        <w:autoSpaceDN w:val="0"/>
        <w:adjustRightInd w:val="0"/>
        <w:spacing w:line="360" w:lineRule="auto"/>
        <w:ind w:firstLine="708"/>
        <w:jc w:val="both"/>
        <w:rPr>
          <w:sz w:val="24"/>
          <w:szCs w:val="24"/>
        </w:rPr>
      </w:pPr>
      <w:r w:rsidRPr="00D86692">
        <w:rPr>
          <w:sz w:val="24"/>
          <w:szCs w:val="24"/>
        </w:rPr>
        <w:t xml:space="preserve">Tieto dopravné koridory patria medzi </w:t>
      </w:r>
      <w:r w:rsidRPr="00D86692">
        <w:rPr>
          <w:b/>
          <w:i/>
          <w:sz w:val="24"/>
          <w:szCs w:val="24"/>
        </w:rPr>
        <w:t>najvýznamnejšie komunikačné osi v Európe</w:t>
      </w:r>
      <w:r w:rsidRPr="00D86692">
        <w:rPr>
          <w:sz w:val="24"/>
          <w:szCs w:val="24"/>
        </w:rPr>
        <w:t>. V budúcnosti teda nevyhnutnou úlohou bude využiť blízkosť hore uvedených európskych komunikačných systémov (bude potrebné zlepšiť infraštrukturálne prepojenia na hore uvedené európske multimodálne koridory).</w:t>
      </w:r>
    </w:p>
    <w:p w:rsidR="00253E44" w:rsidRPr="00D86692" w:rsidRDefault="00253E44" w:rsidP="00253E44">
      <w:pPr>
        <w:spacing w:line="360" w:lineRule="auto"/>
        <w:ind w:firstLine="708"/>
        <w:jc w:val="both"/>
        <w:rPr>
          <w:sz w:val="24"/>
          <w:szCs w:val="24"/>
        </w:rPr>
      </w:pPr>
      <w:r w:rsidRPr="00D86692">
        <w:rPr>
          <w:sz w:val="24"/>
          <w:szCs w:val="24"/>
        </w:rPr>
        <w:t xml:space="preserve">Obec má relatívne dobrú dopravnú polohu aj vo vzťahu k diaľničnému systému Európy: cca. </w:t>
      </w:r>
      <w:smartTag w:uri="urn:schemas-microsoft-com:office:smarttags" w:element="metricconverter">
        <w:smartTagPr>
          <w:attr w:name="ProductID" w:val="40 km"/>
        </w:smartTagPr>
        <w:r w:rsidRPr="00D86692">
          <w:rPr>
            <w:sz w:val="24"/>
            <w:szCs w:val="24"/>
          </w:rPr>
          <w:t>40 km</w:t>
        </w:r>
      </w:smartTag>
      <w:r w:rsidRPr="00D86692">
        <w:rPr>
          <w:sz w:val="24"/>
          <w:szCs w:val="24"/>
        </w:rPr>
        <w:t xml:space="preserve"> južne od obce, na území Maďarskej republiky prechádza diaľnica E75.</w:t>
      </w:r>
    </w:p>
    <w:p w:rsidR="00253E44" w:rsidRPr="00D86692" w:rsidRDefault="00253E44" w:rsidP="00253E44">
      <w:pPr>
        <w:spacing w:line="360" w:lineRule="auto"/>
        <w:ind w:firstLine="708"/>
        <w:jc w:val="both"/>
        <w:rPr>
          <w:sz w:val="24"/>
          <w:szCs w:val="24"/>
        </w:rPr>
      </w:pPr>
      <w:r w:rsidRPr="00D86692">
        <w:rPr>
          <w:sz w:val="24"/>
          <w:szCs w:val="24"/>
        </w:rPr>
        <w:lastRenderedPageBreak/>
        <w:t>Najvýznamnejšími cestnými ťahmi prechádzajúcimi v bezprostrednej blízkosti obce sú E 575: Bratislava - Dunajská Streda - Veľký Meder - SR/MR štátna hranica - Győr, I/63: Štúrovo – Komárno - Dunajská Streda - Bratislava,  ktorý je najvýznamnejším cestným ťahom prechádzajúcim územím juhozápadného Slovenska.</w:t>
      </w:r>
    </w:p>
    <w:p w:rsidR="00253E44" w:rsidRPr="00D86692" w:rsidRDefault="00253E44" w:rsidP="00253E44">
      <w:pPr>
        <w:spacing w:line="360" w:lineRule="auto"/>
        <w:ind w:firstLine="708"/>
        <w:jc w:val="both"/>
        <w:rPr>
          <w:sz w:val="24"/>
          <w:szCs w:val="24"/>
        </w:rPr>
      </w:pPr>
      <w:r w:rsidRPr="00D86692">
        <w:rPr>
          <w:sz w:val="24"/>
          <w:szCs w:val="24"/>
        </w:rPr>
        <w:t xml:space="preserve">Miestne komunikácie majú bezprašnú povrchovú úpravu (všetky miestne komunikácie majú spevnený povrch) a rôzne šírkové a smerové usporiadanie. Medzi cestou a oploteniami rodinných domov sú úzke pásy zelene a stromov, asfaltové (betónové) chodníky pre peších sú vybudované len v krátkych úsekoch. </w:t>
      </w:r>
    </w:p>
    <w:p w:rsidR="00253E44" w:rsidRPr="00D86692" w:rsidRDefault="00253E44" w:rsidP="00253E44">
      <w:pPr>
        <w:spacing w:line="360" w:lineRule="auto"/>
        <w:ind w:firstLine="708"/>
        <w:jc w:val="both"/>
        <w:rPr>
          <w:sz w:val="24"/>
          <w:szCs w:val="24"/>
        </w:rPr>
      </w:pPr>
      <w:r w:rsidRPr="00D86692">
        <w:rPr>
          <w:sz w:val="24"/>
          <w:szCs w:val="24"/>
        </w:rPr>
        <w:t>Pre bezpečnosť cestnej premávky je potrebné ďalej rozvíjať miestny systém chodníkov, ako aj skvalitniť miestne komunikácie rozsiahlou rekonštrukciou v strednodobom horizonte.</w:t>
      </w:r>
    </w:p>
    <w:p w:rsidR="00253E44" w:rsidRPr="00D86692" w:rsidRDefault="00253E44" w:rsidP="00253E44">
      <w:pPr>
        <w:spacing w:line="360" w:lineRule="auto"/>
        <w:ind w:firstLine="709"/>
        <w:jc w:val="both"/>
        <w:rPr>
          <w:sz w:val="24"/>
          <w:szCs w:val="24"/>
        </w:rPr>
      </w:pPr>
      <w:r w:rsidRPr="00D86692">
        <w:rPr>
          <w:sz w:val="24"/>
          <w:szCs w:val="24"/>
        </w:rPr>
        <w:t xml:space="preserve">V perspektíve dopravnú polohu záujmového územia kladne ovplyvní aj výstavba plánovanej rýchlostnej komunikácie R7 (Bratislava – Dunajská Streda – Nové Zámky – Lučenec). </w:t>
      </w:r>
    </w:p>
    <w:p w:rsidR="00253E44" w:rsidRPr="00D86692" w:rsidRDefault="00253E44" w:rsidP="00253E44">
      <w:pPr>
        <w:autoSpaceDE w:val="0"/>
        <w:autoSpaceDN w:val="0"/>
        <w:adjustRightInd w:val="0"/>
        <w:spacing w:line="360" w:lineRule="auto"/>
        <w:ind w:firstLine="709"/>
        <w:jc w:val="both"/>
        <w:rPr>
          <w:sz w:val="24"/>
          <w:szCs w:val="24"/>
        </w:rPr>
      </w:pPr>
      <w:r w:rsidRPr="00D86692">
        <w:rPr>
          <w:sz w:val="24"/>
          <w:szCs w:val="24"/>
        </w:rPr>
        <w:t xml:space="preserve">Obec Medveďov </w:t>
      </w:r>
      <w:r w:rsidRPr="00D86692">
        <w:rPr>
          <w:b/>
          <w:i/>
          <w:sz w:val="24"/>
          <w:szCs w:val="24"/>
        </w:rPr>
        <w:t>nie je priamo napojená na európsky železničný systém</w:t>
      </w:r>
      <w:r w:rsidRPr="00D86692">
        <w:rPr>
          <w:sz w:val="24"/>
          <w:szCs w:val="24"/>
        </w:rPr>
        <w:t xml:space="preserve">, najbližšia železničná stanica je na trati č. 131 Bratislava – Dunajská Streda – Komárno (jednokolajnicová a vhodná len pre motorové spoje) v meste Veľký Meder (13 km). V budúcnosti sa plánuje modernizácia trate č. 131 na traťovú rýchlosť </w:t>
      </w:r>
      <w:smartTag w:uri="urn:schemas-microsoft-com:office:smarttags" w:element="metricconverter">
        <w:smartTagPr>
          <w:attr w:name="ProductID" w:val="120 km/h"/>
        </w:smartTagPr>
        <w:r w:rsidRPr="00D86692">
          <w:rPr>
            <w:sz w:val="24"/>
            <w:szCs w:val="24"/>
          </w:rPr>
          <w:t>120 km/h</w:t>
        </w:r>
      </w:smartTag>
      <w:r w:rsidRPr="00D86692">
        <w:rPr>
          <w:sz w:val="24"/>
          <w:szCs w:val="24"/>
        </w:rPr>
        <w:t xml:space="preserve">, vrátane elektrifikácie a technickej modernizácie. </w:t>
      </w:r>
    </w:p>
    <w:p w:rsidR="00253E44" w:rsidRPr="00D86692" w:rsidRDefault="00253E44" w:rsidP="00253E44">
      <w:pPr>
        <w:pStyle w:val="texttext"/>
        <w:numPr>
          <w:ilvl w:val="12"/>
          <w:numId w:val="0"/>
        </w:numPr>
        <w:spacing w:before="0" w:line="360" w:lineRule="auto"/>
        <w:ind w:firstLine="720"/>
        <w:rPr>
          <w:rFonts w:asciiTheme="minorHAnsi" w:hAnsiTheme="minorHAnsi"/>
          <w:sz w:val="24"/>
          <w:szCs w:val="24"/>
        </w:rPr>
      </w:pPr>
      <w:r w:rsidRPr="00D86692">
        <w:rPr>
          <w:rFonts w:asciiTheme="minorHAnsi" w:hAnsiTheme="minorHAnsi"/>
          <w:sz w:val="24"/>
          <w:szCs w:val="24"/>
        </w:rPr>
        <w:t>Integrovaný regionálny systém hromadnej dopravy zabezpečuje organizáciu a prepojenie hlavných zložiek hromadnej cestnej dopravy v hlavných smeroch pohybu cestujúcich, ktorými pre riešené územie sú:</w:t>
      </w:r>
    </w:p>
    <w:p w:rsidR="00253E44" w:rsidRPr="00D86692" w:rsidRDefault="00253E44" w:rsidP="00253E44">
      <w:pPr>
        <w:numPr>
          <w:ilvl w:val="0"/>
          <w:numId w:val="8"/>
        </w:numPr>
        <w:autoSpaceDE w:val="0"/>
        <w:autoSpaceDN w:val="0"/>
        <w:adjustRightInd w:val="0"/>
        <w:spacing w:after="0" w:line="360" w:lineRule="auto"/>
        <w:jc w:val="both"/>
        <w:rPr>
          <w:sz w:val="24"/>
          <w:szCs w:val="24"/>
        </w:rPr>
      </w:pPr>
      <w:r w:rsidRPr="00D86692">
        <w:rPr>
          <w:sz w:val="24"/>
          <w:szCs w:val="24"/>
        </w:rPr>
        <w:t>cesty do obvodného/okresného centra (Dunajská Streda,  29 km),</w:t>
      </w:r>
    </w:p>
    <w:p w:rsidR="00253E44" w:rsidRPr="00D86692" w:rsidRDefault="00253E44" w:rsidP="00253E44">
      <w:pPr>
        <w:numPr>
          <w:ilvl w:val="0"/>
          <w:numId w:val="8"/>
        </w:numPr>
        <w:autoSpaceDE w:val="0"/>
        <w:autoSpaceDN w:val="0"/>
        <w:adjustRightInd w:val="0"/>
        <w:spacing w:after="0" w:line="360" w:lineRule="auto"/>
        <w:jc w:val="both"/>
        <w:rPr>
          <w:sz w:val="24"/>
          <w:szCs w:val="24"/>
        </w:rPr>
      </w:pPr>
      <w:r w:rsidRPr="00D86692">
        <w:rPr>
          <w:sz w:val="24"/>
          <w:szCs w:val="24"/>
        </w:rPr>
        <w:t>cesty do Veľkého Medera (13 km).</w:t>
      </w:r>
    </w:p>
    <w:p w:rsidR="00253E44" w:rsidRPr="00D86692" w:rsidRDefault="00253E44" w:rsidP="00253E44">
      <w:pPr>
        <w:spacing w:line="360" w:lineRule="auto"/>
        <w:ind w:firstLine="567"/>
        <w:jc w:val="both"/>
        <w:rPr>
          <w:b/>
          <w:i/>
          <w:sz w:val="24"/>
          <w:szCs w:val="24"/>
        </w:rPr>
      </w:pPr>
      <w:r w:rsidRPr="00D86692">
        <w:rPr>
          <w:bCs/>
          <w:sz w:val="24"/>
          <w:szCs w:val="24"/>
        </w:rPr>
        <w:t xml:space="preserve">Najväčší podiel na hromadnej preprave osôb do zamestnania, škôl, úradov a </w:t>
      </w:r>
      <w:r w:rsidRPr="00D86692">
        <w:rPr>
          <w:bCs/>
          <w:sz w:val="24"/>
          <w:szCs w:val="24"/>
        </w:rPr>
        <w:br/>
        <w:t xml:space="preserve">za nákupmi má autobusová preprava prostredníctvom prímestských liniek, ktoré zabezpečuje </w:t>
      </w:r>
      <w:r w:rsidRPr="00D86692">
        <w:rPr>
          <w:b/>
          <w:bCs/>
          <w:i/>
          <w:sz w:val="24"/>
          <w:szCs w:val="24"/>
        </w:rPr>
        <w:t xml:space="preserve">SAD Dunajská Streda. </w:t>
      </w:r>
    </w:p>
    <w:p w:rsidR="00253E44" w:rsidRPr="00D86692" w:rsidRDefault="00253E44" w:rsidP="00253E44">
      <w:pPr>
        <w:spacing w:line="360" w:lineRule="auto"/>
        <w:ind w:firstLine="567"/>
        <w:jc w:val="both"/>
        <w:rPr>
          <w:b/>
          <w:i/>
          <w:sz w:val="24"/>
          <w:szCs w:val="24"/>
          <w:u w:val="single"/>
        </w:rPr>
      </w:pPr>
      <w:r w:rsidRPr="00D86692">
        <w:rPr>
          <w:sz w:val="24"/>
          <w:szCs w:val="24"/>
        </w:rPr>
        <w:t xml:space="preserve">Konfigurácia terénu, rozmiestnenie funkcií bývania, vybavenosti, práce, rekreácie a relatívne málo frekventovaný charakter dopravy v sídle dávajú predpoklady </w:t>
      </w:r>
      <w:r w:rsidRPr="00D86692">
        <w:rPr>
          <w:sz w:val="24"/>
          <w:szCs w:val="24"/>
        </w:rPr>
        <w:br/>
      </w:r>
      <w:r w:rsidRPr="00D86692">
        <w:rPr>
          <w:sz w:val="24"/>
          <w:szCs w:val="24"/>
        </w:rPr>
        <w:lastRenderedPageBreak/>
        <w:t xml:space="preserve">k významnejšiemu postaveniu bicyklovej dopravy ako jedného zo základných vnútrosídelných dopravných systémov a ekologicky najefektívnejšieho druhu dopravy. </w:t>
      </w:r>
      <w:r w:rsidRPr="00D86692">
        <w:rPr>
          <w:b/>
          <w:i/>
          <w:sz w:val="24"/>
          <w:szCs w:val="24"/>
          <w:u w:val="single"/>
        </w:rPr>
        <w:t>Smerovanie lokálnych cyklistických trás je orientované na:</w:t>
      </w:r>
    </w:p>
    <w:p w:rsidR="00253E44" w:rsidRPr="00D86692" w:rsidRDefault="00253E44" w:rsidP="00253E44">
      <w:pPr>
        <w:numPr>
          <w:ilvl w:val="0"/>
          <w:numId w:val="8"/>
        </w:numPr>
        <w:autoSpaceDE w:val="0"/>
        <w:autoSpaceDN w:val="0"/>
        <w:adjustRightInd w:val="0"/>
        <w:spacing w:after="0" w:line="360" w:lineRule="auto"/>
        <w:jc w:val="both"/>
        <w:rPr>
          <w:sz w:val="24"/>
          <w:szCs w:val="24"/>
        </w:rPr>
      </w:pPr>
      <w:r w:rsidRPr="00D86692">
        <w:rPr>
          <w:sz w:val="24"/>
          <w:szCs w:val="24"/>
        </w:rPr>
        <w:t>vzťahy na centrálnu časť obce, resp. miestnych častí,</w:t>
      </w:r>
    </w:p>
    <w:p w:rsidR="00253E44" w:rsidRPr="00D86692" w:rsidRDefault="00253E44" w:rsidP="00253E44">
      <w:pPr>
        <w:numPr>
          <w:ilvl w:val="0"/>
          <w:numId w:val="8"/>
        </w:numPr>
        <w:autoSpaceDE w:val="0"/>
        <w:autoSpaceDN w:val="0"/>
        <w:adjustRightInd w:val="0"/>
        <w:spacing w:after="0" w:line="360" w:lineRule="auto"/>
        <w:jc w:val="both"/>
        <w:rPr>
          <w:sz w:val="24"/>
          <w:szCs w:val="24"/>
        </w:rPr>
      </w:pPr>
      <w:r w:rsidRPr="00D86692">
        <w:rPr>
          <w:sz w:val="24"/>
          <w:szCs w:val="24"/>
        </w:rPr>
        <w:t>vzťahy k rekreačným cieľom súvisiacim s medzinárodnou cyklistickou trasou pozdĺž Dunaja.</w:t>
      </w:r>
    </w:p>
    <w:p w:rsidR="00253E44" w:rsidRPr="00D86692" w:rsidRDefault="00253E44" w:rsidP="0004525B">
      <w:pPr>
        <w:pStyle w:val="BodyText24"/>
        <w:autoSpaceDE w:val="0"/>
        <w:autoSpaceDN w:val="0"/>
        <w:adjustRightInd w:val="0"/>
        <w:spacing w:after="0" w:line="360" w:lineRule="auto"/>
        <w:ind w:firstLine="0"/>
        <w:rPr>
          <w:rFonts w:asciiTheme="minorHAnsi" w:hAnsiTheme="minorHAnsi"/>
          <w:szCs w:val="24"/>
          <w:lang w:eastAsia="hu-HU"/>
        </w:rPr>
      </w:pPr>
      <w:r w:rsidRPr="00D86692">
        <w:rPr>
          <w:rFonts w:asciiTheme="minorHAnsi" w:hAnsiTheme="minorHAnsi"/>
          <w:szCs w:val="24"/>
          <w:lang w:eastAsia="hu-HU"/>
        </w:rPr>
        <w:t xml:space="preserve">Cez riešené územie prechádza najdôležitejšia cyklistická trasa na Slovensku: </w:t>
      </w:r>
      <w:r w:rsidRPr="00D86692">
        <w:rPr>
          <w:rFonts w:asciiTheme="minorHAnsi" w:hAnsiTheme="minorHAnsi"/>
          <w:b/>
          <w:i/>
          <w:szCs w:val="24"/>
          <w:lang w:eastAsia="hu-HU"/>
        </w:rPr>
        <w:t>medzinárodná Dunajská cyklistická cesta.</w:t>
      </w:r>
    </w:p>
    <w:p w:rsidR="00253E44" w:rsidRPr="00D86692" w:rsidRDefault="00253E44" w:rsidP="0004525B">
      <w:pPr>
        <w:pStyle w:val="Zkladntext"/>
        <w:jc w:val="both"/>
        <w:rPr>
          <w:rFonts w:asciiTheme="minorHAnsi" w:hAnsiTheme="minorHAnsi"/>
          <w:sz w:val="24"/>
          <w:szCs w:val="24"/>
          <w:lang w:eastAsia="hu-HU"/>
        </w:rPr>
      </w:pPr>
      <w:r w:rsidRPr="00D86692">
        <w:rPr>
          <w:rFonts w:asciiTheme="minorHAnsi" w:hAnsiTheme="minorHAnsi"/>
          <w:sz w:val="24"/>
          <w:szCs w:val="24"/>
          <w:lang w:eastAsia="hu-HU"/>
        </w:rPr>
        <w:t xml:space="preserve">Cez riešené územie prechádza najdôležitejšia vodná cesta na Slovensku: </w:t>
      </w:r>
      <w:r w:rsidRPr="00D86692">
        <w:rPr>
          <w:rFonts w:asciiTheme="minorHAnsi" w:hAnsiTheme="minorHAnsi"/>
          <w:b/>
          <w:i/>
          <w:sz w:val="24"/>
          <w:szCs w:val="24"/>
          <w:lang w:eastAsia="hu-HU"/>
        </w:rPr>
        <w:t>rieka Dunaj.</w:t>
      </w:r>
    </w:p>
    <w:p w:rsidR="00253E44" w:rsidRPr="00D86692" w:rsidRDefault="00253E44" w:rsidP="0004525B">
      <w:pPr>
        <w:pStyle w:val="Zkladntext"/>
        <w:jc w:val="both"/>
        <w:rPr>
          <w:rFonts w:asciiTheme="minorHAnsi" w:hAnsiTheme="minorHAnsi"/>
          <w:sz w:val="24"/>
          <w:szCs w:val="24"/>
          <w:lang w:eastAsia="cs-CZ"/>
        </w:rPr>
      </w:pPr>
      <w:r w:rsidRPr="00D86692">
        <w:rPr>
          <w:rFonts w:asciiTheme="minorHAnsi" w:hAnsiTheme="minorHAnsi"/>
          <w:sz w:val="24"/>
          <w:szCs w:val="24"/>
        </w:rPr>
        <w:t>Letisko s verejnou prepravou osôb a nákladov sa nachádza v  70 km vzdialenosti v Bratislave.</w:t>
      </w:r>
    </w:p>
    <w:p w:rsidR="00253E44" w:rsidRPr="00D86692" w:rsidRDefault="00253E44" w:rsidP="00253E44">
      <w:pPr>
        <w:autoSpaceDE w:val="0"/>
        <w:autoSpaceDN w:val="0"/>
        <w:adjustRightInd w:val="0"/>
        <w:spacing w:line="360" w:lineRule="auto"/>
        <w:ind w:firstLine="708"/>
        <w:jc w:val="both"/>
        <w:rPr>
          <w:sz w:val="24"/>
          <w:szCs w:val="24"/>
        </w:rPr>
      </w:pPr>
    </w:p>
    <w:p w:rsidR="00253E44" w:rsidRPr="00D86692" w:rsidRDefault="00253E44" w:rsidP="00253E44">
      <w:pPr>
        <w:pStyle w:val="Zkladntext"/>
        <w:jc w:val="both"/>
        <w:rPr>
          <w:rFonts w:asciiTheme="minorHAnsi" w:hAnsiTheme="minorHAnsi"/>
          <w:b/>
          <w:sz w:val="32"/>
          <w:szCs w:val="24"/>
        </w:rPr>
      </w:pPr>
      <w:r w:rsidRPr="00D86692">
        <w:rPr>
          <w:rFonts w:asciiTheme="minorHAnsi" w:hAnsiTheme="minorHAnsi"/>
          <w:b/>
          <w:i/>
          <w:sz w:val="32"/>
          <w:szCs w:val="24"/>
        </w:rPr>
        <w:t>Zásobovanie pitnou a úžitkovou vodou</w:t>
      </w:r>
    </w:p>
    <w:p w:rsidR="00253E44" w:rsidRPr="00D86692" w:rsidRDefault="00253E44" w:rsidP="00253E44">
      <w:pPr>
        <w:pStyle w:val="Zkladntext"/>
        <w:ind w:firstLine="567"/>
        <w:jc w:val="both"/>
        <w:rPr>
          <w:rFonts w:asciiTheme="minorHAnsi" w:hAnsiTheme="minorHAnsi"/>
          <w:sz w:val="24"/>
          <w:szCs w:val="24"/>
        </w:rPr>
      </w:pPr>
      <w:r w:rsidRPr="00D86692">
        <w:rPr>
          <w:rFonts w:asciiTheme="minorHAnsi" w:hAnsiTheme="minorHAnsi"/>
          <w:sz w:val="24"/>
          <w:szCs w:val="24"/>
        </w:rPr>
        <w:t xml:space="preserve">Obec </w:t>
      </w:r>
      <w:r w:rsidRPr="00D86692">
        <w:rPr>
          <w:rFonts w:asciiTheme="minorHAnsi" w:hAnsiTheme="minorHAnsi"/>
          <w:b/>
          <w:i/>
          <w:sz w:val="24"/>
          <w:szCs w:val="24"/>
        </w:rPr>
        <w:t>má vybudovaný verejný vodovod</w:t>
      </w:r>
      <w:r w:rsidRPr="00D86692">
        <w:rPr>
          <w:rFonts w:asciiTheme="minorHAnsi" w:hAnsiTheme="minorHAnsi"/>
          <w:sz w:val="24"/>
          <w:szCs w:val="24"/>
        </w:rPr>
        <w:t xml:space="preserve">, na ktorý je napojených 99 % domácností. </w:t>
      </w:r>
    </w:p>
    <w:p w:rsidR="00253E44" w:rsidRPr="00D86692" w:rsidRDefault="00253E44" w:rsidP="00253E44">
      <w:pPr>
        <w:pStyle w:val="Zkladntext"/>
        <w:jc w:val="both"/>
        <w:rPr>
          <w:rFonts w:asciiTheme="minorHAnsi" w:hAnsiTheme="minorHAnsi"/>
          <w:sz w:val="24"/>
          <w:szCs w:val="24"/>
        </w:rPr>
      </w:pPr>
      <w:r w:rsidRPr="00D86692">
        <w:rPr>
          <w:rFonts w:asciiTheme="minorHAnsi" w:hAnsiTheme="minorHAnsi"/>
          <w:sz w:val="24"/>
          <w:szCs w:val="24"/>
        </w:rPr>
        <w:t>Okres Dunajská Streda má z hľadiska výskytu podzemnkých vôd mimoriadny význam. S výnimkou SV časti okresu majú využívané zdroje pitnej vody v oblasti CHVO Žitný ostrov vyhovujúcu kvalitu a zásobujú aj vzdialenejšie regióny chudobné na kvalitné zdroje.</w:t>
      </w:r>
    </w:p>
    <w:p w:rsidR="0004525B" w:rsidRPr="00D86692" w:rsidRDefault="0004525B" w:rsidP="00253E44">
      <w:pPr>
        <w:pStyle w:val="Zkladntext"/>
        <w:jc w:val="both"/>
        <w:rPr>
          <w:rFonts w:asciiTheme="minorHAnsi" w:hAnsiTheme="minorHAnsi"/>
          <w:sz w:val="24"/>
          <w:szCs w:val="24"/>
        </w:rPr>
      </w:pPr>
    </w:p>
    <w:p w:rsidR="00253E44" w:rsidRPr="00D86692" w:rsidRDefault="00253E44" w:rsidP="00253E44">
      <w:pPr>
        <w:pStyle w:val="Zkladntext"/>
        <w:jc w:val="both"/>
        <w:rPr>
          <w:rFonts w:asciiTheme="minorHAnsi" w:hAnsiTheme="minorHAnsi"/>
          <w:b/>
          <w:sz w:val="32"/>
          <w:szCs w:val="24"/>
        </w:rPr>
      </w:pPr>
      <w:r w:rsidRPr="00D86692">
        <w:rPr>
          <w:rFonts w:asciiTheme="minorHAnsi" w:hAnsiTheme="minorHAnsi"/>
          <w:b/>
          <w:i/>
          <w:sz w:val="32"/>
          <w:szCs w:val="24"/>
        </w:rPr>
        <w:t>Kanalizácia a čistenie odpadovej vody</w:t>
      </w:r>
    </w:p>
    <w:p w:rsidR="00253E44" w:rsidRPr="00D86692" w:rsidRDefault="00253E44" w:rsidP="00253E44">
      <w:pPr>
        <w:autoSpaceDE w:val="0"/>
        <w:autoSpaceDN w:val="0"/>
        <w:adjustRightInd w:val="0"/>
        <w:spacing w:line="360" w:lineRule="auto"/>
        <w:ind w:firstLine="708"/>
        <w:jc w:val="both"/>
        <w:rPr>
          <w:sz w:val="24"/>
          <w:szCs w:val="24"/>
        </w:rPr>
      </w:pPr>
      <w:r w:rsidRPr="00D86692">
        <w:rPr>
          <w:sz w:val="24"/>
          <w:szCs w:val="24"/>
        </w:rPr>
        <w:t>V obvode Dunajská Streda je veľmi dôležitou prioritou kanalizácia Žitného ostrova ako celku, vyčistenie zachytených odpadových vôd a ich odvedenie do vhodného recipientu (PHSR TTSK, 2003).</w:t>
      </w:r>
    </w:p>
    <w:p w:rsidR="00253E44" w:rsidRPr="00D86692" w:rsidRDefault="00253E44" w:rsidP="00253E44">
      <w:pPr>
        <w:pStyle w:val="Zkladntext"/>
        <w:ind w:firstLine="708"/>
        <w:jc w:val="both"/>
        <w:rPr>
          <w:rFonts w:asciiTheme="minorHAnsi" w:hAnsiTheme="minorHAnsi"/>
          <w:sz w:val="24"/>
          <w:szCs w:val="24"/>
        </w:rPr>
      </w:pPr>
      <w:r w:rsidRPr="00D86692">
        <w:rPr>
          <w:rFonts w:asciiTheme="minorHAnsi" w:hAnsiTheme="minorHAnsi"/>
          <w:sz w:val="24"/>
          <w:szCs w:val="24"/>
        </w:rPr>
        <w:t xml:space="preserve">Verejná kanalizačná sieť v obci </w:t>
      </w:r>
      <w:r w:rsidRPr="00D86692">
        <w:rPr>
          <w:rFonts w:asciiTheme="minorHAnsi" w:hAnsiTheme="minorHAnsi"/>
          <w:b/>
          <w:i/>
          <w:sz w:val="24"/>
          <w:szCs w:val="24"/>
        </w:rPr>
        <w:t>nie je vybudovaná</w:t>
      </w:r>
      <w:r w:rsidRPr="00D86692">
        <w:rPr>
          <w:rFonts w:asciiTheme="minorHAnsi" w:hAnsiTheme="minorHAnsi"/>
          <w:sz w:val="24"/>
          <w:szCs w:val="24"/>
        </w:rPr>
        <w:t xml:space="preserve">, odpadové vody sú odvádzané </w:t>
      </w:r>
      <w:r w:rsidRPr="00D86692">
        <w:rPr>
          <w:rFonts w:asciiTheme="minorHAnsi" w:hAnsiTheme="minorHAnsi"/>
          <w:sz w:val="24"/>
          <w:szCs w:val="24"/>
        </w:rPr>
        <w:br/>
        <w:t>do žúmp a septikov, čo sa potom vyváža fekálnymi vozidlami na poľnohospodárske pôdy. Výstavba kanalizácie sa plánuje takmer pol desaťročia, avšak zatiaľ chýbajú financie (plánuje sa výstavba spoločnej kanalizácie pre obcí Mikroregiónu Medzičilizie, podľa plánov spoločná ČOV bude umiestnená v obci Sap).</w:t>
      </w:r>
    </w:p>
    <w:p w:rsidR="00253E44" w:rsidRPr="00D86692" w:rsidRDefault="00253E44" w:rsidP="00253E44">
      <w:pPr>
        <w:autoSpaceDE w:val="0"/>
        <w:autoSpaceDN w:val="0"/>
        <w:adjustRightInd w:val="0"/>
        <w:spacing w:line="360" w:lineRule="auto"/>
        <w:ind w:firstLine="708"/>
        <w:jc w:val="both"/>
        <w:rPr>
          <w:sz w:val="24"/>
          <w:szCs w:val="24"/>
        </w:rPr>
      </w:pPr>
      <w:r w:rsidRPr="00D86692">
        <w:rPr>
          <w:sz w:val="24"/>
          <w:szCs w:val="24"/>
        </w:rPr>
        <w:t>Dažďové vody z komunikácií, z nehnuteľností a zo spevnených plôch sú odvádzané jestvujúcimi prícestnými odvodňovacími rigolmi.</w:t>
      </w:r>
    </w:p>
    <w:p w:rsidR="00253E44" w:rsidRPr="00D86692" w:rsidRDefault="00253E44" w:rsidP="00253E44">
      <w:pPr>
        <w:pStyle w:val="Zkladntext"/>
        <w:jc w:val="both"/>
        <w:rPr>
          <w:rFonts w:asciiTheme="minorHAnsi" w:hAnsiTheme="minorHAnsi"/>
          <w:b/>
          <w:i/>
          <w:sz w:val="24"/>
          <w:szCs w:val="24"/>
          <w:u w:val="single"/>
        </w:rPr>
      </w:pPr>
      <w:bookmarkStart w:id="1" w:name="_Toc4831796"/>
      <w:bookmarkStart w:id="2" w:name="_Toc4929548"/>
      <w:bookmarkStart w:id="3" w:name="_Toc4999970"/>
      <w:bookmarkStart w:id="4" w:name="_Toc88670737"/>
      <w:bookmarkStart w:id="5" w:name="_Toc88673064"/>
    </w:p>
    <w:p w:rsidR="00253E44" w:rsidRPr="00D86692" w:rsidRDefault="00253E44" w:rsidP="00253E44">
      <w:pPr>
        <w:pStyle w:val="Zkladntext"/>
        <w:jc w:val="both"/>
        <w:rPr>
          <w:rFonts w:asciiTheme="minorHAnsi" w:hAnsiTheme="minorHAnsi"/>
          <w:b/>
          <w:sz w:val="32"/>
          <w:szCs w:val="24"/>
        </w:rPr>
      </w:pPr>
      <w:r w:rsidRPr="00D86692">
        <w:rPr>
          <w:rFonts w:asciiTheme="minorHAnsi" w:hAnsiTheme="minorHAnsi"/>
          <w:b/>
          <w:i/>
          <w:sz w:val="32"/>
          <w:szCs w:val="24"/>
        </w:rPr>
        <w:lastRenderedPageBreak/>
        <w:t>Zásobovanie elektrickou energiou</w:t>
      </w:r>
      <w:bookmarkEnd w:id="1"/>
      <w:bookmarkEnd w:id="2"/>
      <w:bookmarkEnd w:id="3"/>
      <w:bookmarkEnd w:id="4"/>
      <w:bookmarkEnd w:id="5"/>
      <w:r w:rsidRPr="00D86692">
        <w:rPr>
          <w:rFonts w:asciiTheme="minorHAnsi" w:hAnsiTheme="minorHAnsi"/>
          <w:b/>
          <w:i/>
          <w:sz w:val="32"/>
          <w:szCs w:val="24"/>
        </w:rPr>
        <w:t>, verejné osvetlenie</w:t>
      </w:r>
    </w:p>
    <w:p w:rsidR="00253E44" w:rsidRPr="00D86692" w:rsidRDefault="00253E44" w:rsidP="00253E44">
      <w:pPr>
        <w:pStyle w:val="texttext"/>
        <w:spacing w:before="0" w:line="360" w:lineRule="auto"/>
        <w:ind w:firstLine="708"/>
        <w:rPr>
          <w:rFonts w:asciiTheme="minorHAnsi" w:hAnsiTheme="minorHAnsi"/>
          <w:sz w:val="24"/>
          <w:szCs w:val="24"/>
        </w:rPr>
      </w:pPr>
      <w:r w:rsidRPr="00D86692">
        <w:rPr>
          <w:rFonts w:asciiTheme="minorHAnsi" w:hAnsiTheme="minorHAnsi"/>
          <w:sz w:val="24"/>
          <w:szCs w:val="24"/>
        </w:rPr>
        <w:t xml:space="preserve">Obec Medveďov je </w:t>
      </w:r>
      <w:r w:rsidRPr="00D86692">
        <w:rPr>
          <w:rFonts w:asciiTheme="minorHAnsi" w:hAnsiTheme="minorHAnsi"/>
          <w:b/>
          <w:i/>
          <w:sz w:val="24"/>
          <w:szCs w:val="24"/>
        </w:rPr>
        <w:t>zásobovaná el. energiou na dobrej úrovni</w:t>
      </w:r>
      <w:r w:rsidRPr="00D86692">
        <w:rPr>
          <w:rFonts w:asciiTheme="minorHAnsi" w:hAnsiTheme="minorHAnsi"/>
          <w:sz w:val="24"/>
          <w:szCs w:val="24"/>
        </w:rPr>
        <w:t xml:space="preserve">, výkon transformátorov vyhovuje súčasným požiadavkám obce. </w:t>
      </w:r>
    </w:p>
    <w:p w:rsidR="00253E44" w:rsidRPr="00D86692" w:rsidRDefault="00253E44" w:rsidP="00253E44">
      <w:pPr>
        <w:pStyle w:val="texttext"/>
        <w:spacing w:before="0" w:line="360" w:lineRule="auto"/>
        <w:ind w:firstLine="708"/>
        <w:rPr>
          <w:rFonts w:asciiTheme="minorHAnsi" w:hAnsiTheme="minorHAnsi"/>
          <w:sz w:val="24"/>
          <w:szCs w:val="24"/>
        </w:rPr>
      </w:pPr>
      <w:r w:rsidRPr="00D86692">
        <w:rPr>
          <w:rFonts w:asciiTheme="minorHAnsi" w:hAnsiTheme="minorHAnsi"/>
          <w:sz w:val="24"/>
          <w:szCs w:val="24"/>
        </w:rPr>
        <w:t xml:space="preserve">Verejné osvetlenie je riešené inštalovaním </w:t>
      </w:r>
      <w:r w:rsidR="0030657D" w:rsidRPr="00F058B9">
        <w:rPr>
          <w:rFonts w:asciiTheme="minorHAnsi" w:hAnsiTheme="minorHAnsi"/>
          <w:sz w:val="24"/>
          <w:szCs w:val="24"/>
        </w:rPr>
        <w:t>LED svietiediel najnovšej generácie  (rokrekonštrukcie 2013)</w:t>
      </w:r>
      <w:r w:rsidRPr="00D86692">
        <w:rPr>
          <w:rFonts w:asciiTheme="minorHAnsi" w:hAnsiTheme="minorHAnsi"/>
          <w:sz w:val="24"/>
          <w:szCs w:val="24"/>
        </w:rPr>
        <w:t xml:space="preserve"> na jestvujúcich elektrických betónových stĺpoch</w:t>
      </w:r>
      <w:r w:rsidR="0030657D">
        <w:rPr>
          <w:rFonts w:asciiTheme="minorHAnsi" w:hAnsiTheme="minorHAnsi"/>
          <w:sz w:val="24"/>
          <w:szCs w:val="24"/>
        </w:rPr>
        <w:t>.</w:t>
      </w:r>
    </w:p>
    <w:p w:rsidR="00253E44" w:rsidRPr="00D86692" w:rsidRDefault="00253E44" w:rsidP="00253E44">
      <w:pPr>
        <w:spacing w:line="360" w:lineRule="auto"/>
        <w:jc w:val="both"/>
        <w:rPr>
          <w:sz w:val="24"/>
          <w:szCs w:val="24"/>
        </w:rPr>
      </w:pPr>
    </w:p>
    <w:p w:rsidR="00253E44" w:rsidRPr="00D86692" w:rsidRDefault="00253E44" w:rsidP="00253E44">
      <w:pPr>
        <w:spacing w:line="360" w:lineRule="auto"/>
        <w:jc w:val="both"/>
        <w:rPr>
          <w:b/>
          <w:i/>
          <w:sz w:val="32"/>
          <w:szCs w:val="24"/>
        </w:rPr>
      </w:pPr>
      <w:r w:rsidRPr="00D86692">
        <w:rPr>
          <w:b/>
          <w:i/>
          <w:sz w:val="32"/>
          <w:szCs w:val="24"/>
        </w:rPr>
        <w:t>Zásobovanie plynom</w:t>
      </w:r>
    </w:p>
    <w:p w:rsidR="00253E44" w:rsidRPr="00D86692" w:rsidRDefault="00253E44" w:rsidP="00253E44">
      <w:pPr>
        <w:spacing w:line="360" w:lineRule="auto"/>
        <w:ind w:firstLine="708"/>
        <w:jc w:val="both"/>
        <w:rPr>
          <w:sz w:val="24"/>
          <w:szCs w:val="24"/>
        </w:rPr>
      </w:pPr>
      <w:r w:rsidRPr="00D86692">
        <w:rPr>
          <w:sz w:val="24"/>
          <w:szCs w:val="24"/>
        </w:rPr>
        <w:t xml:space="preserve">Obec Medveďov </w:t>
      </w:r>
      <w:r w:rsidRPr="00D86692">
        <w:rPr>
          <w:b/>
          <w:i/>
          <w:sz w:val="24"/>
          <w:szCs w:val="24"/>
        </w:rPr>
        <w:t>je plno plynofikovaná</w:t>
      </w:r>
      <w:r w:rsidRPr="00D86692">
        <w:rPr>
          <w:sz w:val="24"/>
          <w:szCs w:val="24"/>
        </w:rPr>
        <w:t xml:space="preserve">. Zemný plyn je v prevažnej miere využívaný na vykurovanie, prípravu teplej vody a varenie. V prípade výstavby nových rodinných domov, objektov občianskej vybavenosti je možnosť predĺženia plynových rozvodov k týmto objektom. </w:t>
      </w:r>
    </w:p>
    <w:p w:rsidR="00253E44" w:rsidRPr="00D86692" w:rsidRDefault="00253E44" w:rsidP="00253E44">
      <w:pPr>
        <w:spacing w:line="360" w:lineRule="auto"/>
        <w:jc w:val="both"/>
        <w:rPr>
          <w:sz w:val="24"/>
          <w:szCs w:val="24"/>
        </w:rPr>
      </w:pPr>
    </w:p>
    <w:p w:rsidR="00253E44" w:rsidRPr="00D86692" w:rsidRDefault="00253E44" w:rsidP="00253E44">
      <w:pPr>
        <w:spacing w:line="360" w:lineRule="auto"/>
        <w:jc w:val="both"/>
        <w:rPr>
          <w:b/>
          <w:i/>
          <w:sz w:val="32"/>
          <w:szCs w:val="24"/>
        </w:rPr>
      </w:pPr>
      <w:r w:rsidRPr="00D86692">
        <w:rPr>
          <w:b/>
          <w:i/>
          <w:sz w:val="32"/>
          <w:szCs w:val="24"/>
        </w:rPr>
        <w:t>Telekomunikácie</w:t>
      </w:r>
    </w:p>
    <w:p w:rsidR="00253E44" w:rsidRPr="00D86692" w:rsidRDefault="00253E44" w:rsidP="00253E44">
      <w:pPr>
        <w:autoSpaceDE w:val="0"/>
        <w:autoSpaceDN w:val="0"/>
        <w:adjustRightInd w:val="0"/>
        <w:spacing w:line="360" w:lineRule="auto"/>
        <w:ind w:firstLine="567"/>
        <w:jc w:val="both"/>
        <w:rPr>
          <w:sz w:val="24"/>
          <w:szCs w:val="24"/>
        </w:rPr>
      </w:pPr>
      <w:r w:rsidRPr="00D86692">
        <w:rPr>
          <w:sz w:val="24"/>
          <w:szCs w:val="24"/>
        </w:rPr>
        <w:t>Rozvoj telekomunikácií za posledné desaťročie zaznamenal výrazný kvantitatívny i kvalitatívny rast, predstihujúci mnohonásobne rozvoj ostatných odvetví technickej infraštruktúry. Je to jednak prestavbou a rekonštrukciou pevnej telefónnej siete a ústrední, ale hlavne rozvojom mobilných telefónnych systémov a ich plošného uplatnenia a rozvojom internetovej siete.</w:t>
      </w:r>
    </w:p>
    <w:p w:rsidR="00253E44" w:rsidRPr="00D86692" w:rsidRDefault="00253E44" w:rsidP="00253E44">
      <w:pPr>
        <w:pStyle w:val="Zkladntext"/>
        <w:ind w:firstLine="567"/>
        <w:jc w:val="both"/>
        <w:rPr>
          <w:rFonts w:asciiTheme="minorHAnsi" w:hAnsiTheme="minorHAnsi"/>
          <w:sz w:val="24"/>
          <w:szCs w:val="24"/>
        </w:rPr>
      </w:pPr>
      <w:r w:rsidRPr="00D86692">
        <w:rPr>
          <w:rFonts w:asciiTheme="minorHAnsi" w:hAnsiTheme="minorHAnsi"/>
          <w:sz w:val="24"/>
          <w:szCs w:val="24"/>
        </w:rPr>
        <w:t xml:space="preserve">Obec Medveďov </w:t>
      </w:r>
      <w:r w:rsidRPr="00D86692">
        <w:rPr>
          <w:rFonts w:asciiTheme="minorHAnsi" w:hAnsiTheme="minorHAnsi"/>
          <w:b/>
          <w:i/>
          <w:sz w:val="24"/>
          <w:szCs w:val="24"/>
        </w:rPr>
        <w:t>má dobré GSM pokrytie</w:t>
      </w:r>
      <w:r w:rsidRPr="00D86692">
        <w:rPr>
          <w:rFonts w:asciiTheme="minorHAnsi" w:hAnsiTheme="minorHAnsi"/>
          <w:sz w:val="24"/>
          <w:szCs w:val="24"/>
        </w:rPr>
        <w:t xml:space="preserve"> od domáceho mobilného operátora: Orange a.s.,Telefónica O2 a.s. a</w:t>
      </w:r>
      <w:r w:rsidR="0030657D">
        <w:rPr>
          <w:rFonts w:asciiTheme="minorHAnsi" w:hAnsiTheme="minorHAnsi"/>
          <w:sz w:val="24"/>
          <w:szCs w:val="24"/>
        </w:rPr>
        <w:t> </w:t>
      </w:r>
      <w:r w:rsidR="0030657D" w:rsidRPr="00F058B9">
        <w:rPr>
          <w:rFonts w:asciiTheme="minorHAnsi" w:hAnsiTheme="minorHAnsi"/>
          <w:sz w:val="24"/>
          <w:szCs w:val="24"/>
        </w:rPr>
        <w:t>Slovak Telekom</w:t>
      </w:r>
      <w:r w:rsidRPr="00F058B9">
        <w:rPr>
          <w:rFonts w:asciiTheme="minorHAnsi" w:hAnsiTheme="minorHAnsi"/>
          <w:sz w:val="24"/>
          <w:szCs w:val="24"/>
        </w:rPr>
        <w:t xml:space="preserve"> a.s.</w:t>
      </w:r>
    </w:p>
    <w:p w:rsidR="00253E44" w:rsidRPr="00D86692" w:rsidRDefault="00253E44" w:rsidP="00253E44">
      <w:pPr>
        <w:autoSpaceDE w:val="0"/>
        <w:autoSpaceDN w:val="0"/>
        <w:adjustRightInd w:val="0"/>
        <w:spacing w:line="360" w:lineRule="auto"/>
        <w:ind w:firstLine="567"/>
        <w:jc w:val="both"/>
        <w:rPr>
          <w:sz w:val="24"/>
          <w:szCs w:val="24"/>
        </w:rPr>
      </w:pPr>
      <w:r w:rsidRPr="00D86692">
        <w:rPr>
          <w:sz w:val="24"/>
          <w:szCs w:val="24"/>
        </w:rPr>
        <w:t xml:space="preserve">V súčasnosti je potrebné venovať pozornosť i rozširujúcim sa informačným sieťam. Internetová gramotnosť v obci je vyhovujúca, preto treba podporovať investície na zabezpečenie prístupu k širokopásmovému internetu v každej domácnosti obce. </w:t>
      </w:r>
    </w:p>
    <w:p w:rsidR="00803348" w:rsidRPr="00D86692" w:rsidRDefault="00803348" w:rsidP="00253E44">
      <w:pPr>
        <w:pStyle w:val="Zarkazkladnhotextu"/>
        <w:ind w:firstLine="0"/>
        <w:jc w:val="both"/>
        <w:rPr>
          <w:rFonts w:asciiTheme="minorHAnsi" w:hAnsiTheme="minorHAnsi"/>
          <w:sz w:val="24"/>
          <w:szCs w:val="24"/>
        </w:rPr>
      </w:pPr>
    </w:p>
    <w:p w:rsidR="00253E44" w:rsidRPr="00D86692" w:rsidRDefault="00253E44" w:rsidP="00253E44">
      <w:pPr>
        <w:pStyle w:val="Zkladntext"/>
        <w:jc w:val="both"/>
        <w:rPr>
          <w:rFonts w:asciiTheme="minorHAnsi" w:hAnsiTheme="minorHAnsi"/>
          <w:b/>
          <w:sz w:val="32"/>
          <w:szCs w:val="24"/>
        </w:rPr>
      </w:pPr>
      <w:r w:rsidRPr="00D86692">
        <w:rPr>
          <w:rFonts w:asciiTheme="minorHAnsi" w:hAnsiTheme="minorHAnsi"/>
          <w:b/>
          <w:i/>
          <w:sz w:val="32"/>
          <w:szCs w:val="24"/>
        </w:rPr>
        <w:t>Verejné osvetlenie</w:t>
      </w:r>
    </w:p>
    <w:p w:rsidR="00253E44" w:rsidRPr="00D214BC" w:rsidRDefault="00253E44" w:rsidP="00253E44">
      <w:pPr>
        <w:pStyle w:val="Zkladntext"/>
        <w:ind w:firstLine="708"/>
        <w:jc w:val="both"/>
        <w:rPr>
          <w:rFonts w:asciiTheme="minorHAnsi" w:hAnsiTheme="minorHAnsi"/>
          <w:sz w:val="24"/>
          <w:szCs w:val="24"/>
        </w:rPr>
      </w:pPr>
      <w:r w:rsidRPr="00D214BC">
        <w:rPr>
          <w:rFonts w:asciiTheme="minorHAnsi" w:hAnsiTheme="minorHAnsi"/>
          <w:sz w:val="24"/>
          <w:szCs w:val="24"/>
        </w:rPr>
        <w:t xml:space="preserve">Verejné osvetlenie je riešené inštalovaním </w:t>
      </w:r>
      <w:r w:rsidR="0030657D" w:rsidRPr="00F058B9">
        <w:rPr>
          <w:rFonts w:asciiTheme="minorHAnsi" w:hAnsiTheme="minorHAnsi"/>
          <w:sz w:val="24"/>
          <w:szCs w:val="24"/>
        </w:rPr>
        <w:t>LED s</w:t>
      </w:r>
      <w:r w:rsidR="00105EA4">
        <w:rPr>
          <w:rFonts w:asciiTheme="minorHAnsi" w:hAnsiTheme="minorHAnsi"/>
          <w:sz w:val="24"/>
          <w:szCs w:val="24"/>
        </w:rPr>
        <w:t>vietiediel najnovšej generácie</w:t>
      </w:r>
      <w:r w:rsidRPr="00D214BC">
        <w:rPr>
          <w:rFonts w:asciiTheme="minorHAnsi" w:hAnsiTheme="minorHAnsi"/>
          <w:sz w:val="24"/>
          <w:szCs w:val="24"/>
        </w:rPr>
        <w:t xml:space="preserve"> na jestvujúcich elektrických betónových stĺpoch</w:t>
      </w:r>
      <w:r w:rsidR="00BB158F">
        <w:rPr>
          <w:rFonts w:asciiTheme="minorHAnsi" w:hAnsiTheme="minorHAnsi"/>
          <w:sz w:val="24"/>
          <w:szCs w:val="24"/>
        </w:rPr>
        <w:t>.</w:t>
      </w: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04525B" w:rsidRPr="00D86692" w:rsidTr="00B15672">
        <w:tc>
          <w:tcPr>
            <w:tcW w:w="8936" w:type="dxa"/>
          </w:tcPr>
          <w:p w:rsidR="0004525B" w:rsidRPr="00D86692" w:rsidRDefault="0004525B" w:rsidP="0035746E">
            <w:pPr>
              <w:tabs>
                <w:tab w:val="left" w:pos="3700"/>
              </w:tabs>
              <w:spacing w:line="276" w:lineRule="auto"/>
              <w:jc w:val="center"/>
              <w:rPr>
                <w:rFonts w:asciiTheme="minorHAnsi" w:hAnsiTheme="minorHAnsi"/>
                <w:b/>
                <w:i/>
                <w:iCs/>
                <w:color w:val="70AD47" w:themeColor="accent6"/>
                <w:sz w:val="32"/>
                <w:szCs w:val="24"/>
                <w:lang w:val="sk-SK"/>
              </w:rPr>
            </w:pPr>
            <w:r w:rsidRPr="00D86692">
              <w:rPr>
                <w:rFonts w:asciiTheme="minorHAnsi" w:hAnsiTheme="minorHAnsi"/>
                <w:b/>
                <w:i/>
                <w:color w:val="70AD47" w:themeColor="accent6"/>
                <w:sz w:val="32"/>
                <w:szCs w:val="24"/>
              </w:rPr>
              <w:lastRenderedPageBreak/>
              <w:t>Hospodársko-ekonomický potenciál obce</w:t>
            </w:r>
          </w:p>
        </w:tc>
      </w:tr>
    </w:tbl>
    <w:p w:rsidR="00253E44" w:rsidRPr="00D86692" w:rsidRDefault="00253E44" w:rsidP="00253E44">
      <w:pPr>
        <w:tabs>
          <w:tab w:val="left" w:pos="3700"/>
        </w:tabs>
        <w:spacing w:line="360" w:lineRule="auto"/>
        <w:rPr>
          <w:b/>
          <w:i/>
          <w:iCs/>
          <w:sz w:val="16"/>
          <w:szCs w:val="24"/>
          <w:u w:val="single"/>
          <w:lang w:val="sk-SK"/>
        </w:rPr>
      </w:pPr>
    </w:p>
    <w:p w:rsidR="00B24357" w:rsidRPr="00D86692" w:rsidRDefault="00B24357" w:rsidP="00B24357">
      <w:pPr>
        <w:widowControl w:val="0"/>
        <w:spacing w:line="360" w:lineRule="auto"/>
        <w:ind w:firstLine="709"/>
        <w:jc w:val="both"/>
        <w:rPr>
          <w:sz w:val="24"/>
          <w:szCs w:val="24"/>
        </w:rPr>
      </w:pPr>
      <w:r w:rsidRPr="00D86692">
        <w:rPr>
          <w:sz w:val="24"/>
          <w:szCs w:val="24"/>
        </w:rPr>
        <w:t xml:space="preserve">Ekonomický potenciál obce </w:t>
      </w:r>
      <w:r w:rsidRPr="00D86692">
        <w:rPr>
          <w:b/>
          <w:i/>
          <w:sz w:val="24"/>
          <w:szCs w:val="24"/>
        </w:rPr>
        <w:t>je nižší ako priemer Slovenska</w:t>
      </w:r>
      <w:r w:rsidRPr="00D86692">
        <w:rPr>
          <w:sz w:val="24"/>
          <w:szCs w:val="24"/>
        </w:rPr>
        <w:t xml:space="preserve"> (čo naznačovali aj ukazovatele ako priemerná mesačná nominálna mzda a vzdelanostná štruktúra pracovnej sily v predchádzajúcich kapitolách), avšak blízkosť maďarského mesta Győr v posledných rokoch začala veľmi pozitívne ovplyvňovať miestne hospodárske podmienky: značná časť obyvateľstva obce pracuje v susednom Maďarsku.</w:t>
      </w:r>
    </w:p>
    <w:p w:rsidR="00B24357" w:rsidRPr="00D86692" w:rsidRDefault="00B24357" w:rsidP="00B24357">
      <w:pPr>
        <w:spacing w:line="360" w:lineRule="auto"/>
        <w:ind w:firstLine="708"/>
        <w:jc w:val="both"/>
        <w:rPr>
          <w:sz w:val="24"/>
          <w:szCs w:val="24"/>
        </w:rPr>
      </w:pPr>
      <w:r w:rsidRPr="00D86692">
        <w:rPr>
          <w:sz w:val="24"/>
          <w:szCs w:val="24"/>
        </w:rPr>
        <w:t xml:space="preserve">Záujmový región – obvod/okres Dunajská Streda – patrí do kategórie </w:t>
      </w:r>
      <w:r w:rsidRPr="00D86692">
        <w:rPr>
          <w:b/>
          <w:i/>
          <w:sz w:val="24"/>
          <w:szCs w:val="24"/>
        </w:rPr>
        <w:t>priemyselno-poľnohospodárskych</w:t>
      </w:r>
      <w:r w:rsidRPr="00D86692">
        <w:rPr>
          <w:sz w:val="24"/>
          <w:szCs w:val="24"/>
        </w:rPr>
        <w:t xml:space="preserve"> regiónov SR. Z pohľadu makroekonomickej štruktúry rozhodujúce postavenie má poľnohospodárstvo, potravinársky a elektrotechnický priemysel - odvetvia nenáročné na kvalifikačnú úroveň pracovnej sily.</w:t>
      </w:r>
    </w:p>
    <w:p w:rsidR="00B24357" w:rsidRPr="00D86692" w:rsidRDefault="00B24357" w:rsidP="00B24357">
      <w:pPr>
        <w:widowControl w:val="0"/>
        <w:ind w:firstLine="709"/>
        <w:jc w:val="both"/>
        <w:rPr>
          <w:b/>
          <w:i/>
          <w:sz w:val="12"/>
          <w:szCs w:val="24"/>
          <w:highlight w:val="yellow"/>
        </w:rPr>
      </w:pPr>
    </w:p>
    <w:p w:rsidR="00B24357" w:rsidRPr="00D86692" w:rsidRDefault="00B24357" w:rsidP="00253E44">
      <w:pPr>
        <w:tabs>
          <w:tab w:val="left" w:pos="3700"/>
        </w:tabs>
        <w:spacing w:line="360" w:lineRule="auto"/>
        <w:rPr>
          <w:b/>
          <w:i/>
          <w:sz w:val="32"/>
          <w:szCs w:val="24"/>
        </w:rPr>
      </w:pPr>
      <w:r w:rsidRPr="00D86692">
        <w:rPr>
          <w:b/>
          <w:i/>
          <w:sz w:val="32"/>
          <w:szCs w:val="24"/>
        </w:rPr>
        <w:t>Poľnohospodárstvo</w:t>
      </w:r>
    </w:p>
    <w:p w:rsidR="00B24357" w:rsidRDefault="00B24357" w:rsidP="00B24357">
      <w:pPr>
        <w:spacing w:line="360" w:lineRule="auto"/>
        <w:ind w:firstLine="708"/>
        <w:jc w:val="both"/>
        <w:rPr>
          <w:b/>
          <w:i/>
          <w:sz w:val="24"/>
          <w:szCs w:val="24"/>
        </w:rPr>
      </w:pPr>
      <w:r w:rsidRPr="00D86692">
        <w:rPr>
          <w:sz w:val="24"/>
          <w:szCs w:val="24"/>
        </w:rPr>
        <w:t xml:space="preserve">Poľnohospodárstvo je najrozšírenejšou aktivitou v záujmovom území. Celková výmera poľnohospodárskeho pôdneho fondu v obci je </w:t>
      </w:r>
      <w:r w:rsidRPr="00D86692">
        <w:rPr>
          <w:b/>
          <w:i/>
          <w:sz w:val="24"/>
          <w:szCs w:val="24"/>
        </w:rPr>
        <w:t>461,80 ha</w:t>
      </w:r>
      <w:r w:rsidRPr="00D86692">
        <w:rPr>
          <w:sz w:val="24"/>
          <w:szCs w:val="24"/>
        </w:rPr>
        <w:t xml:space="preserve">, čo predstavuje 49,3% z jej celkovej výmery. O intenzívnej poľnohospodárskej výrobe svedčí aj vysoký podiel poľnohospodárskej pôdy využívanej ako </w:t>
      </w:r>
      <w:r w:rsidRPr="00D86692">
        <w:rPr>
          <w:b/>
          <w:i/>
          <w:sz w:val="24"/>
          <w:szCs w:val="24"/>
        </w:rPr>
        <w:t>orná pôda – 85,9%.</w:t>
      </w:r>
    </w:p>
    <w:p w:rsidR="00B24357" w:rsidRPr="00D86692" w:rsidRDefault="00B24357" w:rsidP="00B24357">
      <w:pPr>
        <w:autoSpaceDE w:val="0"/>
        <w:autoSpaceDN w:val="0"/>
        <w:adjustRightInd w:val="0"/>
        <w:rPr>
          <w:b/>
          <w:i/>
          <w:iCs/>
          <w:sz w:val="24"/>
          <w:szCs w:val="24"/>
          <w:u w:val="single"/>
          <w:lang w:eastAsia="hu-HU"/>
        </w:rPr>
      </w:pPr>
      <w:r w:rsidRPr="00D86692">
        <w:rPr>
          <w:b/>
          <w:i/>
          <w:iCs/>
          <w:sz w:val="24"/>
          <w:szCs w:val="24"/>
          <w:u w:val="single"/>
          <w:lang w:eastAsia="hu-HU"/>
        </w:rPr>
        <w:t>Štruktúra poľnohospodárskeho pôdneho fondu v obci (v</w:t>
      </w:r>
      <w:r w:rsidRPr="00D86692">
        <w:rPr>
          <w:b/>
          <w:i/>
          <w:sz w:val="24"/>
          <w:szCs w:val="24"/>
          <w:u w:val="single"/>
        </w:rPr>
        <w:t xml:space="preserve"> m²</w:t>
      </w:r>
      <w:r w:rsidRPr="00D86692">
        <w:rPr>
          <w:b/>
          <w:i/>
          <w:iCs/>
          <w:sz w:val="24"/>
          <w:szCs w:val="24"/>
          <w:u w:val="single"/>
          <w:lang w:eastAsia="hu-HU"/>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1081"/>
        <w:gridCol w:w="1080"/>
        <w:gridCol w:w="1100"/>
        <w:gridCol w:w="768"/>
        <w:gridCol w:w="887"/>
        <w:gridCol w:w="896"/>
        <w:gridCol w:w="851"/>
        <w:gridCol w:w="1559"/>
      </w:tblGrid>
      <w:tr w:rsidR="00B24357" w:rsidRPr="00D86692" w:rsidTr="00B24357">
        <w:trPr>
          <w:trHeight w:val="255"/>
          <w:jc w:val="center"/>
        </w:trPr>
        <w:tc>
          <w:tcPr>
            <w:tcW w:w="1129" w:type="dxa"/>
            <w:tcBorders>
              <w:bottom w:val="single" w:sz="4" w:space="0" w:color="auto"/>
            </w:tcBorders>
            <w:shd w:val="clear" w:color="auto" w:fill="C5E0B3" w:themeFill="accent6" w:themeFillTint="66"/>
            <w:noWrap/>
            <w:tcMar>
              <w:top w:w="15" w:type="dxa"/>
              <w:left w:w="20" w:type="dxa"/>
              <w:bottom w:w="0" w:type="dxa"/>
              <w:right w:w="20" w:type="dxa"/>
            </w:tcMar>
            <w:vAlign w:val="center"/>
          </w:tcPr>
          <w:p w:rsidR="00B24357" w:rsidRPr="00D86692" w:rsidRDefault="00B24357" w:rsidP="00865A0B">
            <w:pPr>
              <w:ind w:firstLine="180"/>
              <w:jc w:val="center"/>
              <w:rPr>
                <w:sz w:val="24"/>
                <w:szCs w:val="24"/>
              </w:rPr>
            </w:pPr>
            <w:r w:rsidRPr="00D86692">
              <w:rPr>
                <w:sz w:val="24"/>
                <w:szCs w:val="24"/>
              </w:rPr>
              <w:t>Obec</w:t>
            </w:r>
          </w:p>
        </w:tc>
        <w:tc>
          <w:tcPr>
            <w:tcW w:w="1081" w:type="dxa"/>
            <w:shd w:val="clear" w:color="auto" w:fill="C5E0B3" w:themeFill="accent6" w:themeFillTint="66"/>
            <w:noWrap/>
            <w:tcMar>
              <w:top w:w="20" w:type="dxa"/>
              <w:left w:w="20" w:type="dxa"/>
              <w:bottom w:w="0" w:type="dxa"/>
              <w:right w:w="20" w:type="dxa"/>
            </w:tcMar>
            <w:vAlign w:val="center"/>
          </w:tcPr>
          <w:p w:rsidR="00B24357" w:rsidRPr="00D86692" w:rsidRDefault="00B24357" w:rsidP="00865A0B">
            <w:pPr>
              <w:jc w:val="center"/>
              <w:rPr>
                <w:sz w:val="24"/>
                <w:szCs w:val="24"/>
              </w:rPr>
            </w:pPr>
            <w:r w:rsidRPr="00D86692">
              <w:rPr>
                <w:sz w:val="24"/>
                <w:szCs w:val="24"/>
              </w:rPr>
              <w:t>Celková výmera v m²</w:t>
            </w:r>
          </w:p>
        </w:tc>
        <w:tc>
          <w:tcPr>
            <w:tcW w:w="1080" w:type="dxa"/>
            <w:shd w:val="clear" w:color="auto" w:fill="C5E0B3" w:themeFill="accent6" w:themeFillTint="66"/>
            <w:noWrap/>
            <w:tcMar>
              <w:top w:w="15" w:type="dxa"/>
              <w:left w:w="20" w:type="dxa"/>
              <w:right w:w="20" w:type="dxa"/>
            </w:tcMar>
            <w:vAlign w:val="center"/>
          </w:tcPr>
          <w:p w:rsidR="00B24357" w:rsidRPr="00D86692" w:rsidRDefault="00B24357" w:rsidP="00865A0B">
            <w:pPr>
              <w:jc w:val="center"/>
              <w:rPr>
                <w:sz w:val="24"/>
                <w:szCs w:val="24"/>
              </w:rPr>
            </w:pPr>
            <w:r w:rsidRPr="00D86692">
              <w:rPr>
                <w:sz w:val="24"/>
                <w:szCs w:val="24"/>
              </w:rPr>
              <w:t>Orná pôda</w:t>
            </w:r>
          </w:p>
        </w:tc>
        <w:tc>
          <w:tcPr>
            <w:tcW w:w="1100" w:type="dxa"/>
            <w:shd w:val="clear" w:color="auto" w:fill="C5E0B3" w:themeFill="accent6" w:themeFillTint="66"/>
            <w:noWrap/>
            <w:tcMar>
              <w:top w:w="15" w:type="dxa"/>
              <w:left w:w="20" w:type="dxa"/>
              <w:right w:w="20" w:type="dxa"/>
            </w:tcMar>
            <w:vAlign w:val="center"/>
          </w:tcPr>
          <w:p w:rsidR="00B24357" w:rsidRPr="00D86692" w:rsidRDefault="00B24357" w:rsidP="00865A0B">
            <w:pPr>
              <w:jc w:val="center"/>
              <w:rPr>
                <w:sz w:val="24"/>
                <w:szCs w:val="24"/>
              </w:rPr>
            </w:pPr>
            <w:r w:rsidRPr="00D86692">
              <w:rPr>
                <w:sz w:val="24"/>
                <w:szCs w:val="24"/>
              </w:rPr>
              <w:t>Chmeľnice</w:t>
            </w:r>
          </w:p>
        </w:tc>
        <w:tc>
          <w:tcPr>
            <w:tcW w:w="768" w:type="dxa"/>
            <w:shd w:val="clear" w:color="auto" w:fill="C5E0B3" w:themeFill="accent6" w:themeFillTint="66"/>
            <w:noWrap/>
            <w:tcMar>
              <w:top w:w="15" w:type="dxa"/>
              <w:left w:w="20" w:type="dxa"/>
              <w:right w:w="20" w:type="dxa"/>
            </w:tcMar>
            <w:vAlign w:val="center"/>
          </w:tcPr>
          <w:p w:rsidR="00B24357" w:rsidRPr="00D86692" w:rsidRDefault="00B24357" w:rsidP="00865A0B">
            <w:pPr>
              <w:jc w:val="center"/>
              <w:rPr>
                <w:sz w:val="24"/>
                <w:szCs w:val="24"/>
              </w:rPr>
            </w:pPr>
            <w:r w:rsidRPr="00D86692">
              <w:rPr>
                <w:sz w:val="24"/>
                <w:szCs w:val="24"/>
              </w:rPr>
              <w:t>Vinice</w:t>
            </w:r>
          </w:p>
        </w:tc>
        <w:tc>
          <w:tcPr>
            <w:tcW w:w="887" w:type="dxa"/>
            <w:shd w:val="clear" w:color="auto" w:fill="C5E0B3" w:themeFill="accent6" w:themeFillTint="66"/>
            <w:noWrap/>
            <w:tcMar>
              <w:top w:w="15" w:type="dxa"/>
              <w:left w:w="20" w:type="dxa"/>
              <w:right w:w="20" w:type="dxa"/>
            </w:tcMar>
            <w:vAlign w:val="center"/>
          </w:tcPr>
          <w:p w:rsidR="00B24357" w:rsidRPr="00D86692" w:rsidRDefault="00B24357" w:rsidP="00865A0B">
            <w:pPr>
              <w:jc w:val="center"/>
              <w:rPr>
                <w:sz w:val="24"/>
                <w:szCs w:val="24"/>
              </w:rPr>
            </w:pPr>
            <w:r w:rsidRPr="00D86692">
              <w:rPr>
                <w:sz w:val="24"/>
                <w:szCs w:val="24"/>
              </w:rPr>
              <w:t>Záhrady</w:t>
            </w:r>
          </w:p>
        </w:tc>
        <w:tc>
          <w:tcPr>
            <w:tcW w:w="896" w:type="dxa"/>
            <w:shd w:val="clear" w:color="auto" w:fill="C5E0B3" w:themeFill="accent6" w:themeFillTint="66"/>
            <w:noWrap/>
            <w:tcMar>
              <w:top w:w="15" w:type="dxa"/>
              <w:left w:w="20" w:type="dxa"/>
              <w:right w:w="20" w:type="dxa"/>
            </w:tcMar>
            <w:vAlign w:val="center"/>
          </w:tcPr>
          <w:p w:rsidR="00B24357" w:rsidRPr="00D86692" w:rsidRDefault="00B24357" w:rsidP="00865A0B">
            <w:pPr>
              <w:jc w:val="center"/>
              <w:rPr>
                <w:sz w:val="24"/>
                <w:szCs w:val="24"/>
              </w:rPr>
            </w:pPr>
            <w:r w:rsidRPr="00D86692">
              <w:rPr>
                <w:sz w:val="24"/>
                <w:szCs w:val="24"/>
              </w:rPr>
              <w:t>Ovocné sady</w:t>
            </w:r>
          </w:p>
        </w:tc>
        <w:tc>
          <w:tcPr>
            <w:tcW w:w="851" w:type="dxa"/>
            <w:shd w:val="clear" w:color="auto" w:fill="C5E0B3" w:themeFill="accent6" w:themeFillTint="66"/>
            <w:noWrap/>
            <w:tcMar>
              <w:top w:w="15" w:type="dxa"/>
              <w:left w:w="20" w:type="dxa"/>
              <w:right w:w="20" w:type="dxa"/>
            </w:tcMar>
            <w:vAlign w:val="center"/>
          </w:tcPr>
          <w:p w:rsidR="00B24357" w:rsidRPr="00D86692" w:rsidRDefault="00B24357" w:rsidP="00865A0B">
            <w:pPr>
              <w:jc w:val="center"/>
              <w:rPr>
                <w:sz w:val="24"/>
                <w:szCs w:val="24"/>
              </w:rPr>
            </w:pPr>
            <w:r w:rsidRPr="00D86692">
              <w:rPr>
                <w:sz w:val="24"/>
                <w:szCs w:val="24"/>
              </w:rPr>
              <w:t>Trvalé trávne porasty</w:t>
            </w:r>
          </w:p>
        </w:tc>
        <w:tc>
          <w:tcPr>
            <w:tcW w:w="1559" w:type="dxa"/>
            <w:shd w:val="clear" w:color="auto" w:fill="C5E0B3" w:themeFill="accent6" w:themeFillTint="66"/>
            <w:noWrap/>
            <w:tcMar>
              <w:top w:w="15" w:type="dxa"/>
              <w:left w:w="20" w:type="dxa"/>
              <w:right w:w="20" w:type="dxa"/>
            </w:tcMar>
            <w:vAlign w:val="center"/>
          </w:tcPr>
          <w:p w:rsidR="00B24357" w:rsidRPr="00D86692" w:rsidRDefault="00B24357" w:rsidP="00865A0B">
            <w:pPr>
              <w:jc w:val="center"/>
              <w:rPr>
                <w:sz w:val="24"/>
                <w:szCs w:val="24"/>
              </w:rPr>
            </w:pPr>
            <w:r w:rsidRPr="00D86692">
              <w:rPr>
                <w:sz w:val="24"/>
                <w:szCs w:val="24"/>
              </w:rPr>
              <w:t>Výmera v m² pre poľnohospo-dársku pôdu</w:t>
            </w:r>
          </w:p>
        </w:tc>
      </w:tr>
      <w:tr w:rsidR="00B24357" w:rsidRPr="00D86692" w:rsidTr="00B24357">
        <w:trPr>
          <w:trHeight w:val="255"/>
          <w:jc w:val="center"/>
        </w:trPr>
        <w:tc>
          <w:tcPr>
            <w:tcW w:w="1129" w:type="dxa"/>
            <w:shd w:val="clear" w:color="auto" w:fill="C5E0B3" w:themeFill="accent6" w:themeFillTint="66"/>
            <w:noWrap/>
            <w:tcMar>
              <w:top w:w="20" w:type="dxa"/>
              <w:left w:w="20" w:type="dxa"/>
              <w:bottom w:w="0" w:type="dxa"/>
              <w:right w:w="20" w:type="dxa"/>
            </w:tcMar>
            <w:vAlign w:val="bottom"/>
          </w:tcPr>
          <w:p w:rsidR="00B24357" w:rsidRPr="00D86692" w:rsidRDefault="00B24357" w:rsidP="00865A0B">
            <w:pPr>
              <w:jc w:val="both"/>
              <w:rPr>
                <w:sz w:val="24"/>
                <w:szCs w:val="24"/>
              </w:rPr>
            </w:pPr>
            <w:r w:rsidRPr="00D86692">
              <w:rPr>
                <w:sz w:val="24"/>
                <w:szCs w:val="24"/>
              </w:rPr>
              <w:t>Medveďov</w:t>
            </w:r>
          </w:p>
        </w:tc>
        <w:tc>
          <w:tcPr>
            <w:tcW w:w="1081" w:type="dxa"/>
            <w:noWrap/>
            <w:tcMar>
              <w:top w:w="20" w:type="dxa"/>
              <w:left w:w="20" w:type="dxa"/>
              <w:bottom w:w="0" w:type="dxa"/>
              <w:right w:w="20" w:type="dxa"/>
            </w:tcMar>
            <w:vAlign w:val="bottom"/>
          </w:tcPr>
          <w:p w:rsidR="00B24357" w:rsidRPr="00D86692" w:rsidRDefault="00B24357" w:rsidP="00B24357">
            <w:pPr>
              <w:jc w:val="center"/>
              <w:rPr>
                <w:b/>
                <w:i/>
                <w:sz w:val="24"/>
                <w:szCs w:val="24"/>
              </w:rPr>
            </w:pPr>
            <w:r w:rsidRPr="00D86692">
              <w:rPr>
                <w:b/>
                <w:i/>
                <w:sz w:val="24"/>
                <w:szCs w:val="24"/>
              </w:rPr>
              <w:t>9 376 187</w:t>
            </w:r>
          </w:p>
        </w:tc>
        <w:tc>
          <w:tcPr>
            <w:tcW w:w="1080" w:type="dxa"/>
            <w:noWrap/>
            <w:tcMar>
              <w:top w:w="20" w:type="dxa"/>
              <w:left w:w="20" w:type="dxa"/>
              <w:bottom w:w="0" w:type="dxa"/>
              <w:right w:w="20" w:type="dxa"/>
            </w:tcMar>
            <w:vAlign w:val="bottom"/>
          </w:tcPr>
          <w:p w:rsidR="00B24357" w:rsidRPr="00D86692" w:rsidRDefault="00B24357" w:rsidP="00B24357">
            <w:pPr>
              <w:jc w:val="center"/>
              <w:rPr>
                <w:b/>
                <w:i/>
                <w:sz w:val="24"/>
                <w:szCs w:val="24"/>
              </w:rPr>
            </w:pPr>
            <w:r w:rsidRPr="00D86692">
              <w:rPr>
                <w:b/>
                <w:i/>
                <w:sz w:val="24"/>
                <w:szCs w:val="24"/>
              </w:rPr>
              <w:t>3 965 651</w:t>
            </w:r>
          </w:p>
        </w:tc>
        <w:tc>
          <w:tcPr>
            <w:tcW w:w="1100" w:type="dxa"/>
            <w:noWrap/>
            <w:tcMar>
              <w:top w:w="20" w:type="dxa"/>
              <w:left w:w="20" w:type="dxa"/>
              <w:bottom w:w="0" w:type="dxa"/>
              <w:right w:w="20" w:type="dxa"/>
            </w:tcMar>
            <w:vAlign w:val="bottom"/>
          </w:tcPr>
          <w:p w:rsidR="00B24357" w:rsidRPr="00D86692" w:rsidRDefault="00B24357" w:rsidP="00B24357">
            <w:pPr>
              <w:jc w:val="center"/>
              <w:rPr>
                <w:b/>
                <w:i/>
                <w:sz w:val="24"/>
                <w:szCs w:val="24"/>
              </w:rPr>
            </w:pPr>
            <w:r w:rsidRPr="00D86692">
              <w:rPr>
                <w:b/>
                <w:i/>
                <w:sz w:val="24"/>
                <w:szCs w:val="24"/>
              </w:rPr>
              <w:t>0</w:t>
            </w:r>
          </w:p>
        </w:tc>
        <w:tc>
          <w:tcPr>
            <w:tcW w:w="768" w:type="dxa"/>
            <w:noWrap/>
            <w:tcMar>
              <w:top w:w="20" w:type="dxa"/>
              <w:left w:w="20" w:type="dxa"/>
              <w:bottom w:w="0" w:type="dxa"/>
              <w:right w:w="20" w:type="dxa"/>
            </w:tcMar>
            <w:vAlign w:val="bottom"/>
          </w:tcPr>
          <w:p w:rsidR="00B24357" w:rsidRPr="00D86692" w:rsidRDefault="00B24357" w:rsidP="00B24357">
            <w:pPr>
              <w:jc w:val="center"/>
              <w:rPr>
                <w:b/>
                <w:i/>
                <w:sz w:val="24"/>
                <w:szCs w:val="24"/>
              </w:rPr>
            </w:pPr>
            <w:r w:rsidRPr="00D86692">
              <w:rPr>
                <w:b/>
                <w:i/>
                <w:sz w:val="24"/>
                <w:szCs w:val="24"/>
              </w:rPr>
              <w:t>0</w:t>
            </w:r>
          </w:p>
        </w:tc>
        <w:tc>
          <w:tcPr>
            <w:tcW w:w="887" w:type="dxa"/>
            <w:noWrap/>
            <w:tcMar>
              <w:top w:w="20" w:type="dxa"/>
              <w:left w:w="20" w:type="dxa"/>
              <w:bottom w:w="0" w:type="dxa"/>
              <w:right w:w="20" w:type="dxa"/>
            </w:tcMar>
            <w:vAlign w:val="bottom"/>
          </w:tcPr>
          <w:p w:rsidR="00B24357" w:rsidRPr="00D86692" w:rsidRDefault="00B24357" w:rsidP="00B24357">
            <w:pPr>
              <w:jc w:val="center"/>
              <w:rPr>
                <w:b/>
                <w:i/>
                <w:sz w:val="24"/>
                <w:szCs w:val="24"/>
              </w:rPr>
            </w:pPr>
            <w:r w:rsidRPr="00D86692">
              <w:rPr>
                <w:b/>
                <w:i/>
                <w:sz w:val="24"/>
                <w:szCs w:val="24"/>
              </w:rPr>
              <w:t>255 694</w:t>
            </w:r>
          </w:p>
        </w:tc>
        <w:tc>
          <w:tcPr>
            <w:tcW w:w="896" w:type="dxa"/>
            <w:noWrap/>
            <w:tcMar>
              <w:top w:w="20" w:type="dxa"/>
              <w:left w:w="20" w:type="dxa"/>
              <w:bottom w:w="0" w:type="dxa"/>
              <w:right w:w="20" w:type="dxa"/>
            </w:tcMar>
            <w:vAlign w:val="bottom"/>
          </w:tcPr>
          <w:p w:rsidR="00B24357" w:rsidRPr="00D86692" w:rsidRDefault="00B24357" w:rsidP="00B24357">
            <w:pPr>
              <w:jc w:val="center"/>
              <w:rPr>
                <w:b/>
                <w:i/>
                <w:sz w:val="24"/>
                <w:szCs w:val="24"/>
              </w:rPr>
            </w:pPr>
            <w:r w:rsidRPr="00D86692">
              <w:rPr>
                <w:b/>
                <w:i/>
                <w:sz w:val="24"/>
                <w:szCs w:val="24"/>
              </w:rPr>
              <w:t>0</w:t>
            </w:r>
          </w:p>
        </w:tc>
        <w:tc>
          <w:tcPr>
            <w:tcW w:w="851" w:type="dxa"/>
            <w:noWrap/>
            <w:tcMar>
              <w:top w:w="20" w:type="dxa"/>
              <w:left w:w="20" w:type="dxa"/>
              <w:bottom w:w="0" w:type="dxa"/>
              <w:right w:w="20" w:type="dxa"/>
            </w:tcMar>
            <w:vAlign w:val="bottom"/>
          </w:tcPr>
          <w:p w:rsidR="00B24357" w:rsidRPr="00D86692" w:rsidRDefault="00B24357" w:rsidP="00B24357">
            <w:pPr>
              <w:jc w:val="center"/>
              <w:rPr>
                <w:b/>
                <w:i/>
                <w:sz w:val="24"/>
                <w:szCs w:val="24"/>
              </w:rPr>
            </w:pPr>
            <w:r w:rsidRPr="00D86692">
              <w:rPr>
                <w:b/>
                <w:i/>
                <w:sz w:val="24"/>
                <w:szCs w:val="24"/>
              </w:rPr>
              <w:t>396 687</w:t>
            </w:r>
          </w:p>
        </w:tc>
        <w:tc>
          <w:tcPr>
            <w:tcW w:w="1559" w:type="dxa"/>
            <w:noWrap/>
            <w:tcMar>
              <w:top w:w="20" w:type="dxa"/>
              <w:left w:w="20" w:type="dxa"/>
              <w:bottom w:w="0" w:type="dxa"/>
              <w:right w:w="20" w:type="dxa"/>
            </w:tcMar>
            <w:vAlign w:val="bottom"/>
          </w:tcPr>
          <w:p w:rsidR="00B24357" w:rsidRPr="00D86692" w:rsidRDefault="00B24357" w:rsidP="00B24357">
            <w:pPr>
              <w:jc w:val="center"/>
              <w:rPr>
                <w:b/>
                <w:i/>
                <w:sz w:val="24"/>
                <w:szCs w:val="24"/>
              </w:rPr>
            </w:pPr>
            <w:r w:rsidRPr="00D86692">
              <w:rPr>
                <w:b/>
                <w:i/>
                <w:sz w:val="24"/>
                <w:szCs w:val="24"/>
              </w:rPr>
              <w:t>4 618 032</w:t>
            </w:r>
          </w:p>
        </w:tc>
      </w:tr>
    </w:tbl>
    <w:p w:rsidR="00B24357" w:rsidRPr="00D86692" w:rsidRDefault="00B24357" w:rsidP="00B24357">
      <w:pPr>
        <w:spacing w:line="360" w:lineRule="auto"/>
        <w:ind w:firstLine="708"/>
        <w:jc w:val="both"/>
        <w:rPr>
          <w:sz w:val="24"/>
          <w:szCs w:val="24"/>
          <w:lang w:eastAsia="hu-HU"/>
        </w:rPr>
      </w:pPr>
    </w:p>
    <w:p w:rsidR="00B24357" w:rsidRPr="00D86692" w:rsidRDefault="00B24357" w:rsidP="00B24357">
      <w:pPr>
        <w:spacing w:line="360" w:lineRule="auto"/>
        <w:ind w:firstLine="708"/>
        <w:jc w:val="both"/>
        <w:rPr>
          <w:sz w:val="24"/>
          <w:szCs w:val="24"/>
          <w:lang w:eastAsia="hu-HU"/>
        </w:rPr>
      </w:pPr>
      <w:r w:rsidRPr="00D86692">
        <w:rPr>
          <w:sz w:val="24"/>
          <w:szCs w:val="24"/>
          <w:lang w:eastAsia="hu-HU"/>
        </w:rPr>
        <w:t xml:space="preserve">V transformačnom procese novozaložené subjekty uprednostnili v podmienkach vysokej rizikovosti poľnohospodárskej výroby najmä právne formy s nižšou mierou osobnej zodpovednosti za záväzky podniku, väčšina účastníkov poľnohospodárskej produkcie mikropriestoru obce je aktívna v právnej forme spol. s r.o., avšak najvýznamnejší producent poľnohospodárskych produktov má právnu formu akciová spoločnosť, ide o transformované </w:t>
      </w:r>
      <w:r w:rsidRPr="00D86692">
        <w:rPr>
          <w:sz w:val="24"/>
          <w:szCs w:val="24"/>
          <w:lang w:eastAsia="hu-HU"/>
        </w:rPr>
        <w:lastRenderedPageBreak/>
        <w:t xml:space="preserve">družstvo Medzičilizie a.s.. V letnom polroku Medzičilizie a.s zamestnáva takmer 550 osôb z mikropriestoru obce, z nich okolo 6% tvoria obyvatelia obce Medveďov. Transformované poľnohospodárske družstvo Medzičilizie a.s. má v obci Medveďov prevádzku špecializovanú </w:t>
      </w:r>
      <w:r w:rsidRPr="00D86692">
        <w:rPr>
          <w:sz w:val="24"/>
          <w:szCs w:val="24"/>
          <w:lang w:eastAsia="hu-HU"/>
        </w:rPr>
        <w:br/>
        <w:t>na chov ošípaných a hovädzieho dobytku na produkciu mäsa. Počet samostatne hospodáriacich roľníkov je menej ako 10.</w:t>
      </w:r>
    </w:p>
    <w:p w:rsidR="00B24357" w:rsidRPr="00D86692" w:rsidRDefault="00B24357" w:rsidP="00B24357">
      <w:pPr>
        <w:autoSpaceDE w:val="0"/>
        <w:autoSpaceDN w:val="0"/>
        <w:adjustRightInd w:val="0"/>
        <w:spacing w:line="360" w:lineRule="auto"/>
        <w:ind w:firstLine="708"/>
        <w:jc w:val="both"/>
        <w:rPr>
          <w:sz w:val="24"/>
          <w:szCs w:val="24"/>
        </w:rPr>
      </w:pPr>
      <w:r w:rsidRPr="00D86692">
        <w:rPr>
          <w:sz w:val="24"/>
          <w:szCs w:val="24"/>
          <w:lang w:eastAsia="hu-HU"/>
        </w:rPr>
        <w:t xml:space="preserve">Rastlinná produkcia je výrazne ovplyvňovaná </w:t>
      </w:r>
      <w:r w:rsidRPr="00D86692">
        <w:rPr>
          <w:b/>
          <w:i/>
          <w:sz w:val="24"/>
          <w:szCs w:val="24"/>
          <w:lang w:eastAsia="hu-HU"/>
        </w:rPr>
        <w:t>produkčným potenciálom pôd</w:t>
      </w:r>
      <w:r w:rsidRPr="00D86692">
        <w:rPr>
          <w:sz w:val="24"/>
          <w:szCs w:val="24"/>
          <w:lang w:eastAsia="hu-HU"/>
        </w:rPr>
        <w:t xml:space="preserve">. Záujmový región patrí do </w:t>
      </w:r>
      <w:r w:rsidRPr="00D86692">
        <w:rPr>
          <w:b/>
          <w:i/>
          <w:sz w:val="24"/>
          <w:szCs w:val="24"/>
          <w:lang w:eastAsia="hu-HU"/>
        </w:rPr>
        <w:t>vysokoprodukčnej poľnohospodárskej oblasti Slovenska</w:t>
      </w:r>
      <w:r w:rsidRPr="00D86692">
        <w:rPr>
          <w:sz w:val="24"/>
          <w:szCs w:val="24"/>
          <w:lang w:eastAsia="hu-HU"/>
        </w:rPr>
        <w:t>, d</w:t>
      </w:r>
      <w:r w:rsidRPr="00D86692">
        <w:rPr>
          <w:sz w:val="24"/>
          <w:szCs w:val="24"/>
        </w:rPr>
        <w:t xml:space="preserve">obré prírodné a klimatické podmienky územia vytvorili predpoklady pre pestovanie takmer všetkých poľnohospodárskych plodín. </w:t>
      </w:r>
    </w:p>
    <w:p w:rsidR="00B24357" w:rsidRPr="00D86692" w:rsidRDefault="00B24357" w:rsidP="00B24357">
      <w:pPr>
        <w:autoSpaceDE w:val="0"/>
        <w:autoSpaceDN w:val="0"/>
        <w:adjustRightInd w:val="0"/>
        <w:spacing w:line="360" w:lineRule="auto"/>
        <w:ind w:firstLine="708"/>
        <w:jc w:val="both"/>
        <w:rPr>
          <w:b/>
          <w:i/>
          <w:sz w:val="24"/>
          <w:szCs w:val="24"/>
        </w:rPr>
      </w:pPr>
      <w:r w:rsidRPr="00D86692">
        <w:rPr>
          <w:sz w:val="24"/>
          <w:szCs w:val="24"/>
        </w:rPr>
        <w:t xml:space="preserve">Rastlinná výroba regiónu obce sa zameriava prevažne na </w:t>
      </w:r>
      <w:r w:rsidRPr="00D86692">
        <w:rPr>
          <w:b/>
          <w:i/>
          <w:sz w:val="24"/>
          <w:szCs w:val="24"/>
        </w:rPr>
        <w:t>výrobu obilnín</w:t>
      </w:r>
      <w:r w:rsidRPr="00D86692">
        <w:rPr>
          <w:sz w:val="24"/>
          <w:szCs w:val="24"/>
        </w:rPr>
        <w:t xml:space="preserve"> (najviac sa pestujú pšenica ozimná a jarná, sladovnícky jačmeň, kukurica na siláž a krmivo), ktoré zaberajú plochu tradične viac ako 2/3 ornej pôdy. Ďalšími významnými komoditami sú </w:t>
      </w:r>
      <w:r w:rsidRPr="00D86692">
        <w:rPr>
          <w:b/>
          <w:i/>
          <w:sz w:val="24"/>
          <w:szCs w:val="24"/>
        </w:rPr>
        <w:t>olejniny</w:t>
      </w:r>
      <w:r w:rsidRPr="00D86692">
        <w:rPr>
          <w:sz w:val="24"/>
          <w:szCs w:val="24"/>
        </w:rPr>
        <w:t xml:space="preserve"> (repka olejná, slnečnica), </w:t>
      </w:r>
      <w:r w:rsidRPr="00D86692">
        <w:rPr>
          <w:b/>
          <w:i/>
          <w:sz w:val="24"/>
          <w:szCs w:val="24"/>
        </w:rPr>
        <w:t xml:space="preserve">cukrová repa a ďateliny. </w:t>
      </w:r>
    </w:p>
    <w:p w:rsidR="00B24357" w:rsidRPr="00D86692" w:rsidRDefault="00B24357" w:rsidP="00B24357">
      <w:pPr>
        <w:autoSpaceDE w:val="0"/>
        <w:autoSpaceDN w:val="0"/>
        <w:adjustRightInd w:val="0"/>
        <w:spacing w:line="360" w:lineRule="auto"/>
        <w:ind w:firstLine="708"/>
        <w:jc w:val="both"/>
        <w:rPr>
          <w:sz w:val="24"/>
          <w:szCs w:val="24"/>
        </w:rPr>
      </w:pPr>
      <w:r w:rsidRPr="00D86692">
        <w:rPr>
          <w:sz w:val="24"/>
          <w:szCs w:val="24"/>
        </w:rPr>
        <w:t xml:space="preserve">K významným plodinám regiónu, pestovaným aj na ornej pôde aj v záhradách, patria zeleniny. Najviac sa pestujú </w:t>
      </w:r>
      <w:r w:rsidRPr="00D86692">
        <w:rPr>
          <w:b/>
          <w:i/>
          <w:sz w:val="24"/>
          <w:szCs w:val="24"/>
        </w:rPr>
        <w:t>mrkva, petržlen, uhorky, paprika, paradajky a kapusta</w:t>
      </w:r>
      <w:r w:rsidRPr="00D86692">
        <w:rPr>
          <w:sz w:val="24"/>
          <w:szCs w:val="24"/>
        </w:rPr>
        <w:t xml:space="preserve">. Pestovanie zelenín prebieha sčasti vo fóliovníkoch. </w:t>
      </w:r>
    </w:p>
    <w:p w:rsidR="00B24357" w:rsidRPr="00D86692" w:rsidRDefault="00B24357" w:rsidP="00B24357">
      <w:pPr>
        <w:autoSpaceDE w:val="0"/>
        <w:autoSpaceDN w:val="0"/>
        <w:adjustRightInd w:val="0"/>
        <w:spacing w:line="360" w:lineRule="auto"/>
        <w:ind w:firstLine="708"/>
        <w:jc w:val="both"/>
        <w:rPr>
          <w:sz w:val="24"/>
          <w:szCs w:val="24"/>
        </w:rPr>
      </w:pPr>
      <w:r w:rsidRPr="00D86692">
        <w:rPr>
          <w:sz w:val="24"/>
          <w:szCs w:val="24"/>
        </w:rPr>
        <w:t xml:space="preserve">Živočíšna výroba je druhou základnou časťou poľnohospodárskej výroby, ktorej prvoradou úlohou je produkcia živočíšnych výrobkov pre spotrebu obyvateľstva, ako aj poskytovanie ďalších surovín pre priemyselnú výrobu. Nosným programom živočíšnej výroby záujmového územia bol v minulosti </w:t>
      </w:r>
      <w:r w:rsidRPr="00D86692">
        <w:rPr>
          <w:b/>
          <w:i/>
          <w:sz w:val="24"/>
          <w:szCs w:val="24"/>
        </w:rPr>
        <w:t>chov ošípaných</w:t>
      </w:r>
      <w:r w:rsidRPr="00D86692">
        <w:rPr>
          <w:sz w:val="24"/>
          <w:szCs w:val="24"/>
        </w:rPr>
        <w:t xml:space="preserve">, avšak v súčasnosti ich stav výrazne poklesol (prevažná väčšina stajní je prázdna). V obci (ako i v jej mikropriestore) tradične veľký význam má </w:t>
      </w:r>
      <w:r w:rsidRPr="00D86692">
        <w:rPr>
          <w:b/>
          <w:i/>
          <w:sz w:val="24"/>
          <w:szCs w:val="24"/>
        </w:rPr>
        <w:t>chov ošípaných a hydiny v prídomových hospodárstvach</w:t>
      </w:r>
      <w:r w:rsidRPr="00D86692">
        <w:rPr>
          <w:sz w:val="24"/>
          <w:szCs w:val="24"/>
        </w:rPr>
        <w:t>. Vo väčšine domácností sa chovajú ošípané pre vlastnú konzumáciu, ale sú aj také domácnosti, kde sa ošípané chovajú za účelom predaja na bitúnok (alebo sa chovajú prasnice s cieľom produkcie prasiatok). Chov hydiny v prídomových hospodárstvach je orientovaný hlavne na sliepky, kačice a na produkciu vajec.</w:t>
      </w:r>
    </w:p>
    <w:p w:rsidR="00B24357" w:rsidRPr="00D86692" w:rsidRDefault="00B24357" w:rsidP="00B24357">
      <w:pPr>
        <w:spacing w:line="360" w:lineRule="auto"/>
        <w:ind w:firstLine="720"/>
        <w:jc w:val="both"/>
        <w:rPr>
          <w:sz w:val="24"/>
          <w:szCs w:val="24"/>
        </w:rPr>
      </w:pPr>
      <w:r w:rsidRPr="00D86692">
        <w:rPr>
          <w:sz w:val="24"/>
          <w:szCs w:val="24"/>
        </w:rPr>
        <w:t xml:space="preserve">Všetky opatrenia v rastlinnej a živočíšnej výrobe sa musia smerovať k tomu, aby sa dosiahla primeraná rentabilita výroby, za dodržania pravidiel ochrany vôd, pôdy a ovzdušia. </w:t>
      </w:r>
      <w:r w:rsidRPr="00D86692">
        <w:rPr>
          <w:sz w:val="24"/>
          <w:szCs w:val="24"/>
        </w:rPr>
        <w:br/>
        <w:t xml:space="preserve">Z ekologického hľadiska je dôležité podstatné obmedzenie používania anorganických hnojív a </w:t>
      </w:r>
      <w:r w:rsidRPr="00D86692">
        <w:rPr>
          <w:sz w:val="24"/>
          <w:szCs w:val="24"/>
        </w:rPr>
        <w:lastRenderedPageBreak/>
        <w:t>chemických prípravkov na ochranu rastlín. V rastlinnej výrobe sa i do budúcnosti predpokladá zachovanie jej intenzity s podmienkou udržiavania ekologickej stability poľnohospodárskej krajiny.</w:t>
      </w:r>
    </w:p>
    <w:p w:rsidR="00B24357" w:rsidRPr="00D86692" w:rsidRDefault="00B24357" w:rsidP="00B24357">
      <w:pPr>
        <w:spacing w:line="360" w:lineRule="auto"/>
        <w:ind w:firstLine="708"/>
        <w:jc w:val="both"/>
        <w:rPr>
          <w:b/>
          <w:i/>
          <w:sz w:val="24"/>
          <w:szCs w:val="24"/>
          <w:u w:val="single"/>
        </w:rPr>
      </w:pPr>
      <w:r w:rsidRPr="00D86692">
        <w:rPr>
          <w:b/>
          <w:i/>
          <w:sz w:val="24"/>
          <w:szCs w:val="24"/>
          <w:u w:val="single"/>
        </w:rPr>
        <w:t xml:space="preserve">Záväzná časť územného plánu veľkého územného celku Trnavský kraj v oblasti poľnohospodárskej výroby navrhuje medzi inými v záujmovom priestore: </w:t>
      </w:r>
    </w:p>
    <w:p w:rsidR="00B24357" w:rsidRPr="00D86692" w:rsidRDefault="00B24357" w:rsidP="00B24357">
      <w:pPr>
        <w:numPr>
          <w:ilvl w:val="0"/>
          <w:numId w:val="8"/>
        </w:numPr>
        <w:autoSpaceDE w:val="0"/>
        <w:autoSpaceDN w:val="0"/>
        <w:adjustRightInd w:val="0"/>
        <w:spacing w:after="0" w:line="360" w:lineRule="auto"/>
        <w:jc w:val="both"/>
        <w:rPr>
          <w:sz w:val="24"/>
          <w:szCs w:val="24"/>
        </w:rPr>
      </w:pPr>
      <w:r w:rsidRPr="00D86692">
        <w:rPr>
          <w:sz w:val="24"/>
          <w:szCs w:val="24"/>
        </w:rPr>
        <w:t>rešpektovať pri ďalšom urbanistickom rozvoji územia poľnohospodársky pôdny fond ako jeden z limitu</w:t>
      </w:r>
      <w:r w:rsidR="00B15614" w:rsidRPr="00D86692">
        <w:rPr>
          <w:sz w:val="24"/>
          <w:szCs w:val="24"/>
        </w:rPr>
        <w:t>júcich faktorov tohto rozvoja,</w:t>
      </w:r>
    </w:p>
    <w:p w:rsidR="00B24357" w:rsidRPr="00D86692" w:rsidRDefault="00B24357" w:rsidP="00B24357">
      <w:pPr>
        <w:numPr>
          <w:ilvl w:val="0"/>
          <w:numId w:val="8"/>
        </w:numPr>
        <w:autoSpaceDE w:val="0"/>
        <w:autoSpaceDN w:val="0"/>
        <w:adjustRightInd w:val="0"/>
        <w:spacing w:after="0" w:line="360" w:lineRule="auto"/>
        <w:jc w:val="both"/>
        <w:rPr>
          <w:sz w:val="24"/>
          <w:szCs w:val="24"/>
        </w:rPr>
      </w:pPr>
      <w:r w:rsidRPr="00D86692">
        <w:rPr>
          <w:sz w:val="24"/>
          <w:szCs w:val="24"/>
        </w:rPr>
        <w:t>zabezpečiť protieróznu ochranu poľnohospodárskeho pôdneho fondu prvkami vegetácie v rámci riešenia projektov pozemkových úprav a agrotechnickými opatreniami zameranými na optimalizáciu št</w:t>
      </w:r>
      <w:r w:rsidR="00B15614" w:rsidRPr="00D86692">
        <w:rPr>
          <w:sz w:val="24"/>
          <w:szCs w:val="24"/>
        </w:rPr>
        <w:t>ruktúry pestovaných plodín</w:t>
      </w:r>
      <w:r w:rsidRPr="00D86692">
        <w:rPr>
          <w:sz w:val="24"/>
          <w:szCs w:val="24"/>
        </w:rPr>
        <w:t xml:space="preserve">, </w:t>
      </w:r>
    </w:p>
    <w:p w:rsidR="00B24357" w:rsidRPr="00D86692" w:rsidRDefault="00B24357" w:rsidP="00B24357">
      <w:pPr>
        <w:numPr>
          <w:ilvl w:val="0"/>
          <w:numId w:val="8"/>
        </w:numPr>
        <w:autoSpaceDE w:val="0"/>
        <w:autoSpaceDN w:val="0"/>
        <w:adjustRightInd w:val="0"/>
        <w:spacing w:after="0" w:line="360" w:lineRule="auto"/>
        <w:jc w:val="both"/>
        <w:rPr>
          <w:sz w:val="24"/>
          <w:szCs w:val="24"/>
        </w:rPr>
      </w:pPr>
      <w:r w:rsidRPr="00D86692">
        <w:rPr>
          <w:sz w:val="24"/>
          <w:szCs w:val="24"/>
        </w:rPr>
        <w:t xml:space="preserve">rešpektovať pri návrhu reštrukturalizácie poľnohospodárskej produkcie vyhlásenú Chránenú vodohospodársku oblasť Žitný ostrov reguláciou používania chemických prostriedkov a reguláciou </w:t>
      </w:r>
      <w:r w:rsidR="00B15614" w:rsidRPr="00D86692">
        <w:rPr>
          <w:sz w:val="24"/>
          <w:szCs w:val="24"/>
        </w:rPr>
        <w:t>kapacity produkčných chovov</w:t>
      </w:r>
      <w:r w:rsidRPr="00D86692">
        <w:rPr>
          <w:sz w:val="24"/>
          <w:szCs w:val="24"/>
        </w:rPr>
        <w:t>,</w:t>
      </w:r>
    </w:p>
    <w:p w:rsidR="00B24357" w:rsidRPr="00D86692" w:rsidRDefault="00B24357" w:rsidP="00B24357">
      <w:pPr>
        <w:numPr>
          <w:ilvl w:val="0"/>
          <w:numId w:val="8"/>
        </w:numPr>
        <w:autoSpaceDE w:val="0"/>
        <w:autoSpaceDN w:val="0"/>
        <w:adjustRightInd w:val="0"/>
        <w:spacing w:after="0" w:line="360" w:lineRule="auto"/>
        <w:jc w:val="both"/>
        <w:rPr>
          <w:sz w:val="24"/>
          <w:szCs w:val="24"/>
        </w:rPr>
      </w:pPr>
      <w:r w:rsidRPr="00D86692">
        <w:rPr>
          <w:sz w:val="24"/>
          <w:szCs w:val="24"/>
        </w:rPr>
        <w:t>podporovať alternatívne poľnohospodárstvo na chránených územiach, v pásmach hygienickej ochrany a na územiach začlenených do územného sys</w:t>
      </w:r>
      <w:r w:rsidR="00B15614" w:rsidRPr="00D86692">
        <w:rPr>
          <w:sz w:val="24"/>
          <w:szCs w:val="24"/>
        </w:rPr>
        <w:t>tému ekologickej stability</w:t>
      </w:r>
      <w:r w:rsidRPr="00D86692">
        <w:rPr>
          <w:sz w:val="24"/>
          <w:szCs w:val="24"/>
        </w:rPr>
        <w:t>.</w:t>
      </w:r>
    </w:p>
    <w:p w:rsidR="00B24357" w:rsidRPr="00D86692" w:rsidRDefault="00B24357" w:rsidP="00B24357">
      <w:pPr>
        <w:spacing w:line="360" w:lineRule="auto"/>
        <w:ind w:firstLine="709"/>
        <w:jc w:val="both"/>
        <w:rPr>
          <w:sz w:val="24"/>
          <w:szCs w:val="24"/>
        </w:rPr>
      </w:pPr>
      <w:r w:rsidRPr="00D86692">
        <w:rPr>
          <w:sz w:val="24"/>
          <w:szCs w:val="24"/>
        </w:rPr>
        <w:t xml:space="preserve">Obec (ako aj jej mikropriestor) poskytuje výborné možnosti pre </w:t>
      </w:r>
      <w:r w:rsidRPr="00D86692">
        <w:rPr>
          <w:b/>
          <w:i/>
          <w:sz w:val="24"/>
          <w:szCs w:val="24"/>
        </w:rPr>
        <w:t xml:space="preserve">poľovníkov </w:t>
      </w:r>
      <w:r w:rsidRPr="00D86692">
        <w:rPr>
          <w:sz w:val="24"/>
          <w:szCs w:val="24"/>
        </w:rPr>
        <w:t xml:space="preserve">prakticky </w:t>
      </w:r>
      <w:r w:rsidRPr="00D86692">
        <w:rPr>
          <w:sz w:val="24"/>
          <w:szCs w:val="24"/>
        </w:rPr>
        <w:br/>
        <w:t xml:space="preserve">na celom svojom území, kde vďaka ochrane a cieľavedomej starostlivosti žije široká škála poľovnej zvere (srnec, zajac, bažant). </w:t>
      </w:r>
    </w:p>
    <w:p w:rsidR="00B24357" w:rsidRPr="00D86692" w:rsidRDefault="00B24357" w:rsidP="00B24357">
      <w:pPr>
        <w:spacing w:line="360" w:lineRule="auto"/>
        <w:ind w:firstLine="709"/>
        <w:jc w:val="both"/>
        <w:rPr>
          <w:sz w:val="24"/>
          <w:szCs w:val="24"/>
        </w:rPr>
      </w:pPr>
      <w:r w:rsidRPr="00D86692">
        <w:rPr>
          <w:sz w:val="24"/>
          <w:szCs w:val="24"/>
        </w:rPr>
        <w:t xml:space="preserve">Dávnej tradícii sa v okolí obce teší </w:t>
      </w:r>
      <w:r w:rsidRPr="00D86692">
        <w:rPr>
          <w:b/>
          <w:i/>
          <w:sz w:val="24"/>
          <w:szCs w:val="24"/>
        </w:rPr>
        <w:t>rybárstvo</w:t>
      </w:r>
      <w:r w:rsidRPr="00D86692">
        <w:rPr>
          <w:sz w:val="24"/>
          <w:szCs w:val="24"/>
        </w:rPr>
        <w:t xml:space="preserve">, ktoré tvorí doplnkovú časť odvetvia pôdohospodárstva. Podmienky ochrany, chovu a lovu rýb a ostatných vodných organizmov tak, aby priamo alebo prostredníctvom ekologických väzieb nedochádzalo k narušeniu vodných ekosystémov a k ohrozeniu genofondu rýb, upravuje zákon č. 130/2002 Z. z., v znení neskorších predpisov. Slovenský rybársky zväz oficiálne vyznačuje v priľahlej časti Dunaja jeden rybársky revír – kaprový revír s názvom Dunaj č. 2 (kaprové vody sú vody, ktoré svojím charakterom a kvalitou vytvárajú prostredie pre život predovšetkým takých druhov rýb, akými sú kapor sazan (Cyprinus carpio – divá forma), kapor rybničný (Cyprinus carpio – zdomácnená forma), šťuka severná (Esox lucius), zubáč veľkoústy (Stizostedion lucioperca), sumec veľký (Silurus glanis) a úhor európsky (Anguilla anguilla); významné sprievodné druhy rýb sú hlavátka podunajská (Hucho hucho), podustva severná (Chondrostoma nasus), mrena </w:t>
      </w:r>
      <w:r w:rsidRPr="00D86692">
        <w:rPr>
          <w:sz w:val="24"/>
          <w:szCs w:val="24"/>
        </w:rPr>
        <w:lastRenderedPageBreak/>
        <w:t>severná (Barbus barbus), jalec hlavatý (Leuciscus cephalus) a jalec maloústy (Leuciscus leuciscus)).</w:t>
      </w:r>
    </w:p>
    <w:p w:rsidR="00B24357" w:rsidRPr="00D86692" w:rsidRDefault="00B24357" w:rsidP="00B24357">
      <w:pPr>
        <w:spacing w:line="360" w:lineRule="auto"/>
        <w:ind w:firstLine="708"/>
        <w:jc w:val="both"/>
        <w:rPr>
          <w:sz w:val="24"/>
          <w:szCs w:val="24"/>
        </w:rPr>
      </w:pPr>
      <w:r w:rsidRPr="00D86692">
        <w:rPr>
          <w:sz w:val="24"/>
          <w:szCs w:val="24"/>
        </w:rPr>
        <w:t xml:space="preserve">Predmetné územie patrí k </w:t>
      </w:r>
      <w:r w:rsidRPr="00D86692">
        <w:rPr>
          <w:b/>
          <w:i/>
          <w:sz w:val="24"/>
          <w:szCs w:val="24"/>
        </w:rPr>
        <w:t>málo lesnatým územiam SR</w:t>
      </w:r>
      <w:r w:rsidRPr="00D86692">
        <w:rPr>
          <w:sz w:val="24"/>
          <w:szCs w:val="24"/>
        </w:rPr>
        <w:t xml:space="preserve">, lesnatosť k. ú. obce je nízka – podiel lesného pôdneho fondu je len 23,4% (celoslovenský priemer je vyše 40%), čo je dôsledkom nížinnej polohy územia, kde maximum pôdy je intenzívne využívané </w:t>
      </w:r>
      <w:r w:rsidRPr="00D86692">
        <w:rPr>
          <w:sz w:val="24"/>
          <w:szCs w:val="24"/>
        </w:rPr>
        <w:br/>
        <w:t xml:space="preserve">na poľnohospodársku výrobu. </w:t>
      </w:r>
    </w:p>
    <w:p w:rsidR="00B24357" w:rsidRPr="00D86692" w:rsidRDefault="00B24357" w:rsidP="00B24357">
      <w:pPr>
        <w:spacing w:line="360" w:lineRule="auto"/>
        <w:ind w:firstLine="708"/>
        <w:jc w:val="both"/>
        <w:rPr>
          <w:b/>
          <w:i/>
          <w:sz w:val="24"/>
          <w:szCs w:val="24"/>
        </w:rPr>
      </w:pPr>
      <w:r w:rsidRPr="00D86692">
        <w:rPr>
          <w:b/>
          <w:i/>
          <w:sz w:val="24"/>
          <w:szCs w:val="24"/>
        </w:rPr>
        <w:t xml:space="preserve">Záväzná časť územného plánu veľkého územného celku Trnavský kraj v oblasti lesného hospodárstva navrhuje medzi inými v záujmovom priestore: </w:t>
      </w:r>
    </w:p>
    <w:p w:rsidR="00B24357" w:rsidRPr="00D86692" w:rsidRDefault="00B24357" w:rsidP="00B24357">
      <w:pPr>
        <w:numPr>
          <w:ilvl w:val="0"/>
          <w:numId w:val="8"/>
        </w:numPr>
        <w:autoSpaceDE w:val="0"/>
        <w:autoSpaceDN w:val="0"/>
        <w:adjustRightInd w:val="0"/>
        <w:spacing w:after="0" w:line="360" w:lineRule="auto"/>
        <w:jc w:val="both"/>
        <w:rPr>
          <w:sz w:val="24"/>
          <w:szCs w:val="24"/>
        </w:rPr>
      </w:pPr>
      <w:r w:rsidRPr="00D86692">
        <w:rPr>
          <w:sz w:val="24"/>
          <w:szCs w:val="24"/>
        </w:rPr>
        <w:t xml:space="preserve">rozširovať výmeru lesného pôdneho fondu o pozemky porastené lesnými drevinami, evidované v katastri nehnuteľností v </w:t>
      </w:r>
      <w:r w:rsidR="00387439" w:rsidRPr="00D86692">
        <w:rPr>
          <w:sz w:val="24"/>
          <w:szCs w:val="24"/>
        </w:rPr>
        <w:t>druhu poľnohospodárska pôda</w:t>
      </w:r>
      <w:r w:rsidRPr="00D86692">
        <w:rPr>
          <w:sz w:val="24"/>
          <w:szCs w:val="24"/>
        </w:rPr>
        <w:t>,</w:t>
      </w:r>
    </w:p>
    <w:p w:rsidR="00B24357" w:rsidRPr="00D86692" w:rsidRDefault="00B24357" w:rsidP="00B24357">
      <w:pPr>
        <w:numPr>
          <w:ilvl w:val="0"/>
          <w:numId w:val="8"/>
        </w:numPr>
        <w:autoSpaceDE w:val="0"/>
        <w:autoSpaceDN w:val="0"/>
        <w:adjustRightInd w:val="0"/>
        <w:spacing w:after="0" w:line="360" w:lineRule="auto"/>
        <w:jc w:val="both"/>
        <w:rPr>
          <w:sz w:val="24"/>
          <w:szCs w:val="24"/>
        </w:rPr>
      </w:pPr>
      <w:r w:rsidRPr="00D86692">
        <w:rPr>
          <w:sz w:val="24"/>
          <w:szCs w:val="24"/>
        </w:rPr>
        <w:t xml:space="preserve">vytvárať územno-technické predpoklady na zachovanie stability lesných porastov lužných stanovíšť, zabrániť neodborným zásahom do hydrologických pomerov, </w:t>
      </w:r>
      <w:r w:rsidRPr="00D86692">
        <w:rPr>
          <w:sz w:val="24"/>
          <w:szCs w:val="24"/>
        </w:rPr>
        <w:br/>
        <w:t>pred každým plánovaným zásahom posúdiť jeho vplyv na hydrologické pomery vzhľadom n</w:t>
      </w:r>
      <w:r w:rsidR="00387439" w:rsidRPr="00D86692">
        <w:rPr>
          <w:sz w:val="24"/>
          <w:szCs w:val="24"/>
        </w:rPr>
        <w:t>a protipovodňové opatrenia</w:t>
      </w:r>
      <w:r w:rsidRPr="00D86692">
        <w:rPr>
          <w:sz w:val="24"/>
          <w:szCs w:val="24"/>
        </w:rPr>
        <w:t>,</w:t>
      </w:r>
    </w:p>
    <w:p w:rsidR="00B24357" w:rsidRPr="00D86692" w:rsidRDefault="00B24357" w:rsidP="00B24357">
      <w:pPr>
        <w:numPr>
          <w:ilvl w:val="0"/>
          <w:numId w:val="8"/>
        </w:numPr>
        <w:autoSpaceDE w:val="0"/>
        <w:autoSpaceDN w:val="0"/>
        <w:adjustRightInd w:val="0"/>
        <w:spacing w:after="0" w:line="360" w:lineRule="auto"/>
        <w:jc w:val="both"/>
        <w:rPr>
          <w:sz w:val="24"/>
          <w:szCs w:val="24"/>
        </w:rPr>
      </w:pPr>
      <w:r w:rsidRPr="00D86692">
        <w:rPr>
          <w:sz w:val="24"/>
          <w:szCs w:val="24"/>
        </w:rPr>
        <w:t xml:space="preserve">pri úprave pozemkov riešiť ochranu poľnohospodárskej pôdy pred veternou eróziou sústavou vetrolamov v nadväznosti na prvky územného systému ekologickej stability </w:t>
      </w:r>
    </w:p>
    <w:p w:rsidR="00B24357" w:rsidRPr="00D86692" w:rsidRDefault="00B24357" w:rsidP="00B24357">
      <w:pPr>
        <w:autoSpaceDE w:val="0"/>
        <w:autoSpaceDN w:val="0"/>
        <w:adjustRightInd w:val="0"/>
        <w:spacing w:after="0" w:line="360" w:lineRule="auto"/>
        <w:ind w:left="1068"/>
        <w:jc w:val="both"/>
        <w:rPr>
          <w:sz w:val="24"/>
          <w:szCs w:val="24"/>
        </w:rPr>
      </w:pPr>
    </w:p>
    <w:p w:rsidR="00B24357" w:rsidRPr="00D86692" w:rsidRDefault="00B24357" w:rsidP="00B24357">
      <w:pPr>
        <w:pStyle w:val="Nadpis2"/>
        <w:spacing w:line="240" w:lineRule="auto"/>
        <w:rPr>
          <w:rFonts w:asciiTheme="minorHAnsi" w:hAnsiTheme="minorHAnsi"/>
          <w:b/>
          <w:sz w:val="24"/>
          <w:szCs w:val="24"/>
        </w:rPr>
      </w:pPr>
      <w:r w:rsidRPr="00D86692">
        <w:rPr>
          <w:rFonts w:asciiTheme="minorHAnsi" w:hAnsiTheme="minorHAnsi"/>
          <w:b/>
          <w:sz w:val="32"/>
          <w:szCs w:val="24"/>
        </w:rPr>
        <w:t>Priemysel</w:t>
      </w:r>
    </w:p>
    <w:p w:rsidR="00B24357" w:rsidRPr="00D86692" w:rsidRDefault="00B24357" w:rsidP="00B24357"/>
    <w:p w:rsidR="00B24357" w:rsidRPr="00D86692" w:rsidRDefault="00B24357" w:rsidP="00B24357">
      <w:pPr>
        <w:widowControl w:val="0"/>
        <w:spacing w:line="360" w:lineRule="auto"/>
        <w:ind w:firstLine="709"/>
        <w:jc w:val="both"/>
        <w:rPr>
          <w:sz w:val="24"/>
          <w:szCs w:val="24"/>
        </w:rPr>
      </w:pPr>
      <w:r w:rsidRPr="00D86692">
        <w:rPr>
          <w:sz w:val="24"/>
          <w:szCs w:val="24"/>
        </w:rPr>
        <w:t>Rozvoj priemyslu</w:t>
      </w:r>
      <w:r w:rsidR="00F058B9">
        <w:rPr>
          <w:sz w:val="24"/>
          <w:szCs w:val="24"/>
        </w:rPr>
        <w:t xml:space="preserve"> v mikropriestore obce (v </w:t>
      </w:r>
      <w:r w:rsidRPr="00F058B9">
        <w:rPr>
          <w:sz w:val="24"/>
          <w:szCs w:val="24"/>
        </w:rPr>
        <w:t>obvode</w:t>
      </w:r>
      <w:r w:rsidRPr="00D86692">
        <w:rPr>
          <w:sz w:val="24"/>
          <w:szCs w:val="24"/>
        </w:rPr>
        <w:t xml:space="preserve"> Dunajská Streda) je v podstate spojený s realizáciou programu industrializácie zo 60-tych rokov, ktorého cieľom bolo vybudovanie priemyselnej základne v dovtedy ekonomicky slabo rozvinutých a prevažne poľnohospodársky orientovaných oblastiach. Okrem spoločensko-politických faktorov sa </w:t>
      </w:r>
      <w:r w:rsidRPr="00D86692">
        <w:rPr>
          <w:sz w:val="24"/>
          <w:szCs w:val="24"/>
        </w:rPr>
        <w:br/>
        <w:t>v lokalizácii priemyslu v danom regióne uplatnili aj ďalšie faktory, a to hlavne dostatok pracovnej sily a čiastočne ekonomicko-geografická poloha.</w:t>
      </w:r>
    </w:p>
    <w:p w:rsidR="00B24357" w:rsidRPr="00D86692" w:rsidRDefault="00B24357" w:rsidP="00B24357">
      <w:pPr>
        <w:pStyle w:val="Odpich"/>
        <w:numPr>
          <w:ilvl w:val="0"/>
          <w:numId w:val="0"/>
        </w:numPr>
        <w:spacing w:line="360" w:lineRule="auto"/>
        <w:ind w:firstLine="709"/>
        <w:rPr>
          <w:rFonts w:asciiTheme="minorHAnsi" w:hAnsiTheme="minorHAnsi"/>
          <w:sz w:val="24"/>
          <w:szCs w:val="24"/>
          <w:lang w:val="sk-SK"/>
        </w:rPr>
      </w:pPr>
      <w:r w:rsidRPr="00D86692">
        <w:rPr>
          <w:rFonts w:asciiTheme="minorHAnsi" w:hAnsiTheme="minorHAnsi"/>
          <w:sz w:val="24"/>
          <w:szCs w:val="24"/>
          <w:lang w:val="sk-SK"/>
        </w:rPr>
        <w:t>Priemyselná výroba obce je veľmi slabá, toto odvetvie zastupujú predovšetkým samostatne zárobkovo činné osoby so svojimi domácimi aktivitami ako stolárstvo, tesárstvo, zámočníctvo, maliarstvo, murárstvo, inštalatérstvo.</w:t>
      </w:r>
    </w:p>
    <w:p w:rsidR="00B24357" w:rsidRPr="00D86692" w:rsidRDefault="00B24357" w:rsidP="00B24357">
      <w:pPr>
        <w:spacing w:line="360" w:lineRule="auto"/>
        <w:ind w:firstLine="709"/>
        <w:jc w:val="both"/>
        <w:rPr>
          <w:b/>
          <w:i/>
          <w:sz w:val="24"/>
          <w:szCs w:val="24"/>
          <w:u w:val="single"/>
        </w:rPr>
      </w:pPr>
      <w:r w:rsidRPr="00D86692">
        <w:rPr>
          <w:b/>
          <w:i/>
          <w:sz w:val="24"/>
          <w:szCs w:val="24"/>
          <w:u w:val="single"/>
        </w:rPr>
        <w:t>Medzi základné ciele obce z hľadiska riešenia rozvoja priemyselnej výroby patrí:</w:t>
      </w:r>
    </w:p>
    <w:p w:rsidR="00B24357" w:rsidRPr="00D86692" w:rsidRDefault="00B24357" w:rsidP="00B24357">
      <w:pPr>
        <w:numPr>
          <w:ilvl w:val="0"/>
          <w:numId w:val="8"/>
        </w:numPr>
        <w:autoSpaceDE w:val="0"/>
        <w:autoSpaceDN w:val="0"/>
        <w:adjustRightInd w:val="0"/>
        <w:spacing w:after="0" w:line="360" w:lineRule="auto"/>
        <w:jc w:val="both"/>
        <w:rPr>
          <w:sz w:val="24"/>
          <w:szCs w:val="24"/>
        </w:rPr>
      </w:pPr>
      <w:r w:rsidRPr="00D86692">
        <w:rPr>
          <w:sz w:val="24"/>
          <w:szCs w:val="24"/>
        </w:rPr>
        <w:lastRenderedPageBreak/>
        <w:t xml:space="preserve">vytváranie podmienok pre rozvoj hospodárskych aktivít obce, pre tvorbu nových pracovných príležitostí a rozvoj zamestnanosti na území obce, predovšetkým </w:t>
      </w:r>
      <w:r w:rsidRPr="00D86692">
        <w:rPr>
          <w:sz w:val="24"/>
          <w:szCs w:val="24"/>
        </w:rPr>
        <w:br/>
        <w:t>pre miestne pracovné sily,</w:t>
      </w:r>
    </w:p>
    <w:p w:rsidR="00B24357" w:rsidRPr="00D86692" w:rsidRDefault="00B24357" w:rsidP="00B24357">
      <w:pPr>
        <w:numPr>
          <w:ilvl w:val="0"/>
          <w:numId w:val="8"/>
        </w:numPr>
        <w:autoSpaceDE w:val="0"/>
        <w:autoSpaceDN w:val="0"/>
        <w:adjustRightInd w:val="0"/>
        <w:spacing w:after="0" w:line="360" w:lineRule="auto"/>
        <w:jc w:val="both"/>
        <w:rPr>
          <w:sz w:val="24"/>
          <w:szCs w:val="24"/>
        </w:rPr>
      </w:pPr>
      <w:r w:rsidRPr="00D86692">
        <w:rPr>
          <w:sz w:val="24"/>
          <w:szCs w:val="24"/>
        </w:rPr>
        <w:t xml:space="preserve">vzhľadom na skutočnosť, že obec leží v CHVO a v k. ú. obce sa nachádzajú najúrodnejšie pôdy je potrebné sa orientovať na výrobu bez negatívnych účinkov </w:t>
      </w:r>
      <w:r w:rsidRPr="00D86692">
        <w:rPr>
          <w:sz w:val="24"/>
          <w:szCs w:val="24"/>
        </w:rPr>
        <w:br/>
        <w:t>na životné prostredie, využívanie jestvujúcich areálov formou intenzifikácie ich územia a  efektívnym využitím jestvujúceho objektového fondu,</w:t>
      </w:r>
    </w:p>
    <w:p w:rsidR="00B24357" w:rsidRPr="00D86692" w:rsidRDefault="00B24357" w:rsidP="00B24357">
      <w:pPr>
        <w:numPr>
          <w:ilvl w:val="0"/>
          <w:numId w:val="8"/>
        </w:numPr>
        <w:autoSpaceDE w:val="0"/>
        <w:autoSpaceDN w:val="0"/>
        <w:adjustRightInd w:val="0"/>
        <w:spacing w:after="0" w:line="360" w:lineRule="auto"/>
        <w:jc w:val="both"/>
        <w:rPr>
          <w:sz w:val="24"/>
          <w:szCs w:val="24"/>
        </w:rPr>
      </w:pPr>
      <w:r w:rsidRPr="00D86692">
        <w:rPr>
          <w:sz w:val="24"/>
          <w:szCs w:val="24"/>
        </w:rPr>
        <w:t>preferovanie a profilovanie hospodárskej základne pre rozvoj malého a stredného podnikania.</w:t>
      </w:r>
    </w:p>
    <w:p w:rsidR="0035746E" w:rsidRPr="00D86692" w:rsidRDefault="0035746E" w:rsidP="0035746E">
      <w:pPr>
        <w:autoSpaceDE w:val="0"/>
        <w:autoSpaceDN w:val="0"/>
        <w:adjustRightInd w:val="0"/>
        <w:spacing w:after="0" w:line="360" w:lineRule="auto"/>
        <w:ind w:left="1068"/>
        <w:jc w:val="both"/>
        <w:rPr>
          <w:sz w:val="24"/>
          <w:szCs w:val="24"/>
        </w:rPr>
      </w:pP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35746E" w:rsidRPr="00D86692" w:rsidTr="0035746E">
        <w:trPr>
          <w:trHeight w:val="425"/>
        </w:trPr>
        <w:tc>
          <w:tcPr>
            <w:tcW w:w="9213" w:type="dxa"/>
          </w:tcPr>
          <w:p w:rsidR="0035746E" w:rsidRPr="00D86692" w:rsidRDefault="0035746E" w:rsidP="0035746E">
            <w:pPr>
              <w:tabs>
                <w:tab w:val="left" w:pos="3700"/>
              </w:tabs>
              <w:spacing w:line="276" w:lineRule="auto"/>
              <w:jc w:val="center"/>
              <w:rPr>
                <w:rFonts w:asciiTheme="minorHAnsi" w:hAnsiTheme="minorHAnsi"/>
                <w:b/>
                <w:i/>
                <w:iCs/>
                <w:color w:val="70AD47" w:themeColor="accent6"/>
                <w:sz w:val="32"/>
                <w:szCs w:val="24"/>
                <w:lang w:val="sk-SK"/>
              </w:rPr>
            </w:pPr>
            <w:r w:rsidRPr="00D86692">
              <w:rPr>
                <w:rFonts w:asciiTheme="minorHAnsi" w:hAnsiTheme="minorHAnsi"/>
                <w:b/>
                <w:i/>
                <w:iCs/>
                <w:color w:val="70AD47" w:themeColor="accent6"/>
                <w:sz w:val="32"/>
                <w:szCs w:val="24"/>
                <w:lang w:val="sk-SK"/>
              </w:rPr>
              <w:t>Cestovný ruch</w:t>
            </w:r>
          </w:p>
        </w:tc>
      </w:tr>
    </w:tbl>
    <w:p w:rsidR="0035746E" w:rsidRPr="00D86692" w:rsidRDefault="0035746E" w:rsidP="0035746E">
      <w:pPr>
        <w:spacing w:line="360" w:lineRule="auto"/>
        <w:ind w:firstLine="708"/>
        <w:jc w:val="both"/>
        <w:rPr>
          <w:sz w:val="24"/>
          <w:szCs w:val="24"/>
        </w:rPr>
      </w:pPr>
    </w:p>
    <w:p w:rsidR="0035746E" w:rsidRPr="00D86692" w:rsidRDefault="0035746E" w:rsidP="0035746E">
      <w:pPr>
        <w:spacing w:line="360" w:lineRule="auto"/>
        <w:ind w:firstLine="708"/>
        <w:jc w:val="both"/>
        <w:rPr>
          <w:sz w:val="24"/>
          <w:szCs w:val="24"/>
        </w:rPr>
      </w:pPr>
      <w:r w:rsidRPr="00D86692">
        <w:rPr>
          <w:sz w:val="24"/>
          <w:szCs w:val="24"/>
        </w:rPr>
        <w:t>Cestovný ruch je interdisciplinárne odvetvie hospodárstva, na jeho realizácii sa podieľa mnoho ďalších oblastí, ako sú poľnohospodárstvo, priemysel, stavebníctvo, služby a pod. Predstavuje komplex vzťahov a javov, ktoré výrazne prispievajú k tvorbe pracovných miest, navyše investičné náklady na pracovné miesta sú nižšie než v priemysle.</w:t>
      </w:r>
    </w:p>
    <w:p w:rsidR="0035746E" w:rsidRPr="00D86692" w:rsidRDefault="0035746E" w:rsidP="0035746E">
      <w:pPr>
        <w:spacing w:line="360" w:lineRule="auto"/>
        <w:ind w:firstLine="709"/>
        <w:jc w:val="both"/>
        <w:rPr>
          <w:sz w:val="24"/>
          <w:szCs w:val="24"/>
        </w:rPr>
      </w:pPr>
      <w:r w:rsidRPr="00D86692">
        <w:rPr>
          <w:sz w:val="24"/>
          <w:szCs w:val="24"/>
        </w:rPr>
        <w:t xml:space="preserve">Národný program rozvoja cestovného ruchu SR na základe zhodnotenia ponukovej stránky územia a jeho vybavenosti a posúdenia dlhodobých vývojových tendencií dopytu </w:t>
      </w:r>
      <w:r w:rsidRPr="00D86692">
        <w:rPr>
          <w:sz w:val="24"/>
          <w:szCs w:val="24"/>
        </w:rPr>
        <w:br/>
        <w:t>v cestovnom ruchu navrhuje rozvíjať nasledovné nosné formy cestovného ruchu:</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 xml:space="preserve">letná rekreácia, pri vodných plochách založená na kúpaní a vodných športoch, hobby turizmus, cykloturizmus, rôzne alternatívne tzv. soft formy cestovného ruchu, poľovnícky cestovný ruch, rôzne športy. </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 xml:space="preserve">mestský a kultúrny cestovný ruch. </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 xml:space="preserve">zdravotný cestovný ruch v jeho klasickej liečebnej podobe, ktorý je potrebné zachovať a popritom rozvíjať zdravotný cestovný ruch (relax, fitnes, prevencia, skrášľovanie, kondícia), ktorý začína prudko rásť prakticky v celosvetovom rozsahu. </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 xml:space="preserve">vidiecky cestovný ruch a agroturistika. </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doplnkové formy cestovného ruchu.</w:t>
      </w:r>
    </w:p>
    <w:p w:rsidR="0035746E" w:rsidRPr="00D86692" w:rsidRDefault="0035746E" w:rsidP="0035746E">
      <w:pPr>
        <w:spacing w:line="360" w:lineRule="auto"/>
        <w:ind w:firstLine="709"/>
        <w:jc w:val="both"/>
        <w:rPr>
          <w:sz w:val="24"/>
          <w:szCs w:val="24"/>
          <w:u w:val="single"/>
        </w:rPr>
      </w:pPr>
      <w:r w:rsidRPr="00D86692">
        <w:rPr>
          <w:sz w:val="24"/>
          <w:szCs w:val="24"/>
          <w:u w:val="single"/>
        </w:rPr>
        <w:lastRenderedPageBreak/>
        <w:t>Na základe hore uvedenej klasifikácie nosných foriem cestovného ruchu Slovenska obec Medveďov má reálny potenciál predovšetkým pre rozvoj:</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letnej rekreácie – pri vodných plochách založenej na vodných športoch, hobby turizmus, cykloturizmus, rôzne alternatívne tzv. soft formy cestovného ruchu, poľovnícky cestovný ruch, rôzne športy,</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vidieckej turistiky vrátane agroturistiky.</w:t>
      </w:r>
    </w:p>
    <w:p w:rsidR="0035746E" w:rsidRPr="00D86692" w:rsidRDefault="0035746E" w:rsidP="0035746E">
      <w:pPr>
        <w:spacing w:line="360" w:lineRule="auto"/>
        <w:jc w:val="both"/>
        <w:rPr>
          <w:sz w:val="24"/>
          <w:szCs w:val="24"/>
        </w:rPr>
      </w:pPr>
    </w:p>
    <w:p w:rsidR="0035746E" w:rsidRPr="00D86692" w:rsidRDefault="0035746E" w:rsidP="0035746E">
      <w:pPr>
        <w:spacing w:line="360" w:lineRule="auto"/>
        <w:ind w:firstLine="709"/>
        <w:jc w:val="both"/>
        <w:rPr>
          <w:b/>
          <w:i/>
          <w:sz w:val="24"/>
          <w:szCs w:val="24"/>
          <w:u w:val="single"/>
        </w:rPr>
      </w:pPr>
      <w:r w:rsidRPr="00D86692">
        <w:rPr>
          <w:b/>
          <w:i/>
          <w:sz w:val="24"/>
          <w:szCs w:val="24"/>
          <w:u w:val="single"/>
        </w:rPr>
        <w:t>V obci Medveďov turisticky najhodnotnejšími lokalitami sú:</w:t>
      </w:r>
    </w:p>
    <w:p w:rsidR="0035746E" w:rsidRPr="00D86692" w:rsidRDefault="0035746E" w:rsidP="0035746E">
      <w:pPr>
        <w:numPr>
          <w:ilvl w:val="0"/>
          <w:numId w:val="8"/>
        </w:numPr>
        <w:autoSpaceDE w:val="0"/>
        <w:autoSpaceDN w:val="0"/>
        <w:adjustRightInd w:val="0"/>
        <w:spacing w:after="0" w:line="360" w:lineRule="auto"/>
        <w:jc w:val="both"/>
        <w:rPr>
          <w:i/>
          <w:sz w:val="24"/>
          <w:szCs w:val="24"/>
        </w:rPr>
      </w:pPr>
      <w:r w:rsidRPr="00D86692">
        <w:rPr>
          <w:bCs/>
          <w:i/>
          <w:sz w:val="24"/>
          <w:szCs w:val="24"/>
        </w:rPr>
        <w:t>rímskokatolícky kostol sv. Anny klasicistického štýlu, má jednoloďový sakrálny priestor s presbytériom, ktorý bol postavený okolo roku 1800,</w:t>
      </w:r>
    </w:p>
    <w:p w:rsidR="0035746E" w:rsidRPr="00D86692" w:rsidRDefault="0035746E" w:rsidP="0035746E">
      <w:pPr>
        <w:numPr>
          <w:ilvl w:val="0"/>
          <w:numId w:val="8"/>
        </w:numPr>
        <w:autoSpaceDE w:val="0"/>
        <w:autoSpaceDN w:val="0"/>
        <w:adjustRightInd w:val="0"/>
        <w:spacing w:after="0" w:line="360" w:lineRule="auto"/>
        <w:jc w:val="both"/>
        <w:rPr>
          <w:i/>
          <w:sz w:val="24"/>
          <w:szCs w:val="24"/>
        </w:rPr>
      </w:pPr>
      <w:r w:rsidRPr="00D86692">
        <w:rPr>
          <w:i/>
          <w:sz w:val="24"/>
          <w:szCs w:val="24"/>
        </w:rPr>
        <w:t>pomník obetiam I. a II.  svetovej vojny,</w:t>
      </w:r>
    </w:p>
    <w:p w:rsidR="0035746E" w:rsidRPr="00D86692" w:rsidRDefault="0035746E" w:rsidP="0035746E">
      <w:pPr>
        <w:numPr>
          <w:ilvl w:val="0"/>
          <w:numId w:val="8"/>
        </w:numPr>
        <w:autoSpaceDE w:val="0"/>
        <w:autoSpaceDN w:val="0"/>
        <w:adjustRightInd w:val="0"/>
        <w:spacing w:after="0" w:line="360" w:lineRule="auto"/>
        <w:jc w:val="both"/>
        <w:rPr>
          <w:i/>
          <w:sz w:val="24"/>
          <w:szCs w:val="24"/>
        </w:rPr>
      </w:pPr>
      <w:r w:rsidRPr="00D86692">
        <w:rPr>
          <w:i/>
          <w:sz w:val="24"/>
          <w:szCs w:val="24"/>
        </w:rPr>
        <w:t>Dunajská cyklistická cesta,</w:t>
      </w:r>
    </w:p>
    <w:p w:rsidR="0035746E" w:rsidRPr="00D86692" w:rsidRDefault="0035746E" w:rsidP="0035746E">
      <w:pPr>
        <w:numPr>
          <w:ilvl w:val="0"/>
          <w:numId w:val="8"/>
        </w:numPr>
        <w:autoSpaceDE w:val="0"/>
        <w:autoSpaceDN w:val="0"/>
        <w:adjustRightInd w:val="0"/>
        <w:spacing w:after="0" w:line="360" w:lineRule="auto"/>
        <w:jc w:val="both"/>
        <w:rPr>
          <w:i/>
          <w:sz w:val="24"/>
          <w:szCs w:val="24"/>
        </w:rPr>
      </w:pPr>
      <w:r w:rsidRPr="00D86692">
        <w:rPr>
          <w:i/>
          <w:sz w:val="24"/>
          <w:szCs w:val="24"/>
        </w:rPr>
        <w:t>rieka Dunaj,</w:t>
      </w:r>
    </w:p>
    <w:p w:rsidR="0035746E" w:rsidRPr="00D86692" w:rsidRDefault="0035746E" w:rsidP="0035746E">
      <w:pPr>
        <w:numPr>
          <w:ilvl w:val="0"/>
          <w:numId w:val="8"/>
        </w:numPr>
        <w:autoSpaceDE w:val="0"/>
        <w:autoSpaceDN w:val="0"/>
        <w:adjustRightInd w:val="0"/>
        <w:spacing w:after="0" w:line="360" w:lineRule="auto"/>
        <w:jc w:val="both"/>
        <w:rPr>
          <w:i/>
          <w:sz w:val="24"/>
          <w:szCs w:val="24"/>
        </w:rPr>
      </w:pPr>
      <w:r w:rsidRPr="00D86692">
        <w:rPr>
          <w:i/>
          <w:sz w:val="24"/>
          <w:szCs w:val="24"/>
        </w:rPr>
        <w:t>prírodná rezervácia Opatovské jazierko,</w:t>
      </w:r>
    </w:p>
    <w:p w:rsidR="0035746E" w:rsidRDefault="0035746E" w:rsidP="0035746E">
      <w:pPr>
        <w:numPr>
          <w:ilvl w:val="0"/>
          <w:numId w:val="8"/>
        </w:numPr>
        <w:autoSpaceDE w:val="0"/>
        <w:autoSpaceDN w:val="0"/>
        <w:adjustRightInd w:val="0"/>
        <w:spacing w:after="0" w:line="360" w:lineRule="auto"/>
        <w:jc w:val="both"/>
        <w:rPr>
          <w:i/>
          <w:sz w:val="24"/>
          <w:szCs w:val="24"/>
        </w:rPr>
      </w:pPr>
      <w:proofErr w:type="gramStart"/>
      <w:r w:rsidRPr="00D86692">
        <w:rPr>
          <w:i/>
          <w:sz w:val="24"/>
          <w:szCs w:val="24"/>
        </w:rPr>
        <w:t>lokalita</w:t>
      </w:r>
      <w:proofErr w:type="gramEnd"/>
      <w:r w:rsidRPr="00D86692">
        <w:rPr>
          <w:i/>
          <w:sz w:val="24"/>
          <w:szCs w:val="24"/>
        </w:rPr>
        <w:t xml:space="preserve"> Kľúčovské rameno.</w:t>
      </w:r>
    </w:p>
    <w:p w:rsidR="00B15672" w:rsidRPr="00D86692" w:rsidRDefault="00B15672" w:rsidP="00B15672">
      <w:pPr>
        <w:autoSpaceDE w:val="0"/>
        <w:autoSpaceDN w:val="0"/>
        <w:adjustRightInd w:val="0"/>
        <w:spacing w:after="0" w:line="360" w:lineRule="auto"/>
        <w:ind w:left="1068"/>
        <w:jc w:val="both"/>
        <w:rPr>
          <w:i/>
          <w:sz w:val="24"/>
          <w:szCs w:val="24"/>
        </w:rPr>
      </w:pPr>
    </w:p>
    <w:p w:rsidR="0035746E" w:rsidRPr="00D86692" w:rsidRDefault="0035746E" w:rsidP="0035746E">
      <w:pPr>
        <w:spacing w:line="360" w:lineRule="auto"/>
        <w:ind w:firstLine="709"/>
        <w:jc w:val="both"/>
        <w:rPr>
          <w:sz w:val="24"/>
          <w:szCs w:val="24"/>
        </w:rPr>
      </w:pPr>
      <w:r w:rsidRPr="00D86692">
        <w:rPr>
          <w:sz w:val="24"/>
          <w:szCs w:val="24"/>
        </w:rPr>
        <w:t>V záujmovom regióne okrem vyššie uvedených foriem cestovného ruchu sú veľmi dobré predpoklady aj pre kulinársku turistiku - návštevníkov obce môže prilákať aj vychýrenou maďarskou a slovenskou kuchyňou. Kuchyňa obce (ako i jej mikropriestoru), ktorá je vzácnou zmesou tradícií a kultúr (ktoré sa na tomto území dlhodobo dotvárali), je oddávna založená na troch princípoch: vynikajúca kvalita surovín, generáciami k dokonalosti dopracované tradičné receptúry a dostatok času a poctivosti pri príprave jedál (varenie je doteraz v mnohých rodinách láskyplným obradom).</w:t>
      </w:r>
    </w:p>
    <w:p w:rsidR="0035746E" w:rsidRPr="00D86692" w:rsidRDefault="0035746E" w:rsidP="0035746E">
      <w:pPr>
        <w:pStyle w:val="texttext"/>
        <w:spacing w:before="0" w:line="360" w:lineRule="auto"/>
        <w:ind w:firstLine="709"/>
        <w:rPr>
          <w:rFonts w:asciiTheme="minorHAnsi" w:hAnsiTheme="minorHAnsi"/>
          <w:sz w:val="24"/>
          <w:szCs w:val="24"/>
          <w:u w:val="single"/>
        </w:rPr>
      </w:pPr>
      <w:r w:rsidRPr="00D86692">
        <w:rPr>
          <w:rFonts w:asciiTheme="minorHAnsi" w:hAnsiTheme="minorHAnsi"/>
          <w:sz w:val="24"/>
          <w:szCs w:val="24"/>
        </w:rPr>
        <w:t xml:space="preserve">V obci sú veľmi dobré podmienky pre cykloturistiku vzhľadom na nížinný terén a pomerne menšiu dopravnú frekvenciu na miestnych cestách. </w:t>
      </w:r>
    </w:p>
    <w:p w:rsidR="0035746E" w:rsidRPr="00D86692" w:rsidRDefault="0035746E" w:rsidP="00865A0B">
      <w:pPr>
        <w:spacing w:line="360" w:lineRule="auto"/>
        <w:jc w:val="both"/>
        <w:rPr>
          <w:b/>
          <w:sz w:val="24"/>
          <w:szCs w:val="24"/>
        </w:rPr>
      </w:pPr>
      <w:r w:rsidRPr="00D86692">
        <w:rPr>
          <w:sz w:val="24"/>
          <w:szCs w:val="24"/>
        </w:rPr>
        <w:tab/>
      </w:r>
      <w:r w:rsidRPr="00D86692">
        <w:rPr>
          <w:b/>
          <w:i/>
          <w:sz w:val="24"/>
          <w:szCs w:val="24"/>
        </w:rPr>
        <w:t xml:space="preserve">Úroveň poskytovaných turistických služieb v obci je nízka. Reštauračné služby v obci </w:t>
      </w:r>
      <w:r w:rsidRPr="00F058B9">
        <w:rPr>
          <w:b/>
          <w:i/>
          <w:sz w:val="24"/>
          <w:szCs w:val="24"/>
        </w:rPr>
        <w:t>sú dostupné</w:t>
      </w:r>
      <w:r w:rsidRPr="00D86692">
        <w:rPr>
          <w:b/>
          <w:i/>
          <w:sz w:val="24"/>
          <w:szCs w:val="24"/>
        </w:rPr>
        <w:t>. Ubytovacie služby v obci nie sú dostupné.</w:t>
      </w:r>
    </w:p>
    <w:p w:rsidR="0035746E" w:rsidRPr="00D86692" w:rsidRDefault="0035746E" w:rsidP="0035746E">
      <w:pPr>
        <w:spacing w:line="360" w:lineRule="auto"/>
        <w:jc w:val="both"/>
        <w:rPr>
          <w:sz w:val="24"/>
          <w:szCs w:val="24"/>
        </w:rPr>
      </w:pPr>
    </w:p>
    <w:p w:rsidR="0035746E" w:rsidRPr="00D86692" w:rsidRDefault="0035746E" w:rsidP="0035746E">
      <w:pPr>
        <w:autoSpaceDE w:val="0"/>
        <w:autoSpaceDN w:val="0"/>
        <w:adjustRightInd w:val="0"/>
        <w:spacing w:line="360" w:lineRule="auto"/>
        <w:jc w:val="both"/>
        <w:rPr>
          <w:b/>
          <w:i/>
          <w:sz w:val="32"/>
          <w:szCs w:val="24"/>
          <w:lang w:eastAsia="hu-HU"/>
        </w:rPr>
      </w:pPr>
      <w:r w:rsidRPr="00D86692">
        <w:rPr>
          <w:b/>
          <w:i/>
          <w:sz w:val="32"/>
          <w:szCs w:val="24"/>
          <w:lang w:eastAsia="hu-HU"/>
        </w:rPr>
        <w:lastRenderedPageBreak/>
        <w:t>Cestovný ruch v mikropriestore obce</w:t>
      </w:r>
    </w:p>
    <w:p w:rsidR="0035746E" w:rsidRPr="00D86692" w:rsidRDefault="0035746E" w:rsidP="0035746E">
      <w:pPr>
        <w:autoSpaceDE w:val="0"/>
        <w:autoSpaceDN w:val="0"/>
        <w:adjustRightInd w:val="0"/>
        <w:spacing w:line="360" w:lineRule="auto"/>
        <w:ind w:firstLine="708"/>
        <w:jc w:val="both"/>
        <w:rPr>
          <w:sz w:val="24"/>
          <w:szCs w:val="24"/>
        </w:rPr>
      </w:pPr>
      <w:r w:rsidRPr="00D86692">
        <w:rPr>
          <w:b/>
          <w:i/>
          <w:color w:val="000000"/>
          <w:sz w:val="24"/>
          <w:szCs w:val="24"/>
        </w:rPr>
        <w:t xml:space="preserve">Hosť </w:t>
      </w:r>
      <w:r w:rsidRPr="00D86692">
        <w:rPr>
          <w:color w:val="000000"/>
          <w:sz w:val="24"/>
          <w:szCs w:val="24"/>
        </w:rPr>
        <w:t xml:space="preserve">– dovolenkár necestuje len do konkrétneho zariadenia alebo do konkrétneho mesta či obce, ale vníma príslušný región ako celok. Preto je potrebné, aby ponuky cestovného ruchu boli navzájom regionálne zosúladené, rozvíjané a uplatňované. </w:t>
      </w:r>
      <w:r w:rsidRPr="00D86692">
        <w:rPr>
          <w:sz w:val="24"/>
          <w:szCs w:val="24"/>
        </w:rPr>
        <w:t>Z týchto dôvodov sa nedá vnímať rozvoj cestovného ruchu v obci Medveďov izolovane od rozvoja cestovného ruchu v regióne obce a preto i tento materiál posudzuje stav a navrhuje rozvoj cestovného ruchu v tomto kontexte.</w:t>
      </w:r>
    </w:p>
    <w:p w:rsidR="0035746E" w:rsidRPr="00D86692" w:rsidRDefault="0035746E" w:rsidP="0035746E">
      <w:pPr>
        <w:autoSpaceDE w:val="0"/>
        <w:autoSpaceDN w:val="0"/>
        <w:adjustRightInd w:val="0"/>
        <w:spacing w:line="360" w:lineRule="auto"/>
        <w:ind w:firstLine="708"/>
        <w:jc w:val="both"/>
        <w:rPr>
          <w:b/>
          <w:i/>
          <w:sz w:val="24"/>
          <w:szCs w:val="24"/>
          <w:lang w:eastAsia="hu-HU"/>
        </w:rPr>
      </w:pPr>
      <w:r w:rsidRPr="00D86692">
        <w:rPr>
          <w:b/>
          <w:i/>
          <w:sz w:val="24"/>
          <w:szCs w:val="24"/>
          <w:lang w:eastAsia="hu-HU"/>
        </w:rPr>
        <w:t xml:space="preserve">Širší priestor obce Medveďov sa vyznačuje diverzitou vidieckej krajiny, zachovalým jedinečným ľudovým umením, zvykmi a folklórom, čo vytvára priaznivé predpoklady pre rozvoj vidieckeho turizmu a agroturistiky. </w:t>
      </w:r>
    </w:p>
    <w:p w:rsidR="0035746E" w:rsidRPr="00D86692" w:rsidRDefault="0035746E" w:rsidP="00865A0B">
      <w:pPr>
        <w:autoSpaceDE w:val="0"/>
        <w:autoSpaceDN w:val="0"/>
        <w:adjustRightInd w:val="0"/>
        <w:spacing w:line="360" w:lineRule="auto"/>
        <w:jc w:val="both"/>
        <w:rPr>
          <w:b/>
          <w:i/>
          <w:sz w:val="24"/>
          <w:szCs w:val="24"/>
          <w:u w:val="single"/>
          <w:lang w:eastAsia="hu-HU"/>
        </w:rPr>
      </w:pPr>
      <w:r w:rsidRPr="00D86692">
        <w:rPr>
          <w:b/>
          <w:i/>
          <w:sz w:val="24"/>
          <w:szCs w:val="24"/>
          <w:u w:val="single"/>
          <w:lang w:eastAsia="hu-HU"/>
        </w:rPr>
        <w:t>V mikropriestore obce Medveďov najvýznamnejšími turistickými cieľmi sú:</w:t>
      </w:r>
    </w:p>
    <w:p w:rsidR="0035746E" w:rsidRPr="00D86692" w:rsidRDefault="0035746E" w:rsidP="0035746E">
      <w:pPr>
        <w:numPr>
          <w:ilvl w:val="0"/>
          <w:numId w:val="12"/>
        </w:numPr>
        <w:suppressAutoHyphens/>
        <w:autoSpaceDE w:val="0"/>
        <w:spacing w:after="0" w:line="360" w:lineRule="auto"/>
        <w:jc w:val="both"/>
        <w:rPr>
          <w:b/>
          <w:sz w:val="24"/>
          <w:szCs w:val="24"/>
        </w:rPr>
      </w:pPr>
      <w:r w:rsidRPr="00D86692">
        <w:rPr>
          <w:b/>
          <w:sz w:val="24"/>
          <w:szCs w:val="24"/>
          <w:u w:val="single"/>
        </w:rPr>
        <w:t>mesto Veľký Meder</w:t>
      </w:r>
      <w:r w:rsidRPr="00D86692">
        <w:rPr>
          <w:sz w:val="24"/>
          <w:szCs w:val="24"/>
        </w:rPr>
        <w:t xml:space="preserve"> – nachádza sa 13 km od obce smerom na východ; mesto je významným regionálnym kultúrnym centrom; </w:t>
      </w:r>
      <w:r w:rsidRPr="00D86692">
        <w:rPr>
          <w:b/>
          <w:sz w:val="24"/>
          <w:szCs w:val="24"/>
          <w:u w:val="single"/>
        </w:rPr>
        <w:t>najväčšou turistickou atrakciou je termálne kúpalisko</w:t>
      </w:r>
      <w:r w:rsidRPr="00D86692">
        <w:rPr>
          <w:b/>
          <w:sz w:val="24"/>
          <w:szCs w:val="24"/>
        </w:rPr>
        <w:t xml:space="preserve"> – v roku 2005 tunajšie kúpalisko bolo najnavštevovanejším kúpaliskom na Slovensku (malo vyše 600 tisíc návštevníkov),</w:t>
      </w:r>
    </w:p>
    <w:p w:rsidR="0035746E" w:rsidRPr="00D86692" w:rsidRDefault="0035746E" w:rsidP="0035746E">
      <w:pPr>
        <w:numPr>
          <w:ilvl w:val="0"/>
          <w:numId w:val="12"/>
        </w:numPr>
        <w:autoSpaceDE w:val="0"/>
        <w:autoSpaceDN w:val="0"/>
        <w:adjustRightInd w:val="0"/>
        <w:spacing w:after="0" w:line="360" w:lineRule="auto"/>
        <w:jc w:val="both"/>
        <w:rPr>
          <w:sz w:val="24"/>
          <w:szCs w:val="24"/>
          <w:lang w:eastAsia="hu-HU"/>
        </w:rPr>
      </w:pPr>
      <w:r w:rsidRPr="00D86692">
        <w:rPr>
          <w:b/>
          <w:sz w:val="24"/>
          <w:szCs w:val="24"/>
          <w:u w:val="single"/>
          <w:lang w:eastAsia="hu-HU"/>
        </w:rPr>
        <w:t>mesto Komárno</w:t>
      </w:r>
      <w:r w:rsidRPr="00D86692">
        <w:rPr>
          <w:sz w:val="24"/>
          <w:szCs w:val="24"/>
          <w:lang w:eastAsia="hu-HU"/>
        </w:rPr>
        <w:t xml:space="preserve"> – </w:t>
      </w:r>
      <w:r w:rsidRPr="00D86692">
        <w:rPr>
          <w:sz w:val="24"/>
          <w:szCs w:val="24"/>
        </w:rPr>
        <w:t xml:space="preserve">nachádza sa 45 km od obce smerom na východ, mesto je významným kultúrnym centrom (je sídlom mnohých kult. inštitúcií: Jókaiho divadlo, Univerzita Jánosa Selyeho) a hraničným priechodom do Maďarska; najväčšou turistickou atrakciou je </w:t>
      </w:r>
      <w:r w:rsidRPr="00D86692">
        <w:rPr>
          <w:sz w:val="24"/>
          <w:szCs w:val="24"/>
          <w:lang w:eastAsia="hu-HU"/>
        </w:rPr>
        <w:t>Mestská pamiatková zóna, Národná kultúrna pamiatka - pevnostný systém Komárna a t</w:t>
      </w:r>
      <w:r w:rsidRPr="00D86692">
        <w:rPr>
          <w:sz w:val="24"/>
          <w:szCs w:val="24"/>
        </w:rPr>
        <w:t>ermálne kúpalisko,</w:t>
      </w:r>
    </w:p>
    <w:p w:rsidR="0035746E" w:rsidRPr="00D86692" w:rsidRDefault="0035746E" w:rsidP="0035746E">
      <w:pPr>
        <w:numPr>
          <w:ilvl w:val="0"/>
          <w:numId w:val="12"/>
        </w:numPr>
        <w:suppressAutoHyphens/>
        <w:autoSpaceDE w:val="0"/>
        <w:spacing w:after="0" w:line="360" w:lineRule="auto"/>
        <w:jc w:val="both"/>
        <w:rPr>
          <w:sz w:val="24"/>
          <w:szCs w:val="24"/>
        </w:rPr>
      </w:pPr>
      <w:r w:rsidRPr="00D86692">
        <w:rPr>
          <w:b/>
          <w:sz w:val="24"/>
          <w:szCs w:val="24"/>
          <w:u w:val="single"/>
        </w:rPr>
        <w:t>Chránená krajinná oblasť Dunajské luhy</w:t>
      </w:r>
      <w:r w:rsidRPr="00D86692">
        <w:rPr>
          <w:sz w:val="24"/>
          <w:szCs w:val="24"/>
        </w:rPr>
        <w:t xml:space="preserve"> – Chránená krajinná oblasť Dunajské luhy bola ustanovená vyhláškou MŽP SR č. 81/1998 Z. z. o Chránenej krajinnej oblasti Dunajské luhy z 3. marca 1998 s účinnosťou od 1. mája 1998. Chránená krajinná oblasť sa rozprestiera na Podunajskej nížine v geomorfologickom celku Podunajská rovina, vedľa slovenského a slovensko-maďarského úseku Dunaja od Bratislavy až po Veľkolélsky ostrov v okrese Komárno. Pozostáva z piatich samostatných častí. Toto jedinečné územie celé sa nachádza na arecentnom agradačnom vale Dunaja. Systém agradačných valov a akumulačných depresií s hustou sieťou riečnych </w:t>
      </w:r>
      <w:r w:rsidRPr="00D86692">
        <w:rPr>
          <w:sz w:val="24"/>
          <w:szCs w:val="24"/>
        </w:rPr>
        <w:lastRenderedPageBreak/>
        <w:t>ramien s prevahou sedimentačnej akumulácie vznikol ešte pred zásahmi do prírodného hydrologického režimu Dunaja,</w:t>
      </w:r>
    </w:p>
    <w:p w:rsidR="0035746E" w:rsidRPr="00D86692" w:rsidRDefault="0035746E" w:rsidP="0035746E">
      <w:pPr>
        <w:numPr>
          <w:ilvl w:val="0"/>
          <w:numId w:val="12"/>
        </w:numPr>
        <w:suppressAutoHyphens/>
        <w:autoSpaceDE w:val="0"/>
        <w:spacing w:after="0" w:line="360" w:lineRule="auto"/>
        <w:jc w:val="both"/>
        <w:rPr>
          <w:sz w:val="24"/>
          <w:szCs w:val="24"/>
        </w:rPr>
      </w:pPr>
      <w:r w:rsidRPr="00D86692">
        <w:rPr>
          <w:b/>
          <w:sz w:val="24"/>
          <w:szCs w:val="24"/>
          <w:u w:val="single"/>
        </w:rPr>
        <w:t>mesto Győr</w:t>
      </w:r>
      <w:r w:rsidRPr="00D86692">
        <w:rPr>
          <w:sz w:val="24"/>
          <w:szCs w:val="24"/>
        </w:rPr>
        <w:t xml:space="preserve"> – nachádza sa v Maďarsku </w:t>
      </w:r>
      <w:smartTag w:uri="urn:schemas-microsoft-com:office:smarttags" w:element="metricconverter">
        <w:smartTagPr>
          <w:attr w:name="ProductID" w:val="15 km"/>
        </w:smartTagPr>
        <w:r w:rsidRPr="00D86692">
          <w:rPr>
            <w:sz w:val="24"/>
            <w:szCs w:val="24"/>
          </w:rPr>
          <w:t>15 km</w:t>
        </w:r>
      </w:smartTag>
      <w:r w:rsidRPr="00D86692">
        <w:rPr>
          <w:sz w:val="24"/>
          <w:szCs w:val="24"/>
        </w:rPr>
        <w:t xml:space="preserve"> od obce smerom na juh, </w:t>
      </w:r>
      <w:r w:rsidRPr="00D86692">
        <w:rPr>
          <w:b/>
          <w:sz w:val="24"/>
          <w:szCs w:val="24"/>
        </w:rPr>
        <w:t>mesto má takmer 130 tis. obyvateľov a je vysoko atraktívnym kultúrnym a hospodárskym strediskom západného Maďarska</w:t>
      </w:r>
      <w:r w:rsidRPr="00D86692">
        <w:rPr>
          <w:sz w:val="24"/>
          <w:szCs w:val="24"/>
        </w:rPr>
        <w:t>.</w:t>
      </w:r>
    </w:p>
    <w:p w:rsidR="0035746E" w:rsidRPr="00D86692" w:rsidRDefault="0035746E" w:rsidP="00865A0B">
      <w:pPr>
        <w:pStyle w:val="Nzov"/>
        <w:spacing w:line="360" w:lineRule="auto"/>
        <w:ind w:right="-142"/>
        <w:jc w:val="both"/>
        <w:rPr>
          <w:rFonts w:asciiTheme="minorHAnsi" w:hAnsiTheme="minorHAnsi"/>
          <w:b w:val="0"/>
          <w:sz w:val="24"/>
          <w:szCs w:val="24"/>
        </w:rPr>
      </w:pPr>
      <w:r w:rsidRPr="00D86692">
        <w:rPr>
          <w:rFonts w:asciiTheme="minorHAnsi" w:hAnsiTheme="minorHAnsi"/>
          <w:b w:val="0"/>
          <w:sz w:val="24"/>
          <w:szCs w:val="24"/>
        </w:rPr>
        <w:t xml:space="preserve">Súčasná úroveň návštevnosti obce je relatívne nízka, cestovný ruch v súčasnosti zatiaľ má len malý merateľný význam. </w:t>
      </w:r>
    </w:p>
    <w:p w:rsidR="0035746E" w:rsidRPr="00D86692" w:rsidRDefault="0035746E" w:rsidP="00865A0B">
      <w:pPr>
        <w:pStyle w:val="Nzov"/>
        <w:spacing w:line="360" w:lineRule="auto"/>
        <w:ind w:right="-142"/>
        <w:jc w:val="both"/>
        <w:rPr>
          <w:rFonts w:asciiTheme="minorHAnsi" w:hAnsiTheme="minorHAnsi"/>
          <w:i/>
          <w:sz w:val="24"/>
          <w:szCs w:val="24"/>
          <w:u w:val="single"/>
        </w:rPr>
      </w:pPr>
      <w:r w:rsidRPr="00D86692">
        <w:rPr>
          <w:rFonts w:asciiTheme="minorHAnsi" w:hAnsiTheme="minorHAnsi"/>
          <w:i/>
          <w:sz w:val="24"/>
          <w:szCs w:val="24"/>
          <w:u w:val="single"/>
        </w:rPr>
        <w:t>V blízkej budúcnosti prvoradou úlohou pre rozvoj cestovného ruchu v obci bude:</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rozvíjať a skvalitniť služby cestovného ruchu,</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rozvíjať kvalitnú propagáciu a marketingové aktivity produktov a tak zabezpečovať efektívne využitie už existujúcich, ako aj plánovaných služieb cestovného ruchu.</w:t>
      </w:r>
    </w:p>
    <w:p w:rsidR="0035746E" w:rsidRPr="00D86692" w:rsidRDefault="0035746E" w:rsidP="00865A0B">
      <w:pPr>
        <w:spacing w:line="360" w:lineRule="auto"/>
        <w:jc w:val="both"/>
        <w:rPr>
          <w:b/>
          <w:i/>
          <w:sz w:val="24"/>
          <w:szCs w:val="24"/>
          <w:u w:val="single"/>
        </w:rPr>
      </w:pPr>
      <w:r w:rsidRPr="00D86692">
        <w:rPr>
          <w:b/>
          <w:i/>
          <w:sz w:val="24"/>
          <w:szCs w:val="24"/>
          <w:u w:val="single"/>
        </w:rPr>
        <w:t>V ďalšom rozvoji rekreačnej funkcie obce veľké rezervy predstavujú:</w:t>
      </w:r>
    </w:p>
    <w:p w:rsidR="0035746E" w:rsidRPr="00D86692" w:rsidRDefault="0035746E" w:rsidP="0035746E">
      <w:pPr>
        <w:numPr>
          <w:ilvl w:val="0"/>
          <w:numId w:val="8"/>
        </w:numPr>
        <w:autoSpaceDE w:val="0"/>
        <w:autoSpaceDN w:val="0"/>
        <w:adjustRightInd w:val="0"/>
        <w:spacing w:after="0" w:line="360" w:lineRule="auto"/>
        <w:jc w:val="both"/>
        <w:rPr>
          <w:bCs/>
          <w:sz w:val="24"/>
          <w:szCs w:val="24"/>
        </w:rPr>
      </w:pPr>
      <w:r w:rsidRPr="00D86692">
        <w:rPr>
          <w:bCs/>
          <w:sz w:val="24"/>
          <w:szCs w:val="24"/>
        </w:rPr>
        <w:t>cez obec prechádzajúca Dunajská cyklistická cesta,</w:t>
      </w:r>
    </w:p>
    <w:p w:rsidR="0035746E" w:rsidRPr="00D86692" w:rsidRDefault="0035746E" w:rsidP="0035746E">
      <w:pPr>
        <w:numPr>
          <w:ilvl w:val="0"/>
          <w:numId w:val="8"/>
        </w:numPr>
        <w:autoSpaceDE w:val="0"/>
        <w:autoSpaceDN w:val="0"/>
        <w:adjustRightInd w:val="0"/>
        <w:spacing w:after="0" w:line="360" w:lineRule="auto"/>
        <w:jc w:val="both"/>
        <w:rPr>
          <w:bCs/>
          <w:sz w:val="24"/>
          <w:szCs w:val="24"/>
        </w:rPr>
      </w:pPr>
      <w:r w:rsidRPr="00D86692">
        <w:rPr>
          <w:bCs/>
          <w:sz w:val="24"/>
          <w:szCs w:val="24"/>
        </w:rPr>
        <w:t>rieka Dunaj.</w:t>
      </w:r>
    </w:p>
    <w:p w:rsidR="0035746E" w:rsidRPr="00D86692" w:rsidRDefault="0035746E" w:rsidP="0035746E">
      <w:pPr>
        <w:spacing w:line="360" w:lineRule="auto"/>
        <w:ind w:firstLine="709"/>
        <w:jc w:val="both"/>
        <w:rPr>
          <w:sz w:val="24"/>
          <w:szCs w:val="24"/>
        </w:rPr>
      </w:pPr>
      <w:r w:rsidRPr="00D86692">
        <w:rPr>
          <w:sz w:val="24"/>
          <w:szCs w:val="24"/>
        </w:rPr>
        <w:t xml:space="preserve">Vyššie uvedené rozvojové programy sa nadviažu na Záväznú časť územného plánu veľkého územného celku Trnavský kraj, ktorá v oblasti rekreácie a turistiky navrhuje </w:t>
      </w:r>
      <w:r w:rsidRPr="00D86692">
        <w:rPr>
          <w:sz w:val="24"/>
          <w:szCs w:val="24"/>
        </w:rPr>
        <w:br/>
        <w:t>medzi inými:</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podporovať a prednostne rozvíjať ťažiskové oblasti rekreácie, ktoré majú pre rozvoj v danom území najlepšie predpoklady – pobyt pri vode, tranzitnú, poznávaciu, vidiecku, vodnú a cyklistickú turistiku (2.1),</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podporovať rozvoj bodových lokalít v poľnohospodárskej krajine, predovšetkým areálnych termálnych kúpalísk a vodné plochy (2.3),</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prepojiť rekreačnú turistiku s poznávacou turistikou (2.4),</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zabezpečiť na hlavných tranzitných turistických trasách potrebnú obslužnú vybavenosť na napojenie na blízke rekreačné a turistické ciele (2.6),</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vytvoriť podmienky na rozvoj vidieckej turistiky a agroturistiky (2.7),</w:t>
      </w:r>
    </w:p>
    <w:p w:rsidR="0035746E" w:rsidRPr="00D86692" w:rsidRDefault="0035746E" w:rsidP="0035746E">
      <w:pPr>
        <w:numPr>
          <w:ilvl w:val="0"/>
          <w:numId w:val="8"/>
        </w:numPr>
        <w:autoSpaceDE w:val="0"/>
        <w:autoSpaceDN w:val="0"/>
        <w:adjustRightInd w:val="0"/>
        <w:spacing w:after="0" w:line="360" w:lineRule="auto"/>
        <w:jc w:val="both"/>
        <w:rPr>
          <w:sz w:val="24"/>
          <w:szCs w:val="24"/>
        </w:rPr>
      </w:pPr>
      <w:r w:rsidRPr="00D86692">
        <w:rPr>
          <w:sz w:val="24"/>
          <w:szCs w:val="24"/>
        </w:rPr>
        <w:t xml:space="preserve">lokalizovať potrebnú vybavenosť do obcí ležiacich v blízkosti rekreačných cieľov: </w:t>
      </w:r>
      <w:r w:rsidRPr="00D86692">
        <w:rPr>
          <w:sz w:val="24"/>
          <w:szCs w:val="24"/>
        </w:rPr>
        <w:br/>
        <w:t xml:space="preserve">do voľnej krajiny umiestňovať len vybavenosť, ktorá sa viaže bezprostredne </w:t>
      </w:r>
      <w:r w:rsidRPr="00D86692">
        <w:rPr>
          <w:sz w:val="24"/>
          <w:szCs w:val="24"/>
        </w:rPr>
        <w:br/>
        <w:t>na uskutočňovanie činností závislých od prírodných daností (2.8).</w:t>
      </w:r>
    </w:p>
    <w:p w:rsidR="00865A0B" w:rsidRPr="00D86692" w:rsidRDefault="00865A0B" w:rsidP="00865A0B">
      <w:pPr>
        <w:autoSpaceDE w:val="0"/>
        <w:autoSpaceDN w:val="0"/>
        <w:adjustRightInd w:val="0"/>
        <w:spacing w:after="0" w:line="360" w:lineRule="auto"/>
        <w:ind w:left="1068"/>
        <w:jc w:val="both"/>
        <w:rPr>
          <w:sz w:val="24"/>
          <w:szCs w:val="24"/>
        </w:rPr>
      </w:pP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865A0B" w:rsidRPr="00D86692" w:rsidTr="00865A0B">
        <w:tc>
          <w:tcPr>
            <w:tcW w:w="9323" w:type="dxa"/>
          </w:tcPr>
          <w:p w:rsidR="00865A0B" w:rsidRPr="00D86692" w:rsidRDefault="00865A0B" w:rsidP="00865A0B">
            <w:pPr>
              <w:tabs>
                <w:tab w:val="left" w:pos="3700"/>
              </w:tabs>
              <w:spacing w:line="276" w:lineRule="auto"/>
              <w:jc w:val="center"/>
              <w:rPr>
                <w:rFonts w:asciiTheme="minorHAnsi" w:hAnsiTheme="minorHAnsi"/>
                <w:b/>
                <w:i/>
                <w:iCs/>
                <w:color w:val="70AD47" w:themeColor="accent6"/>
                <w:sz w:val="32"/>
                <w:szCs w:val="24"/>
                <w:lang w:val="sk-SK"/>
              </w:rPr>
            </w:pPr>
            <w:r w:rsidRPr="00D86692">
              <w:rPr>
                <w:rFonts w:asciiTheme="minorHAnsi" w:hAnsiTheme="minorHAnsi"/>
                <w:b/>
                <w:i/>
                <w:iCs/>
                <w:color w:val="70AD47" w:themeColor="accent6"/>
                <w:sz w:val="32"/>
                <w:szCs w:val="24"/>
                <w:lang w:val="sk-SK"/>
              </w:rPr>
              <w:lastRenderedPageBreak/>
              <w:t>Občianska vybavenosť obce</w:t>
            </w:r>
          </w:p>
        </w:tc>
      </w:tr>
    </w:tbl>
    <w:p w:rsidR="0004525B" w:rsidRPr="00D86692" w:rsidRDefault="0004525B" w:rsidP="0035746E">
      <w:pPr>
        <w:tabs>
          <w:tab w:val="left" w:pos="3700"/>
        </w:tabs>
        <w:spacing w:line="360" w:lineRule="auto"/>
        <w:rPr>
          <w:b/>
          <w:i/>
          <w:iCs/>
          <w:sz w:val="32"/>
          <w:szCs w:val="24"/>
          <w:u w:val="single"/>
          <w:lang w:val="sk-SK"/>
        </w:rPr>
      </w:pPr>
    </w:p>
    <w:p w:rsidR="00865A0B" w:rsidRPr="00D86692" w:rsidRDefault="00865A0B" w:rsidP="00865A0B">
      <w:pPr>
        <w:pStyle w:val="Nzov"/>
        <w:tabs>
          <w:tab w:val="left" w:pos="993"/>
          <w:tab w:val="left" w:pos="2715"/>
        </w:tabs>
        <w:spacing w:line="360" w:lineRule="auto"/>
        <w:jc w:val="both"/>
        <w:rPr>
          <w:rFonts w:asciiTheme="minorHAnsi" w:hAnsiTheme="minorHAnsi"/>
          <w:i/>
          <w:szCs w:val="24"/>
        </w:rPr>
      </w:pPr>
      <w:r w:rsidRPr="00D86692">
        <w:rPr>
          <w:rFonts w:asciiTheme="minorHAnsi" w:hAnsiTheme="minorHAnsi"/>
          <w:i/>
          <w:szCs w:val="24"/>
        </w:rPr>
        <w:t>Administratíva</w:t>
      </w:r>
    </w:p>
    <w:p w:rsidR="00865A0B" w:rsidRPr="00D86692" w:rsidRDefault="00865A0B" w:rsidP="00865A0B">
      <w:pPr>
        <w:autoSpaceDE w:val="0"/>
        <w:autoSpaceDN w:val="0"/>
        <w:adjustRightInd w:val="0"/>
        <w:spacing w:line="360" w:lineRule="auto"/>
        <w:ind w:firstLine="708"/>
        <w:jc w:val="both"/>
        <w:rPr>
          <w:sz w:val="24"/>
          <w:szCs w:val="24"/>
        </w:rPr>
      </w:pPr>
      <w:r w:rsidRPr="00D86692">
        <w:rPr>
          <w:sz w:val="24"/>
          <w:szCs w:val="24"/>
        </w:rPr>
        <w:t xml:space="preserve">V zmysle zákona č.369/1990 Zb. o obecnom zriadení, v znení neskorších predpisov, obec má dva orgány: </w:t>
      </w:r>
      <w:r w:rsidRPr="00D86692">
        <w:rPr>
          <w:b/>
          <w:i/>
          <w:sz w:val="24"/>
          <w:szCs w:val="24"/>
        </w:rPr>
        <w:t xml:space="preserve">obecné zastupiteľstvo </w:t>
      </w:r>
      <w:r w:rsidRPr="00D86692">
        <w:rPr>
          <w:sz w:val="24"/>
          <w:szCs w:val="24"/>
        </w:rPr>
        <w:t xml:space="preserve">a štatutárny orgán: </w:t>
      </w:r>
      <w:r w:rsidRPr="00D86692">
        <w:rPr>
          <w:b/>
          <w:i/>
          <w:sz w:val="24"/>
          <w:szCs w:val="24"/>
        </w:rPr>
        <w:t>starosta obce.</w:t>
      </w:r>
      <w:r w:rsidRPr="00D86692">
        <w:rPr>
          <w:sz w:val="24"/>
          <w:szCs w:val="24"/>
        </w:rPr>
        <w:t xml:space="preserve"> Každý z orgánov obce má svoje samostatné postavenie dané ústavou a zákonmi a nie sú vo vzťahu vzájomnej podriadenosti či nadriadenosti. Obyvatelia obce nepriamo, prostredníctvom týchto dvoch orgánov vykonávajú samosprávu obce. Ďalšie orgány, ako je napr. obecný úrad, komisie a pod. sú len odvodenými orgánmi obecného zastupiteľstva. Obecný úrad, ktorý je výkonným orgánom obecného zastupiteľstva a starostu, </w:t>
      </w:r>
      <w:r w:rsidRPr="00D86692">
        <w:rPr>
          <w:color w:val="000000"/>
          <w:sz w:val="24"/>
          <w:szCs w:val="24"/>
        </w:rPr>
        <w:t>zabezpečuje organizačné a administratívne veci obecného zastupiteľstva a starostu, ako aj orgánov zriadených obecným zastupiteľstvom.</w:t>
      </w:r>
    </w:p>
    <w:p w:rsidR="00865A0B" w:rsidRPr="00F058B9" w:rsidRDefault="00865A0B" w:rsidP="00865A0B">
      <w:pPr>
        <w:autoSpaceDE w:val="0"/>
        <w:autoSpaceDN w:val="0"/>
        <w:adjustRightInd w:val="0"/>
        <w:spacing w:line="360" w:lineRule="auto"/>
        <w:jc w:val="both"/>
        <w:rPr>
          <w:sz w:val="24"/>
          <w:szCs w:val="24"/>
        </w:rPr>
      </w:pPr>
      <w:r w:rsidRPr="00F058B9">
        <w:rPr>
          <w:b/>
          <w:i/>
          <w:sz w:val="24"/>
          <w:szCs w:val="24"/>
        </w:rPr>
        <w:t>Stavebné povolania</w:t>
      </w:r>
      <w:r w:rsidRPr="00F058B9">
        <w:rPr>
          <w:sz w:val="24"/>
          <w:szCs w:val="24"/>
        </w:rPr>
        <w:t xml:space="preserve"> pre obec sa vydáva</w:t>
      </w:r>
      <w:r w:rsidR="00D028FC" w:rsidRPr="00F058B9">
        <w:rPr>
          <w:sz w:val="24"/>
          <w:szCs w:val="24"/>
        </w:rPr>
        <w:t>jú odborne spôsobilej osobe</w:t>
      </w:r>
      <w:r w:rsidR="009B6BC1" w:rsidRPr="00F058B9">
        <w:rPr>
          <w:sz w:val="24"/>
          <w:szCs w:val="24"/>
        </w:rPr>
        <w:t xml:space="preserve"> na základe uzavretej zmluvy.</w:t>
      </w:r>
    </w:p>
    <w:p w:rsidR="00865A0B" w:rsidRPr="00D86692" w:rsidRDefault="00865A0B" w:rsidP="00865A0B">
      <w:pPr>
        <w:autoSpaceDE w:val="0"/>
        <w:autoSpaceDN w:val="0"/>
        <w:adjustRightInd w:val="0"/>
        <w:spacing w:line="360" w:lineRule="auto"/>
        <w:jc w:val="both"/>
        <w:rPr>
          <w:sz w:val="24"/>
          <w:szCs w:val="24"/>
        </w:rPr>
      </w:pPr>
      <w:r w:rsidRPr="00D86692">
        <w:rPr>
          <w:sz w:val="24"/>
          <w:szCs w:val="24"/>
        </w:rPr>
        <w:t xml:space="preserve">V obci sa nachádzajú </w:t>
      </w:r>
      <w:r w:rsidRPr="00D86692">
        <w:rPr>
          <w:b/>
          <w:i/>
          <w:sz w:val="24"/>
          <w:szCs w:val="24"/>
        </w:rPr>
        <w:t>zariadenia peňažných služieb</w:t>
      </w:r>
      <w:r w:rsidRPr="00D86692">
        <w:rPr>
          <w:sz w:val="24"/>
          <w:szCs w:val="24"/>
        </w:rPr>
        <w:t>: 2 zmenárne: J-City a Haller s.r.o..</w:t>
      </w:r>
    </w:p>
    <w:p w:rsidR="00865A0B" w:rsidRPr="00F058B9" w:rsidRDefault="00865A0B" w:rsidP="00865A0B">
      <w:pPr>
        <w:autoSpaceDE w:val="0"/>
        <w:autoSpaceDN w:val="0"/>
        <w:adjustRightInd w:val="0"/>
        <w:spacing w:line="360" w:lineRule="auto"/>
        <w:jc w:val="both"/>
        <w:rPr>
          <w:sz w:val="24"/>
          <w:szCs w:val="24"/>
        </w:rPr>
      </w:pPr>
      <w:r w:rsidRPr="00F058B9">
        <w:rPr>
          <w:sz w:val="24"/>
          <w:szCs w:val="24"/>
        </w:rPr>
        <w:t xml:space="preserve">Ďalej sa </w:t>
      </w:r>
      <w:r w:rsidR="00D028FC" w:rsidRPr="00F058B9">
        <w:rPr>
          <w:sz w:val="24"/>
          <w:szCs w:val="24"/>
        </w:rPr>
        <w:t xml:space="preserve">v obci </w:t>
      </w:r>
      <w:r w:rsidRPr="00F058B9">
        <w:rPr>
          <w:sz w:val="24"/>
          <w:szCs w:val="24"/>
        </w:rPr>
        <w:t>nachádza</w:t>
      </w:r>
      <w:r w:rsidR="009B6BC1" w:rsidRPr="00F058B9">
        <w:rPr>
          <w:sz w:val="24"/>
          <w:szCs w:val="24"/>
        </w:rPr>
        <w:t>jú 2</w:t>
      </w:r>
      <w:r w:rsidRPr="00F058B9">
        <w:rPr>
          <w:b/>
          <w:i/>
          <w:sz w:val="24"/>
          <w:szCs w:val="24"/>
        </w:rPr>
        <w:t xml:space="preserve"> st</w:t>
      </w:r>
      <w:r w:rsidR="009B02F2">
        <w:rPr>
          <w:b/>
          <w:i/>
          <w:sz w:val="24"/>
          <w:szCs w:val="24"/>
        </w:rPr>
        <w:t>á</w:t>
      </w:r>
      <w:r w:rsidRPr="00F058B9">
        <w:rPr>
          <w:b/>
          <w:i/>
          <w:sz w:val="24"/>
          <w:szCs w:val="24"/>
        </w:rPr>
        <w:t>vkové kancelárie</w:t>
      </w:r>
      <w:r w:rsidRPr="00F058B9">
        <w:rPr>
          <w:sz w:val="24"/>
          <w:szCs w:val="24"/>
        </w:rPr>
        <w:t xml:space="preserve">: </w:t>
      </w:r>
      <w:r w:rsidRPr="00DF60B8">
        <w:rPr>
          <w:sz w:val="24"/>
          <w:szCs w:val="24"/>
        </w:rPr>
        <w:t xml:space="preserve">Nike </w:t>
      </w:r>
      <w:r w:rsidR="009B02F2" w:rsidRPr="00DF60B8">
        <w:rPr>
          <w:sz w:val="24"/>
          <w:szCs w:val="24"/>
        </w:rPr>
        <w:t xml:space="preserve">spol. </w:t>
      </w:r>
      <w:r w:rsidRPr="00DF60B8">
        <w:rPr>
          <w:sz w:val="24"/>
          <w:szCs w:val="24"/>
        </w:rPr>
        <w:t>s.r.o., For</w:t>
      </w:r>
      <w:r w:rsidR="009B02F2" w:rsidRPr="00DF60B8">
        <w:rPr>
          <w:sz w:val="24"/>
          <w:szCs w:val="24"/>
        </w:rPr>
        <w:t>tuna</w:t>
      </w:r>
      <w:r w:rsidRPr="00DF60B8">
        <w:rPr>
          <w:sz w:val="24"/>
          <w:szCs w:val="24"/>
        </w:rPr>
        <w:t xml:space="preserve"> </w:t>
      </w:r>
      <w:r w:rsidR="009B02F2" w:rsidRPr="00DF60B8">
        <w:rPr>
          <w:sz w:val="24"/>
          <w:szCs w:val="24"/>
        </w:rPr>
        <w:t>SK a.s.</w:t>
      </w:r>
    </w:p>
    <w:p w:rsidR="00865A0B" w:rsidRPr="00D86692" w:rsidRDefault="00865A0B" w:rsidP="00865A0B">
      <w:pPr>
        <w:autoSpaceDE w:val="0"/>
        <w:autoSpaceDN w:val="0"/>
        <w:adjustRightInd w:val="0"/>
        <w:spacing w:line="360" w:lineRule="auto"/>
        <w:jc w:val="both"/>
        <w:rPr>
          <w:b/>
          <w:i/>
          <w:sz w:val="24"/>
          <w:szCs w:val="24"/>
        </w:rPr>
      </w:pPr>
      <w:r w:rsidRPr="00D86692">
        <w:rPr>
          <w:sz w:val="24"/>
          <w:szCs w:val="24"/>
        </w:rPr>
        <w:t xml:space="preserve">Komplexné poštové služby pre obyvateľov obce sú zabezpečené poštovým úradom – </w:t>
      </w:r>
      <w:r w:rsidRPr="00D86692">
        <w:rPr>
          <w:b/>
          <w:i/>
          <w:sz w:val="24"/>
          <w:szCs w:val="24"/>
        </w:rPr>
        <w:t>Poštová banka a.s..</w:t>
      </w:r>
    </w:p>
    <w:p w:rsidR="00865A0B" w:rsidRPr="00D86692" w:rsidRDefault="00865A0B" w:rsidP="00865A0B">
      <w:pPr>
        <w:pStyle w:val="Nzov"/>
        <w:spacing w:line="360" w:lineRule="auto"/>
        <w:jc w:val="both"/>
        <w:rPr>
          <w:rFonts w:asciiTheme="minorHAnsi" w:hAnsiTheme="minorHAnsi"/>
          <w:sz w:val="24"/>
          <w:szCs w:val="24"/>
        </w:rPr>
      </w:pPr>
    </w:p>
    <w:p w:rsidR="00865A0B" w:rsidRPr="00D86692" w:rsidRDefault="00865A0B" w:rsidP="00865A0B">
      <w:pPr>
        <w:pStyle w:val="Nzov"/>
        <w:tabs>
          <w:tab w:val="left" w:pos="0"/>
        </w:tabs>
        <w:spacing w:line="360" w:lineRule="auto"/>
        <w:jc w:val="both"/>
        <w:rPr>
          <w:rFonts w:asciiTheme="minorHAnsi" w:hAnsiTheme="minorHAnsi"/>
          <w:szCs w:val="24"/>
        </w:rPr>
      </w:pPr>
      <w:r w:rsidRPr="00D86692">
        <w:rPr>
          <w:rFonts w:asciiTheme="minorHAnsi" w:hAnsiTheme="minorHAnsi"/>
          <w:i/>
          <w:szCs w:val="24"/>
        </w:rPr>
        <w:t>Školstvo</w:t>
      </w:r>
    </w:p>
    <w:p w:rsidR="00865A0B" w:rsidRPr="00D86692" w:rsidRDefault="009B6BC1" w:rsidP="00865A0B">
      <w:pPr>
        <w:spacing w:line="360" w:lineRule="auto"/>
        <w:ind w:firstLine="709"/>
        <w:jc w:val="both"/>
        <w:rPr>
          <w:sz w:val="24"/>
          <w:szCs w:val="24"/>
        </w:rPr>
      </w:pPr>
      <w:r w:rsidRPr="00F058B9">
        <w:rPr>
          <w:sz w:val="24"/>
          <w:szCs w:val="24"/>
        </w:rPr>
        <w:t xml:space="preserve">V obci sa nachádza </w:t>
      </w:r>
      <w:r w:rsidR="00865A0B" w:rsidRPr="00F058B9">
        <w:rPr>
          <w:b/>
          <w:i/>
          <w:sz w:val="24"/>
          <w:szCs w:val="24"/>
        </w:rPr>
        <w:t>matersk</w:t>
      </w:r>
      <w:r w:rsidRPr="00F058B9">
        <w:rPr>
          <w:b/>
          <w:i/>
          <w:sz w:val="24"/>
          <w:szCs w:val="24"/>
        </w:rPr>
        <w:t>á</w:t>
      </w:r>
      <w:r w:rsidR="00865A0B" w:rsidRPr="00F058B9">
        <w:rPr>
          <w:b/>
          <w:i/>
          <w:sz w:val="24"/>
          <w:szCs w:val="24"/>
        </w:rPr>
        <w:t xml:space="preserve"> škol</w:t>
      </w:r>
      <w:r w:rsidRPr="00F058B9">
        <w:rPr>
          <w:b/>
          <w:i/>
          <w:sz w:val="24"/>
          <w:szCs w:val="24"/>
        </w:rPr>
        <w:t>a</w:t>
      </w:r>
      <w:r w:rsidR="000C7DFF" w:rsidRPr="00F058B9">
        <w:rPr>
          <w:b/>
          <w:i/>
          <w:sz w:val="24"/>
          <w:szCs w:val="24"/>
        </w:rPr>
        <w:t xml:space="preserve"> s vyučovacím jazykom maďarským. </w:t>
      </w:r>
      <w:r w:rsidR="0015293D" w:rsidRPr="00F058B9">
        <w:rPr>
          <w:b/>
          <w:i/>
          <w:sz w:val="24"/>
          <w:szCs w:val="24"/>
        </w:rPr>
        <w:t xml:space="preserve">Základná škola s vyučovacím </w:t>
      </w:r>
      <w:r w:rsidR="000C7DFF" w:rsidRPr="00F058B9">
        <w:rPr>
          <w:b/>
          <w:i/>
          <w:sz w:val="24"/>
          <w:szCs w:val="24"/>
        </w:rPr>
        <w:t>jazykom maďarským a s</w:t>
      </w:r>
      <w:r w:rsidR="0015293D" w:rsidRPr="00F058B9">
        <w:rPr>
          <w:b/>
          <w:i/>
          <w:sz w:val="24"/>
          <w:szCs w:val="24"/>
        </w:rPr>
        <w:t xml:space="preserve">lovenským a školský klub boli </w:t>
      </w:r>
      <w:r w:rsidR="000C7DFF" w:rsidRPr="00F058B9">
        <w:rPr>
          <w:b/>
          <w:i/>
          <w:sz w:val="24"/>
          <w:szCs w:val="24"/>
        </w:rPr>
        <w:t>vyradené zo siete škôl a školských zariadení v roku 2008.</w:t>
      </w:r>
      <w:r w:rsidR="0015293D">
        <w:rPr>
          <w:b/>
          <w:i/>
          <w:color w:val="FF0000"/>
          <w:sz w:val="24"/>
          <w:szCs w:val="24"/>
        </w:rPr>
        <w:t xml:space="preserve"> </w:t>
      </w:r>
      <w:r w:rsidR="000C7DFF">
        <w:rPr>
          <w:sz w:val="24"/>
          <w:szCs w:val="24"/>
        </w:rPr>
        <w:t>S</w:t>
      </w:r>
      <w:r w:rsidR="00865A0B" w:rsidRPr="00D86692">
        <w:rPr>
          <w:sz w:val="24"/>
          <w:szCs w:val="24"/>
        </w:rPr>
        <w:t xml:space="preserve"> cieľom </w:t>
      </w:r>
      <w:r w:rsidR="000C7DFF">
        <w:rPr>
          <w:sz w:val="24"/>
          <w:szCs w:val="24"/>
        </w:rPr>
        <w:t xml:space="preserve">obce a materskej školy je </w:t>
      </w:r>
      <w:r w:rsidR="00865A0B" w:rsidRPr="00D86692">
        <w:rPr>
          <w:sz w:val="24"/>
          <w:szCs w:val="24"/>
        </w:rPr>
        <w:t>tvorb</w:t>
      </w:r>
      <w:r w:rsidR="000C7DFF">
        <w:rPr>
          <w:sz w:val="24"/>
          <w:szCs w:val="24"/>
        </w:rPr>
        <w:t>a</w:t>
      </w:r>
      <w:r w:rsidR="00865A0B" w:rsidRPr="00D86692">
        <w:rPr>
          <w:sz w:val="24"/>
          <w:szCs w:val="24"/>
        </w:rPr>
        <w:t xml:space="preserve"> optimálnych podmienok pre výchovno-vzdelávací proces. Základné spoločenské zmeny sa prejavujú aj v požiadavkách na jedinca ako pracovnú silu. Cieľom školskej politiky je </w:t>
      </w:r>
      <w:r w:rsidR="00865A0B" w:rsidRPr="00D86692">
        <w:rPr>
          <w:b/>
          <w:i/>
          <w:sz w:val="24"/>
          <w:szCs w:val="24"/>
        </w:rPr>
        <w:t>zlepšenie kvality a efektívnosti</w:t>
      </w:r>
      <w:r w:rsidR="000C7DFF">
        <w:rPr>
          <w:sz w:val="24"/>
          <w:szCs w:val="24"/>
        </w:rPr>
        <w:t xml:space="preserve"> predškolského vz</w:t>
      </w:r>
      <w:r w:rsidR="00865A0B" w:rsidRPr="00D86692">
        <w:rPr>
          <w:sz w:val="24"/>
          <w:szCs w:val="24"/>
        </w:rPr>
        <w:t xml:space="preserve">delávania, aby sa mladým ľuďom zabezpečilo, že im budú vštepené adekvátne schopnosti a zručnosti, ktoré im umožnia stať sa informovanými, </w:t>
      </w:r>
      <w:r w:rsidR="00865A0B" w:rsidRPr="00D86692">
        <w:rPr>
          <w:sz w:val="24"/>
          <w:szCs w:val="24"/>
        </w:rPr>
        <w:lastRenderedPageBreak/>
        <w:t xml:space="preserve">aktívnymi a zodpovednými občanmi a tým sa zabezpečí ich integrácia do spoločnosti a pripravenosť pre pracovný život. </w:t>
      </w:r>
    </w:p>
    <w:p w:rsidR="00865A0B" w:rsidRPr="00F058B9" w:rsidRDefault="00865A0B" w:rsidP="00865A0B">
      <w:pPr>
        <w:spacing w:line="360" w:lineRule="auto"/>
        <w:jc w:val="both"/>
        <w:rPr>
          <w:b/>
          <w:i/>
          <w:sz w:val="24"/>
          <w:szCs w:val="24"/>
        </w:rPr>
      </w:pPr>
      <w:r w:rsidRPr="00F058B9">
        <w:rPr>
          <w:b/>
          <w:i/>
          <w:sz w:val="24"/>
          <w:szCs w:val="24"/>
        </w:rPr>
        <w:t xml:space="preserve">V obci sa nachádza </w:t>
      </w:r>
      <w:r w:rsidR="000C7DFF" w:rsidRPr="00F058B9">
        <w:rPr>
          <w:b/>
          <w:i/>
          <w:sz w:val="24"/>
          <w:szCs w:val="24"/>
        </w:rPr>
        <w:t>1</w:t>
      </w:r>
      <w:r w:rsidRPr="00F058B9">
        <w:rPr>
          <w:b/>
          <w:i/>
          <w:sz w:val="24"/>
          <w:szCs w:val="24"/>
        </w:rPr>
        <w:t xml:space="preserve"> školské zariadenie, ktoré je v zriaďovateľskej pôsobnosti obce Medveďov: </w:t>
      </w:r>
    </w:p>
    <w:p w:rsidR="00865A0B" w:rsidRDefault="00865A0B" w:rsidP="00865A0B">
      <w:pPr>
        <w:numPr>
          <w:ilvl w:val="0"/>
          <w:numId w:val="8"/>
        </w:numPr>
        <w:autoSpaceDE w:val="0"/>
        <w:autoSpaceDN w:val="0"/>
        <w:adjustRightInd w:val="0"/>
        <w:spacing w:after="0" w:line="360" w:lineRule="auto"/>
        <w:jc w:val="both"/>
        <w:rPr>
          <w:sz w:val="24"/>
          <w:szCs w:val="24"/>
        </w:rPr>
      </w:pPr>
      <w:r w:rsidRPr="00F058B9">
        <w:rPr>
          <w:sz w:val="24"/>
          <w:szCs w:val="24"/>
        </w:rPr>
        <w:t>Materská škola s v</w:t>
      </w:r>
      <w:r w:rsidR="000C7DFF" w:rsidRPr="00F058B9">
        <w:rPr>
          <w:sz w:val="24"/>
          <w:szCs w:val="24"/>
        </w:rPr>
        <w:t>yučovacím</w:t>
      </w:r>
      <w:r w:rsidRPr="00F058B9">
        <w:rPr>
          <w:sz w:val="24"/>
          <w:szCs w:val="24"/>
        </w:rPr>
        <w:t xml:space="preserve"> jazykom maďarským, ktorú v školskom roku 201</w:t>
      </w:r>
      <w:r w:rsidR="00C61679" w:rsidRPr="00F058B9">
        <w:rPr>
          <w:sz w:val="24"/>
          <w:szCs w:val="24"/>
        </w:rPr>
        <w:t>5</w:t>
      </w:r>
      <w:r w:rsidRPr="00F058B9">
        <w:rPr>
          <w:sz w:val="24"/>
          <w:szCs w:val="24"/>
        </w:rPr>
        <w:t>/201</w:t>
      </w:r>
      <w:r w:rsidR="00C61679" w:rsidRPr="00F058B9">
        <w:rPr>
          <w:sz w:val="24"/>
          <w:szCs w:val="24"/>
        </w:rPr>
        <w:t>6</w:t>
      </w:r>
      <w:r w:rsidRPr="00F058B9">
        <w:rPr>
          <w:sz w:val="24"/>
          <w:szCs w:val="24"/>
        </w:rPr>
        <w:t xml:space="preserve"> navštev</w:t>
      </w:r>
      <w:r w:rsidR="00C61679" w:rsidRPr="00F058B9">
        <w:rPr>
          <w:sz w:val="24"/>
          <w:szCs w:val="24"/>
        </w:rPr>
        <w:t>uje 9</w:t>
      </w:r>
      <w:r w:rsidRPr="00F058B9">
        <w:rPr>
          <w:sz w:val="24"/>
          <w:szCs w:val="24"/>
        </w:rPr>
        <w:t xml:space="preserve"> detí.</w:t>
      </w:r>
    </w:p>
    <w:p w:rsidR="00105EA4" w:rsidRPr="00F058B9" w:rsidRDefault="00105EA4" w:rsidP="00105EA4">
      <w:pPr>
        <w:autoSpaceDE w:val="0"/>
        <w:autoSpaceDN w:val="0"/>
        <w:adjustRightInd w:val="0"/>
        <w:spacing w:after="0" w:line="360" w:lineRule="auto"/>
        <w:ind w:left="1068"/>
        <w:jc w:val="both"/>
        <w:rPr>
          <w:sz w:val="24"/>
          <w:szCs w:val="24"/>
        </w:rPr>
      </w:pPr>
    </w:p>
    <w:p w:rsidR="00335902" w:rsidRPr="00D86692" w:rsidRDefault="00865A0B" w:rsidP="00335902">
      <w:pPr>
        <w:tabs>
          <w:tab w:val="left" w:pos="3700"/>
        </w:tabs>
        <w:spacing w:after="0" w:line="240" w:lineRule="auto"/>
        <w:rPr>
          <w:i/>
          <w:iCs/>
          <w:sz w:val="24"/>
          <w:szCs w:val="24"/>
          <w:lang w:val="sk-SK"/>
        </w:rPr>
      </w:pPr>
      <w:r w:rsidRPr="00D86692">
        <w:rPr>
          <w:b/>
          <w:i/>
          <w:iCs/>
          <w:sz w:val="24"/>
          <w:szCs w:val="24"/>
          <w:lang w:val="sk-SK"/>
        </w:rPr>
        <w:t>Vývoj počtu detí v materskej škole</w:t>
      </w:r>
      <w:r w:rsidRPr="00D86692">
        <w:rPr>
          <w:b/>
          <w:i/>
          <w:iCs/>
          <w:sz w:val="24"/>
          <w:szCs w:val="24"/>
          <w:lang w:val="sk-SK"/>
        </w:rPr>
        <w:tab/>
      </w:r>
      <w:r w:rsidRPr="00D86692">
        <w:rPr>
          <w:b/>
          <w:i/>
          <w:iCs/>
          <w:sz w:val="24"/>
          <w:szCs w:val="24"/>
          <w:lang w:val="sk-SK"/>
        </w:rPr>
        <w:tab/>
      </w:r>
      <w:r w:rsidR="00105EA4">
        <w:rPr>
          <w:b/>
          <w:i/>
          <w:iCs/>
          <w:sz w:val="24"/>
          <w:szCs w:val="24"/>
          <w:lang w:val="sk-SK"/>
        </w:rPr>
        <w:t xml:space="preserve">                                                                 </w:t>
      </w:r>
      <w:r w:rsidR="00335902" w:rsidRPr="00D86692">
        <w:rPr>
          <w:i/>
          <w:iCs/>
          <w:sz w:val="24"/>
          <w:szCs w:val="24"/>
          <w:lang w:val="sk-SK"/>
        </w:rPr>
        <w:t>Tabuľka č. 5</w:t>
      </w:r>
    </w:p>
    <w:tbl>
      <w:tblPr>
        <w:tblStyle w:val="Mriekatabuky"/>
        <w:tblW w:w="0" w:type="auto"/>
        <w:jc w:val="center"/>
        <w:tblLook w:val="04A0" w:firstRow="1" w:lastRow="0" w:firstColumn="1" w:lastColumn="0" w:noHBand="0" w:noVBand="1"/>
      </w:tblPr>
      <w:tblGrid>
        <w:gridCol w:w="4518"/>
        <w:gridCol w:w="4498"/>
      </w:tblGrid>
      <w:tr w:rsidR="00335902" w:rsidRPr="00D86692" w:rsidTr="00335902">
        <w:trPr>
          <w:jc w:val="center"/>
        </w:trPr>
        <w:tc>
          <w:tcPr>
            <w:tcW w:w="4661" w:type="dxa"/>
            <w:tcBorders>
              <w:bottom w:val="single" w:sz="4" w:space="0" w:color="auto"/>
            </w:tcBorders>
            <w:shd w:val="clear" w:color="auto" w:fill="A8D08D" w:themeFill="accent6" w:themeFillTint="99"/>
          </w:tcPr>
          <w:p w:rsidR="00335902" w:rsidRPr="00D86692" w:rsidRDefault="00335902" w:rsidP="00335902">
            <w:pPr>
              <w:tabs>
                <w:tab w:val="left" w:pos="3700"/>
              </w:tabs>
              <w:spacing w:line="360" w:lineRule="auto"/>
              <w:jc w:val="center"/>
              <w:rPr>
                <w:rFonts w:asciiTheme="minorHAnsi" w:hAnsiTheme="minorHAnsi"/>
                <w:b/>
                <w:i/>
                <w:iCs/>
                <w:sz w:val="24"/>
                <w:szCs w:val="24"/>
                <w:lang w:val="sk-SK"/>
              </w:rPr>
            </w:pPr>
            <w:r w:rsidRPr="00D86692">
              <w:rPr>
                <w:rFonts w:asciiTheme="minorHAnsi" w:hAnsiTheme="minorHAnsi"/>
                <w:b/>
                <w:i/>
                <w:iCs/>
                <w:sz w:val="24"/>
                <w:szCs w:val="24"/>
                <w:lang w:val="sk-SK"/>
              </w:rPr>
              <w:t>Školský rok</w:t>
            </w:r>
          </w:p>
        </w:tc>
        <w:tc>
          <w:tcPr>
            <w:tcW w:w="4662" w:type="dxa"/>
            <w:tcBorders>
              <w:bottom w:val="single" w:sz="4" w:space="0" w:color="auto"/>
            </w:tcBorders>
            <w:shd w:val="clear" w:color="auto" w:fill="A8D08D" w:themeFill="accent6" w:themeFillTint="99"/>
          </w:tcPr>
          <w:p w:rsidR="00335902" w:rsidRPr="00D86692" w:rsidRDefault="00335902" w:rsidP="00335902">
            <w:pPr>
              <w:tabs>
                <w:tab w:val="left" w:pos="3700"/>
              </w:tabs>
              <w:spacing w:line="360" w:lineRule="auto"/>
              <w:jc w:val="center"/>
              <w:rPr>
                <w:rFonts w:asciiTheme="minorHAnsi" w:hAnsiTheme="minorHAnsi"/>
                <w:b/>
                <w:i/>
                <w:iCs/>
                <w:sz w:val="24"/>
                <w:szCs w:val="24"/>
                <w:lang w:val="sk-SK"/>
              </w:rPr>
            </w:pPr>
            <w:r w:rsidRPr="00D86692">
              <w:rPr>
                <w:rFonts w:asciiTheme="minorHAnsi" w:hAnsiTheme="minorHAnsi"/>
                <w:b/>
                <w:i/>
                <w:iCs/>
                <w:sz w:val="24"/>
                <w:szCs w:val="24"/>
                <w:lang w:val="sk-SK"/>
              </w:rPr>
              <w:t>Počet detí</w:t>
            </w:r>
          </w:p>
        </w:tc>
      </w:tr>
      <w:tr w:rsidR="00335902" w:rsidRPr="00D86692" w:rsidTr="00335902">
        <w:trPr>
          <w:jc w:val="center"/>
        </w:trPr>
        <w:tc>
          <w:tcPr>
            <w:tcW w:w="4661" w:type="dxa"/>
            <w:shd w:val="clear" w:color="auto" w:fill="E2EFD9" w:themeFill="accent6" w:themeFillTint="33"/>
          </w:tcPr>
          <w:p w:rsidR="00335902" w:rsidRPr="00D86692" w:rsidRDefault="00335902" w:rsidP="00335902">
            <w:pPr>
              <w:tabs>
                <w:tab w:val="left" w:pos="3700"/>
              </w:tabs>
              <w:spacing w:line="360" w:lineRule="auto"/>
              <w:jc w:val="center"/>
              <w:rPr>
                <w:rFonts w:asciiTheme="minorHAnsi" w:hAnsiTheme="minorHAnsi"/>
                <w:i/>
                <w:iCs/>
                <w:sz w:val="24"/>
                <w:szCs w:val="24"/>
                <w:lang w:val="sk-SK"/>
              </w:rPr>
            </w:pPr>
            <w:r w:rsidRPr="00D86692">
              <w:rPr>
                <w:rFonts w:asciiTheme="minorHAnsi" w:hAnsiTheme="minorHAnsi"/>
                <w:i/>
                <w:iCs/>
                <w:sz w:val="24"/>
                <w:szCs w:val="24"/>
                <w:lang w:val="sk-SK"/>
              </w:rPr>
              <w:t>2010/2011</w:t>
            </w:r>
          </w:p>
        </w:tc>
        <w:tc>
          <w:tcPr>
            <w:tcW w:w="4662" w:type="dxa"/>
            <w:shd w:val="clear" w:color="auto" w:fill="F2F2F2" w:themeFill="background1" w:themeFillShade="F2"/>
          </w:tcPr>
          <w:p w:rsidR="00335902" w:rsidRPr="00D86692" w:rsidRDefault="00C61679" w:rsidP="00335902">
            <w:pPr>
              <w:tabs>
                <w:tab w:val="left" w:pos="3700"/>
              </w:tabs>
              <w:spacing w:line="360" w:lineRule="auto"/>
              <w:jc w:val="center"/>
              <w:rPr>
                <w:rFonts w:asciiTheme="minorHAnsi" w:hAnsiTheme="minorHAnsi"/>
                <w:i/>
                <w:iCs/>
                <w:sz w:val="24"/>
                <w:szCs w:val="24"/>
                <w:lang w:val="sk-SK"/>
              </w:rPr>
            </w:pPr>
            <w:r>
              <w:rPr>
                <w:rFonts w:asciiTheme="minorHAnsi" w:hAnsiTheme="minorHAnsi"/>
                <w:i/>
                <w:iCs/>
                <w:sz w:val="24"/>
                <w:szCs w:val="24"/>
                <w:lang w:val="sk-SK"/>
              </w:rPr>
              <w:t>13</w:t>
            </w:r>
          </w:p>
        </w:tc>
      </w:tr>
      <w:tr w:rsidR="00335902" w:rsidRPr="00D86692" w:rsidTr="00335902">
        <w:trPr>
          <w:jc w:val="center"/>
        </w:trPr>
        <w:tc>
          <w:tcPr>
            <w:tcW w:w="4661" w:type="dxa"/>
            <w:shd w:val="clear" w:color="auto" w:fill="E2EFD9" w:themeFill="accent6" w:themeFillTint="33"/>
          </w:tcPr>
          <w:p w:rsidR="00335902" w:rsidRPr="00D86692" w:rsidRDefault="00335902" w:rsidP="00335902">
            <w:pPr>
              <w:tabs>
                <w:tab w:val="left" w:pos="3700"/>
              </w:tabs>
              <w:spacing w:line="360" w:lineRule="auto"/>
              <w:jc w:val="center"/>
              <w:rPr>
                <w:rFonts w:asciiTheme="minorHAnsi" w:hAnsiTheme="minorHAnsi"/>
                <w:i/>
                <w:iCs/>
                <w:sz w:val="24"/>
                <w:szCs w:val="24"/>
                <w:lang w:val="sk-SK"/>
              </w:rPr>
            </w:pPr>
            <w:r w:rsidRPr="00D86692">
              <w:rPr>
                <w:rFonts w:asciiTheme="minorHAnsi" w:hAnsiTheme="minorHAnsi"/>
                <w:i/>
                <w:iCs/>
                <w:sz w:val="24"/>
                <w:szCs w:val="24"/>
                <w:lang w:val="sk-SK"/>
              </w:rPr>
              <w:t>2011/2012</w:t>
            </w:r>
          </w:p>
        </w:tc>
        <w:tc>
          <w:tcPr>
            <w:tcW w:w="4662" w:type="dxa"/>
            <w:shd w:val="clear" w:color="auto" w:fill="F2F2F2" w:themeFill="background1" w:themeFillShade="F2"/>
          </w:tcPr>
          <w:p w:rsidR="00335902" w:rsidRPr="00D86692" w:rsidRDefault="00C61679" w:rsidP="00335902">
            <w:pPr>
              <w:tabs>
                <w:tab w:val="left" w:pos="3700"/>
              </w:tabs>
              <w:spacing w:line="360" w:lineRule="auto"/>
              <w:jc w:val="center"/>
              <w:rPr>
                <w:rFonts w:asciiTheme="minorHAnsi" w:hAnsiTheme="minorHAnsi"/>
                <w:i/>
                <w:iCs/>
                <w:sz w:val="24"/>
                <w:szCs w:val="24"/>
                <w:lang w:val="sk-SK"/>
              </w:rPr>
            </w:pPr>
            <w:r>
              <w:rPr>
                <w:rFonts w:asciiTheme="minorHAnsi" w:hAnsiTheme="minorHAnsi"/>
                <w:i/>
                <w:iCs/>
                <w:sz w:val="24"/>
                <w:szCs w:val="24"/>
                <w:lang w:val="sk-SK"/>
              </w:rPr>
              <w:t>17</w:t>
            </w:r>
          </w:p>
        </w:tc>
      </w:tr>
      <w:tr w:rsidR="00335902" w:rsidRPr="00D86692" w:rsidTr="00335902">
        <w:trPr>
          <w:jc w:val="center"/>
        </w:trPr>
        <w:tc>
          <w:tcPr>
            <w:tcW w:w="4661" w:type="dxa"/>
            <w:shd w:val="clear" w:color="auto" w:fill="E2EFD9" w:themeFill="accent6" w:themeFillTint="33"/>
          </w:tcPr>
          <w:p w:rsidR="00335902" w:rsidRPr="00D86692" w:rsidRDefault="00335902" w:rsidP="00335902">
            <w:pPr>
              <w:tabs>
                <w:tab w:val="left" w:pos="3700"/>
              </w:tabs>
              <w:spacing w:line="360" w:lineRule="auto"/>
              <w:jc w:val="center"/>
              <w:rPr>
                <w:rFonts w:asciiTheme="minorHAnsi" w:hAnsiTheme="minorHAnsi"/>
                <w:i/>
                <w:iCs/>
                <w:sz w:val="24"/>
                <w:szCs w:val="24"/>
                <w:lang w:val="sk-SK"/>
              </w:rPr>
            </w:pPr>
            <w:r w:rsidRPr="00D86692">
              <w:rPr>
                <w:rFonts w:asciiTheme="minorHAnsi" w:hAnsiTheme="minorHAnsi"/>
                <w:i/>
                <w:iCs/>
                <w:sz w:val="24"/>
                <w:szCs w:val="24"/>
                <w:lang w:val="sk-SK"/>
              </w:rPr>
              <w:t>2012/2013</w:t>
            </w:r>
          </w:p>
        </w:tc>
        <w:tc>
          <w:tcPr>
            <w:tcW w:w="4662" w:type="dxa"/>
            <w:shd w:val="clear" w:color="auto" w:fill="F2F2F2" w:themeFill="background1" w:themeFillShade="F2"/>
          </w:tcPr>
          <w:p w:rsidR="00335902" w:rsidRPr="00D86692" w:rsidRDefault="00C61679" w:rsidP="00335902">
            <w:pPr>
              <w:tabs>
                <w:tab w:val="left" w:pos="3700"/>
              </w:tabs>
              <w:spacing w:line="360" w:lineRule="auto"/>
              <w:jc w:val="center"/>
              <w:rPr>
                <w:rFonts w:asciiTheme="minorHAnsi" w:hAnsiTheme="minorHAnsi"/>
                <w:i/>
                <w:iCs/>
                <w:sz w:val="24"/>
                <w:szCs w:val="24"/>
                <w:lang w:val="sk-SK"/>
              </w:rPr>
            </w:pPr>
            <w:r>
              <w:rPr>
                <w:rFonts w:asciiTheme="minorHAnsi" w:hAnsiTheme="minorHAnsi"/>
                <w:i/>
                <w:iCs/>
                <w:sz w:val="24"/>
                <w:szCs w:val="24"/>
                <w:lang w:val="sk-SK"/>
              </w:rPr>
              <w:t>18</w:t>
            </w:r>
          </w:p>
        </w:tc>
      </w:tr>
      <w:tr w:rsidR="00335902" w:rsidRPr="00D86692" w:rsidTr="00335902">
        <w:trPr>
          <w:jc w:val="center"/>
        </w:trPr>
        <w:tc>
          <w:tcPr>
            <w:tcW w:w="4661" w:type="dxa"/>
            <w:shd w:val="clear" w:color="auto" w:fill="E2EFD9" w:themeFill="accent6" w:themeFillTint="33"/>
          </w:tcPr>
          <w:p w:rsidR="00335902" w:rsidRPr="00D86692" w:rsidRDefault="00335902" w:rsidP="00335902">
            <w:pPr>
              <w:tabs>
                <w:tab w:val="left" w:pos="3700"/>
              </w:tabs>
              <w:spacing w:line="360" w:lineRule="auto"/>
              <w:jc w:val="center"/>
              <w:rPr>
                <w:rFonts w:asciiTheme="minorHAnsi" w:hAnsiTheme="minorHAnsi"/>
                <w:i/>
                <w:iCs/>
                <w:sz w:val="24"/>
                <w:szCs w:val="24"/>
                <w:lang w:val="sk-SK"/>
              </w:rPr>
            </w:pPr>
            <w:r w:rsidRPr="00D86692">
              <w:rPr>
                <w:rFonts w:asciiTheme="minorHAnsi" w:hAnsiTheme="minorHAnsi"/>
                <w:i/>
                <w:iCs/>
                <w:sz w:val="24"/>
                <w:szCs w:val="24"/>
                <w:lang w:val="sk-SK"/>
              </w:rPr>
              <w:t>2013/2014</w:t>
            </w:r>
          </w:p>
        </w:tc>
        <w:tc>
          <w:tcPr>
            <w:tcW w:w="4662" w:type="dxa"/>
            <w:shd w:val="clear" w:color="auto" w:fill="F2F2F2" w:themeFill="background1" w:themeFillShade="F2"/>
          </w:tcPr>
          <w:p w:rsidR="00335902" w:rsidRPr="00D86692" w:rsidRDefault="00C61679" w:rsidP="00335902">
            <w:pPr>
              <w:tabs>
                <w:tab w:val="left" w:pos="3700"/>
              </w:tabs>
              <w:spacing w:line="360" w:lineRule="auto"/>
              <w:jc w:val="center"/>
              <w:rPr>
                <w:rFonts w:asciiTheme="minorHAnsi" w:hAnsiTheme="minorHAnsi"/>
                <w:i/>
                <w:iCs/>
                <w:sz w:val="24"/>
                <w:szCs w:val="24"/>
                <w:lang w:val="sk-SK"/>
              </w:rPr>
            </w:pPr>
            <w:r>
              <w:rPr>
                <w:rFonts w:asciiTheme="minorHAnsi" w:hAnsiTheme="minorHAnsi"/>
                <w:i/>
                <w:iCs/>
                <w:sz w:val="24"/>
                <w:szCs w:val="24"/>
                <w:lang w:val="sk-SK"/>
              </w:rPr>
              <w:t>14</w:t>
            </w:r>
          </w:p>
        </w:tc>
      </w:tr>
      <w:tr w:rsidR="00335902" w:rsidRPr="00D86692" w:rsidTr="00335902">
        <w:trPr>
          <w:jc w:val="center"/>
        </w:trPr>
        <w:tc>
          <w:tcPr>
            <w:tcW w:w="4661" w:type="dxa"/>
            <w:shd w:val="clear" w:color="auto" w:fill="E2EFD9" w:themeFill="accent6" w:themeFillTint="33"/>
          </w:tcPr>
          <w:p w:rsidR="00335902" w:rsidRPr="00D86692" w:rsidRDefault="00335902" w:rsidP="00335902">
            <w:pPr>
              <w:tabs>
                <w:tab w:val="left" w:pos="3700"/>
              </w:tabs>
              <w:spacing w:line="360" w:lineRule="auto"/>
              <w:jc w:val="center"/>
              <w:rPr>
                <w:rFonts w:asciiTheme="minorHAnsi" w:hAnsiTheme="minorHAnsi"/>
                <w:i/>
                <w:iCs/>
                <w:sz w:val="24"/>
                <w:szCs w:val="24"/>
                <w:lang w:val="sk-SK"/>
              </w:rPr>
            </w:pPr>
            <w:r w:rsidRPr="00D86692">
              <w:rPr>
                <w:rFonts w:asciiTheme="minorHAnsi" w:hAnsiTheme="minorHAnsi"/>
                <w:i/>
                <w:iCs/>
                <w:sz w:val="24"/>
                <w:szCs w:val="24"/>
                <w:lang w:val="sk-SK"/>
              </w:rPr>
              <w:t>2014/2015</w:t>
            </w:r>
          </w:p>
        </w:tc>
        <w:tc>
          <w:tcPr>
            <w:tcW w:w="4662" w:type="dxa"/>
            <w:shd w:val="clear" w:color="auto" w:fill="F2F2F2" w:themeFill="background1" w:themeFillShade="F2"/>
          </w:tcPr>
          <w:p w:rsidR="00335902" w:rsidRPr="00D86692" w:rsidRDefault="00C61679" w:rsidP="00335902">
            <w:pPr>
              <w:tabs>
                <w:tab w:val="left" w:pos="3700"/>
              </w:tabs>
              <w:spacing w:line="360" w:lineRule="auto"/>
              <w:jc w:val="center"/>
              <w:rPr>
                <w:rFonts w:asciiTheme="minorHAnsi" w:hAnsiTheme="minorHAnsi"/>
                <w:i/>
                <w:iCs/>
                <w:sz w:val="24"/>
                <w:szCs w:val="24"/>
                <w:lang w:val="sk-SK"/>
              </w:rPr>
            </w:pPr>
            <w:r>
              <w:rPr>
                <w:rFonts w:asciiTheme="minorHAnsi" w:hAnsiTheme="minorHAnsi"/>
                <w:i/>
                <w:iCs/>
                <w:sz w:val="24"/>
                <w:szCs w:val="24"/>
                <w:lang w:val="sk-SK"/>
              </w:rPr>
              <w:t>15</w:t>
            </w:r>
          </w:p>
        </w:tc>
      </w:tr>
    </w:tbl>
    <w:p w:rsidR="00105EA4" w:rsidRPr="00D86692" w:rsidRDefault="00105EA4" w:rsidP="00335902">
      <w:pPr>
        <w:tabs>
          <w:tab w:val="left" w:pos="3700"/>
        </w:tabs>
        <w:spacing w:line="360" w:lineRule="auto"/>
        <w:rPr>
          <w:i/>
          <w:iCs/>
          <w:sz w:val="24"/>
          <w:szCs w:val="24"/>
          <w:lang w:val="sk-SK"/>
        </w:rPr>
      </w:pPr>
    </w:p>
    <w:p w:rsidR="00335902" w:rsidRPr="00D86692" w:rsidRDefault="00335902" w:rsidP="00B15672">
      <w:pPr>
        <w:tabs>
          <w:tab w:val="left" w:pos="3700"/>
        </w:tabs>
        <w:spacing w:after="0" w:line="240" w:lineRule="auto"/>
        <w:rPr>
          <w:i/>
          <w:iCs/>
          <w:sz w:val="24"/>
          <w:szCs w:val="24"/>
          <w:lang w:val="sk-SK"/>
        </w:rPr>
      </w:pPr>
      <w:r w:rsidRPr="00D86692">
        <w:rPr>
          <w:b/>
          <w:i/>
          <w:iCs/>
          <w:sz w:val="24"/>
          <w:szCs w:val="24"/>
          <w:lang w:val="sk-SK"/>
        </w:rPr>
        <w:t>Vývoj počtu detí v materskej škole</w:t>
      </w:r>
      <w:r w:rsidRPr="00D86692">
        <w:rPr>
          <w:b/>
          <w:i/>
          <w:iCs/>
          <w:sz w:val="24"/>
          <w:szCs w:val="24"/>
          <w:lang w:val="sk-SK"/>
        </w:rPr>
        <w:tab/>
      </w:r>
      <w:r w:rsidRPr="00D86692">
        <w:rPr>
          <w:b/>
          <w:i/>
          <w:iCs/>
          <w:sz w:val="24"/>
          <w:szCs w:val="24"/>
          <w:lang w:val="sk-SK"/>
        </w:rPr>
        <w:tab/>
      </w:r>
      <w:r w:rsidR="008337D2">
        <w:rPr>
          <w:b/>
          <w:i/>
          <w:iCs/>
          <w:sz w:val="24"/>
          <w:szCs w:val="24"/>
          <w:lang w:val="sk-SK"/>
        </w:rPr>
        <w:tab/>
      </w:r>
      <w:r w:rsidR="008337D2">
        <w:rPr>
          <w:b/>
          <w:i/>
          <w:iCs/>
          <w:sz w:val="24"/>
          <w:szCs w:val="24"/>
          <w:lang w:val="sk-SK"/>
        </w:rPr>
        <w:tab/>
      </w:r>
      <w:r w:rsidR="008337D2">
        <w:rPr>
          <w:b/>
          <w:i/>
          <w:iCs/>
          <w:sz w:val="24"/>
          <w:szCs w:val="24"/>
          <w:lang w:val="sk-SK"/>
        </w:rPr>
        <w:tab/>
      </w:r>
      <w:r w:rsidR="008337D2">
        <w:rPr>
          <w:b/>
          <w:i/>
          <w:iCs/>
          <w:sz w:val="24"/>
          <w:szCs w:val="24"/>
          <w:lang w:val="sk-SK"/>
        </w:rPr>
        <w:tab/>
      </w:r>
      <w:r w:rsidR="008337D2">
        <w:rPr>
          <w:b/>
          <w:i/>
          <w:iCs/>
          <w:sz w:val="24"/>
          <w:szCs w:val="24"/>
          <w:lang w:val="sk-SK"/>
        </w:rPr>
        <w:tab/>
      </w:r>
      <w:r w:rsidR="00B15672">
        <w:rPr>
          <w:b/>
          <w:i/>
          <w:iCs/>
          <w:sz w:val="24"/>
          <w:szCs w:val="24"/>
          <w:lang w:val="sk-SK"/>
        </w:rPr>
        <w:t xml:space="preserve">     </w:t>
      </w:r>
      <w:r w:rsidRPr="00D86692">
        <w:rPr>
          <w:i/>
          <w:iCs/>
          <w:sz w:val="24"/>
          <w:szCs w:val="24"/>
          <w:lang w:val="sk-SK"/>
        </w:rPr>
        <w:t>Graf č. 4</w:t>
      </w:r>
    </w:p>
    <w:p w:rsidR="00335902" w:rsidRPr="00D86692" w:rsidRDefault="008337D2" w:rsidP="00335902">
      <w:pPr>
        <w:tabs>
          <w:tab w:val="left" w:pos="3700"/>
        </w:tabs>
        <w:spacing w:line="360" w:lineRule="auto"/>
        <w:rPr>
          <w:i/>
          <w:iCs/>
          <w:sz w:val="24"/>
          <w:szCs w:val="24"/>
          <w:lang w:val="sk-SK"/>
        </w:rPr>
      </w:pPr>
      <w:r>
        <w:rPr>
          <w:i/>
          <w:iCs/>
          <w:noProof/>
          <w:sz w:val="24"/>
          <w:szCs w:val="24"/>
          <w:lang w:val="sk-SK" w:eastAsia="sk-SK"/>
        </w:rPr>
        <w:drawing>
          <wp:inline distT="0" distB="0" distL="0" distR="0">
            <wp:extent cx="5688419" cy="2870791"/>
            <wp:effectExtent l="0" t="0" r="7620" b="63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B15672" w:rsidRDefault="00B15672" w:rsidP="00C04E7F">
      <w:pPr>
        <w:pStyle w:val="Nzov"/>
        <w:tabs>
          <w:tab w:val="left" w:pos="0"/>
        </w:tabs>
        <w:spacing w:line="360" w:lineRule="auto"/>
        <w:jc w:val="both"/>
        <w:rPr>
          <w:rFonts w:asciiTheme="minorHAnsi" w:hAnsiTheme="minorHAnsi"/>
          <w:i/>
          <w:szCs w:val="24"/>
        </w:rPr>
      </w:pPr>
    </w:p>
    <w:p w:rsidR="00B15672" w:rsidRDefault="00B15672" w:rsidP="00C04E7F">
      <w:pPr>
        <w:pStyle w:val="Nzov"/>
        <w:tabs>
          <w:tab w:val="left" w:pos="0"/>
        </w:tabs>
        <w:spacing w:line="360" w:lineRule="auto"/>
        <w:jc w:val="both"/>
        <w:rPr>
          <w:rFonts w:asciiTheme="minorHAnsi" w:hAnsiTheme="minorHAnsi"/>
          <w:i/>
          <w:szCs w:val="24"/>
        </w:rPr>
      </w:pPr>
    </w:p>
    <w:p w:rsidR="00B15672" w:rsidRDefault="00B15672" w:rsidP="00C04E7F">
      <w:pPr>
        <w:pStyle w:val="Nzov"/>
        <w:tabs>
          <w:tab w:val="left" w:pos="0"/>
        </w:tabs>
        <w:spacing w:line="360" w:lineRule="auto"/>
        <w:jc w:val="both"/>
        <w:rPr>
          <w:rFonts w:asciiTheme="minorHAnsi" w:hAnsiTheme="minorHAnsi"/>
          <w:i/>
          <w:szCs w:val="24"/>
        </w:rPr>
      </w:pPr>
    </w:p>
    <w:p w:rsidR="00C04E7F" w:rsidRPr="00D86692" w:rsidRDefault="00C04E7F" w:rsidP="00C04E7F">
      <w:pPr>
        <w:pStyle w:val="Nzov"/>
        <w:tabs>
          <w:tab w:val="left" w:pos="0"/>
        </w:tabs>
        <w:spacing w:line="360" w:lineRule="auto"/>
        <w:jc w:val="both"/>
        <w:rPr>
          <w:rFonts w:asciiTheme="minorHAnsi" w:hAnsiTheme="minorHAnsi"/>
          <w:i/>
          <w:szCs w:val="24"/>
        </w:rPr>
      </w:pPr>
      <w:r w:rsidRPr="00D86692">
        <w:rPr>
          <w:rFonts w:asciiTheme="minorHAnsi" w:hAnsiTheme="minorHAnsi"/>
          <w:i/>
          <w:szCs w:val="24"/>
        </w:rPr>
        <w:lastRenderedPageBreak/>
        <w:t>Zdravotníctvo</w:t>
      </w:r>
    </w:p>
    <w:p w:rsidR="00C04E7F" w:rsidRPr="00D86692" w:rsidRDefault="00C04E7F" w:rsidP="00C04E7F">
      <w:pPr>
        <w:pStyle w:val="Nzov"/>
        <w:tabs>
          <w:tab w:val="left" w:pos="0"/>
        </w:tabs>
        <w:spacing w:line="360" w:lineRule="auto"/>
        <w:jc w:val="both"/>
        <w:rPr>
          <w:rFonts w:asciiTheme="minorHAnsi" w:hAnsiTheme="minorHAnsi"/>
          <w:b w:val="0"/>
          <w:sz w:val="24"/>
          <w:szCs w:val="24"/>
          <w:u w:val="single"/>
        </w:rPr>
      </w:pPr>
    </w:p>
    <w:p w:rsidR="00C04E7F" w:rsidRPr="00D86692" w:rsidRDefault="00C04E7F" w:rsidP="00C04E7F">
      <w:pPr>
        <w:spacing w:line="360" w:lineRule="auto"/>
        <w:ind w:firstLine="708"/>
        <w:jc w:val="both"/>
        <w:rPr>
          <w:sz w:val="24"/>
          <w:szCs w:val="24"/>
        </w:rPr>
      </w:pPr>
      <w:r w:rsidRPr="00D86692">
        <w:rPr>
          <w:sz w:val="24"/>
          <w:szCs w:val="24"/>
        </w:rPr>
        <w:t xml:space="preserve">Zariadenia zdravotníctva sa </w:t>
      </w:r>
      <w:r w:rsidRPr="00D86692">
        <w:rPr>
          <w:b/>
          <w:i/>
          <w:sz w:val="24"/>
          <w:szCs w:val="24"/>
        </w:rPr>
        <w:t>nenachádzajú v obci</w:t>
      </w:r>
      <w:r w:rsidRPr="00D86692">
        <w:rPr>
          <w:sz w:val="24"/>
          <w:szCs w:val="24"/>
        </w:rPr>
        <w:t xml:space="preserve">, primárne zdravotnícke služby obyvateľom obce sú zabezpečené </w:t>
      </w:r>
      <w:r w:rsidRPr="00D86692">
        <w:rPr>
          <w:b/>
          <w:i/>
          <w:sz w:val="24"/>
          <w:szCs w:val="24"/>
        </w:rPr>
        <w:t>v obci Čiližská Radvaň</w:t>
      </w:r>
      <w:r w:rsidRPr="00D86692">
        <w:rPr>
          <w:sz w:val="24"/>
          <w:szCs w:val="24"/>
        </w:rPr>
        <w:t xml:space="preserve">, komplexnejšie zdravotnícke služby sú zabezpečené </w:t>
      </w:r>
      <w:r w:rsidRPr="00D86692">
        <w:rPr>
          <w:b/>
          <w:i/>
          <w:sz w:val="24"/>
          <w:szCs w:val="24"/>
        </w:rPr>
        <w:t>v meste Veľký Meder</w:t>
      </w:r>
      <w:r w:rsidRPr="00D86692">
        <w:rPr>
          <w:sz w:val="24"/>
          <w:szCs w:val="24"/>
        </w:rPr>
        <w:t xml:space="preserve">, kým nemocničné zdravotnícke služby sú zabezpečené v obvodnom centre Dunajská Streda. </w:t>
      </w:r>
    </w:p>
    <w:p w:rsidR="00C04E7F" w:rsidRPr="00D86692" w:rsidRDefault="00C04E7F" w:rsidP="00C04E7F">
      <w:pPr>
        <w:spacing w:line="360" w:lineRule="auto"/>
        <w:jc w:val="both"/>
        <w:rPr>
          <w:b/>
          <w:i/>
          <w:sz w:val="32"/>
          <w:szCs w:val="24"/>
        </w:rPr>
      </w:pPr>
      <w:r w:rsidRPr="00D86692">
        <w:rPr>
          <w:b/>
          <w:i/>
          <w:sz w:val="32"/>
          <w:szCs w:val="24"/>
        </w:rPr>
        <w:t>Kultúrne, športové a ostatné zariadenia</w:t>
      </w:r>
    </w:p>
    <w:p w:rsidR="00C04E7F" w:rsidRPr="00D86692" w:rsidRDefault="00C04E7F" w:rsidP="00C04E7F">
      <w:pPr>
        <w:spacing w:line="360" w:lineRule="auto"/>
        <w:ind w:firstLine="709"/>
        <w:jc w:val="both"/>
        <w:rPr>
          <w:sz w:val="24"/>
          <w:szCs w:val="24"/>
        </w:rPr>
      </w:pPr>
      <w:r w:rsidRPr="00D86692">
        <w:rPr>
          <w:b/>
          <w:i/>
          <w:sz w:val="28"/>
          <w:szCs w:val="24"/>
        </w:rPr>
        <w:t>Kultúra</w:t>
      </w:r>
      <w:r w:rsidR="008337D2">
        <w:rPr>
          <w:b/>
          <w:i/>
          <w:sz w:val="28"/>
          <w:szCs w:val="24"/>
        </w:rPr>
        <w:t xml:space="preserve"> </w:t>
      </w:r>
      <w:r w:rsidRPr="00D86692">
        <w:rPr>
          <w:sz w:val="24"/>
          <w:szCs w:val="24"/>
        </w:rPr>
        <w:t>je nielen ozdobou našej spoločnosti, ale je nezastupiteľnou sférou spoločenského života v dnešnej dobe. Pôsobí na myslenie a duchovne obohacuje celkový život človeka.</w:t>
      </w:r>
    </w:p>
    <w:p w:rsidR="00C04E7F" w:rsidRPr="00D86692" w:rsidRDefault="00C04E7F" w:rsidP="00C04E7F">
      <w:pPr>
        <w:numPr>
          <w:ilvl w:val="12"/>
          <w:numId w:val="0"/>
        </w:numPr>
        <w:spacing w:line="360" w:lineRule="auto"/>
        <w:ind w:firstLine="708"/>
        <w:jc w:val="both"/>
        <w:rPr>
          <w:sz w:val="24"/>
          <w:szCs w:val="24"/>
          <w:u w:val="single"/>
        </w:rPr>
      </w:pPr>
      <w:r w:rsidRPr="00D86692">
        <w:rPr>
          <w:sz w:val="24"/>
          <w:szCs w:val="24"/>
        </w:rPr>
        <w:t xml:space="preserve">Rozvoj miestnej kultúrnej činnosti, organizovanie umeleckej činnosti, kultúrnych podujatí, záujmových činností a súťaží, výstav, divadelných predstavení a koncertov zabezpečuje </w:t>
      </w:r>
      <w:r w:rsidRPr="00D86692">
        <w:rPr>
          <w:i/>
          <w:sz w:val="24"/>
          <w:szCs w:val="24"/>
          <w:u w:val="single"/>
        </w:rPr>
        <w:t>kultúrny dom</w:t>
      </w:r>
      <w:r w:rsidRPr="00D86692">
        <w:rPr>
          <w:sz w:val="24"/>
          <w:szCs w:val="24"/>
        </w:rPr>
        <w:t xml:space="preserve"> (kapacita 200 miest). Kultúrny dom v súčasnosti zabezpečuje kultúrno-spoločenské požiadavky širokej vrstvy obyvateľov obce, zastáva kľúčovú úlohu pri organizovaní významných kultúrnych podujatí. Fungujúca kultúrna infraštruktúra je dôležitá pre sociálno-ekonomický rozvoj regionu, pretože poskytovaním adekvátnych priestorov na konferenčné, prednáškové, kultúrno-spoločenské a iné účely sa dosiahne vyvážený regionálny rozvoj prostredníctvom zvýšenia konkurencieschopnosti obce. </w:t>
      </w:r>
    </w:p>
    <w:p w:rsidR="00C04E7F" w:rsidRPr="008337D2" w:rsidRDefault="00C04E7F" w:rsidP="008337D2">
      <w:pPr>
        <w:numPr>
          <w:ilvl w:val="12"/>
          <w:numId w:val="0"/>
        </w:numPr>
        <w:spacing w:line="360" w:lineRule="auto"/>
        <w:ind w:firstLine="708"/>
        <w:jc w:val="both"/>
        <w:rPr>
          <w:b/>
          <w:color w:val="FF0000"/>
          <w:sz w:val="24"/>
          <w:szCs w:val="24"/>
          <w:u w:val="single"/>
          <w:lang w:eastAsia="hu-HU"/>
        </w:rPr>
      </w:pPr>
      <w:r w:rsidRPr="00D86692">
        <w:rPr>
          <w:sz w:val="24"/>
          <w:szCs w:val="24"/>
        </w:rPr>
        <w:t>Obec Medveďov má obecnú knižnicu, k</w:t>
      </w:r>
      <w:r w:rsidR="00C61679">
        <w:rPr>
          <w:sz w:val="24"/>
          <w:szCs w:val="24"/>
        </w:rPr>
        <w:t xml:space="preserve">torá </w:t>
      </w:r>
      <w:r w:rsidRPr="00F058B9">
        <w:rPr>
          <w:sz w:val="24"/>
          <w:szCs w:val="24"/>
        </w:rPr>
        <w:t xml:space="preserve">sa nachádza v budove </w:t>
      </w:r>
      <w:r w:rsidR="00C61679" w:rsidRPr="00F058B9">
        <w:rPr>
          <w:sz w:val="24"/>
          <w:szCs w:val="24"/>
        </w:rPr>
        <w:t>materskej</w:t>
      </w:r>
      <w:r w:rsidRPr="00F058B9">
        <w:rPr>
          <w:sz w:val="24"/>
          <w:szCs w:val="24"/>
        </w:rPr>
        <w:t xml:space="preserve"> školy</w:t>
      </w:r>
      <w:r w:rsidR="00C61679" w:rsidRPr="00F058B9">
        <w:rPr>
          <w:sz w:val="24"/>
          <w:szCs w:val="24"/>
        </w:rPr>
        <w:t>.</w:t>
      </w:r>
      <w:r w:rsidR="008337D2" w:rsidRPr="00F058B9">
        <w:rPr>
          <w:sz w:val="24"/>
          <w:szCs w:val="24"/>
        </w:rPr>
        <w:t xml:space="preserve"> </w:t>
      </w:r>
      <w:r w:rsidR="00C61679" w:rsidRPr="00F058B9">
        <w:rPr>
          <w:sz w:val="24"/>
          <w:szCs w:val="24"/>
        </w:rPr>
        <w:t>Kniž</w:t>
      </w:r>
      <w:r w:rsidR="008337D2" w:rsidRPr="00F058B9">
        <w:rPr>
          <w:sz w:val="24"/>
          <w:szCs w:val="24"/>
        </w:rPr>
        <w:t>n</w:t>
      </w:r>
      <w:r w:rsidR="00C61679" w:rsidRPr="00F058B9">
        <w:rPr>
          <w:sz w:val="24"/>
          <w:szCs w:val="24"/>
        </w:rPr>
        <w:t>ica eviduje</w:t>
      </w:r>
      <w:r w:rsidR="008337D2" w:rsidRPr="00F058B9">
        <w:rPr>
          <w:sz w:val="24"/>
          <w:szCs w:val="24"/>
        </w:rPr>
        <w:t xml:space="preserve"> </w:t>
      </w:r>
      <w:r w:rsidRPr="00F058B9">
        <w:rPr>
          <w:sz w:val="24"/>
          <w:szCs w:val="24"/>
        </w:rPr>
        <w:t>7000 kníh.</w:t>
      </w:r>
    </w:p>
    <w:p w:rsidR="00C04E7F" w:rsidRPr="00D86692" w:rsidRDefault="00C04E7F" w:rsidP="00C04E7F">
      <w:pPr>
        <w:spacing w:line="360" w:lineRule="auto"/>
        <w:ind w:firstLine="709"/>
        <w:jc w:val="both"/>
        <w:rPr>
          <w:b/>
          <w:sz w:val="24"/>
          <w:szCs w:val="24"/>
          <w:u w:val="single"/>
        </w:rPr>
      </w:pPr>
      <w:r w:rsidRPr="00D86692">
        <w:rPr>
          <w:b/>
          <w:sz w:val="24"/>
          <w:szCs w:val="24"/>
          <w:u w:val="single"/>
        </w:rPr>
        <w:t>Tradičnými kultúrnymi akciami v obci sú:</w:t>
      </w:r>
    </w:p>
    <w:p w:rsidR="00C04E7F" w:rsidRPr="00D86692" w:rsidRDefault="00C04E7F" w:rsidP="00C04E7F">
      <w:pPr>
        <w:numPr>
          <w:ilvl w:val="0"/>
          <w:numId w:val="14"/>
        </w:numPr>
        <w:spacing w:after="0" w:line="360" w:lineRule="auto"/>
        <w:rPr>
          <w:sz w:val="24"/>
          <w:szCs w:val="24"/>
          <w:lang w:val="cs-CZ"/>
        </w:rPr>
      </w:pPr>
      <w:r w:rsidRPr="00D86692">
        <w:rPr>
          <w:sz w:val="24"/>
          <w:szCs w:val="24"/>
          <w:lang w:val="cs-CZ"/>
        </w:rPr>
        <w:t>Oslava 15. marca,</w:t>
      </w:r>
    </w:p>
    <w:p w:rsidR="00C04E7F" w:rsidRPr="00D86692" w:rsidRDefault="00C04E7F" w:rsidP="00C04E7F">
      <w:pPr>
        <w:numPr>
          <w:ilvl w:val="0"/>
          <w:numId w:val="14"/>
        </w:numPr>
        <w:spacing w:after="0" w:line="360" w:lineRule="auto"/>
        <w:rPr>
          <w:sz w:val="24"/>
          <w:szCs w:val="24"/>
          <w:lang w:val="cs-CZ"/>
        </w:rPr>
      </w:pPr>
      <w:r w:rsidRPr="00D86692">
        <w:rPr>
          <w:sz w:val="24"/>
          <w:szCs w:val="24"/>
          <w:lang w:val="cs-CZ"/>
        </w:rPr>
        <w:t>Oslava 1. mája,</w:t>
      </w:r>
    </w:p>
    <w:p w:rsidR="00C04E7F" w:rsidRPr="00D86692" w:rsidRDefault="00C04E7F" w:rsidP="00C04E7F">
      <w:pPr>
        <w:numPr>
          <w:ilvl w:val="0"/>
          <w:numId w:val="14"/>
        </w:numPr>
        <w:spacing w:after="0" w:line="360" w:lineRule="auto"/>
        <w:rPr>
          <w:sz w:val="24"/>
          <w:szCs w:val="24"/>
          <w:lang w:val="cs-CZ"/>
        </w:rPr>
      </w:pPr>
      <w:r w:rsidRPr="00D86692">
        <w:rPr>
          <w:sz w:val="24"/>
          <w:szCs w:val="24"/>
          <w:lang w:val="cs-CZ"/>
        </w:rPr>
        <w:t>Deň matiek,</w:t>
      </w:r>
    </w:p>
    <w:p w:rsidR="00C04E7F" w:rsidRPr="00D86692" w:rsidRDefault="00C04E7F" w:rsidP="00C04E7F">
      <w:pPr>
        <w:numPr>
          <w:ilvl w:val="0"/>
          <w:numId w:val="14"/>
        </w:numPr>
        <w:spacing w:after="0" w:line="360" w:lineRule="auto"/>
        <w:rPr>
          <w:lang w:val="cs-CZ"/>
        </w:rPr>
      </w:pPr>
      <w:r w:rsidRPr="00D86692">
        <w:rPr>
          <w:sz w:val="24"/>
          <w:szCs w:val="24"/>
        </w:rPr>
        <w:t>Deň detí,</w:t>
      </w:r>
    </w:p>
    <w:p w:rsidR="00C04E7F" w:rsidRPr="00D86692" w:rsidRDefault="00C04E7F" w:rsidP="00C04E7F">
      <w:pPr>
        <w:numPr>
          <w:ilvl w:val="0"/>
          <w:numId w:val="14"/>
        </w:numPr>
        <w:spacing w:after="0" w:line="360" w:lineRule="auto"/>
        <w:rPr>
          <w:lang w:val="cs-CZ"/>
        </w:rPr>
      </w:pPr>
      <w:r w:rsidRPr="00D86692">
        <w:rPr>
          <w:sz w:val="24"/>
          <w:szCs w:val="24"/>
        </w:rPr>
        <w:t>Obecný deň,</w:t>
      </w:r>
    </w:p>
    <w:p w:rsidR="00C04E7F" w:rsidRPr="00D86692" w:rsidRDefault="00C04E7F" w:rsidP="00C04E7F">
      <w:pPr>
        <w:numPr>
          <w:ilvl w:val="0"/>
          <w:numId w:val="14"/>
        </w:numPr>
        <w:spacing w:after="0" w:line="360" w:lineRule="auto"/>
        <w:rPr>
          <w:lang w:val="cs-CZ"/>
        </w:rPr>
      </w:pPr>
      <w:r w:rsidRPr="00D86692">
        <w:rPr>
          <w:sz w:val="24"/>
          <w:szCs w:val="24"/>
          <w:lang w:val="cs-CZ"/>
        </w:rPr>
        <w:t>Deň dôchodcov,</w:t>
      </w:r>
    </w:p>
    <w:p w:rsidR="00C04E7F" w:rsidRPr="00D86692" w:rsidRDefault="00C04E7F" w:rsidP="00C04E7F">
      <w:pPr>
        <w:numPr>
          <w:ilvl w:val="0"/>
          <w:numId w:val="14"/>
        </w:numPr>
        <w:spacing w:after="0" w:line="360" w:lineRule="auto"/>
        <w:rPr>
          <w:lang w:val="cs-CZ"/>
        </w:rPr>
      </w:pPr>
      <w:r w:rsidRPr="00D86692">
        <w:rPr>
          <w:sz w:val="24"/>
          <w:szCs w:val="24"/>
          <w:lang w:val="cs-CZ"/>
        </w:rPr>
        <w:t>Mikulášska slávnosť,</w:t>
      </w:r>
    </w:p>
    <w:p w:rsidR="00C04E7F" w:rsidRPr="00D86692" w:rsidRDefault="00C04E7F" w:rsidP="00C04E7F">
      <w:pPr>
        <w:numPr>
          <w:ilvl w:val="0"/>
          <w:numId w:val="14"/>
        </w:numPr>
        <w:spacing w:after="0" w:line="360" w:lineRule="auto"/>
        <w:rPr>
          <w:lang w:val="cs-CZ"/>
        </w:rPr>
      </w:pPr>
      <w:r w:rsidRPr="00D86692">
        <w:rPr>
          <w:sz w:val="24"/>
          <w:szCs w:val="24"/>
          <w:lang w:val="cs-CZ"/>
        </w:rPr>
        <w:lastRenderedPageBreak/>
        <w:t>Vianočná oslava.</w:t>
      </w:r>
    </w:p>
    <w:p w:rsidR="00C04E7F" w:rsidRPr="00C61679" w:rsidRDefault="00C04E7F" w:rsidP="00C04E7F">
      <w:pPr>
        <w:spacing w:line="360" w:lineRule="auto"/>
        <w:jc w:val="both"/>
        <w:rPr>
          <w:lang w:val="cs-CZ"/>
        </w:rPr>
      </w:pPr>
      <w:r w:rsidRPr="00D86692">
        <w:rPr>
          <w:sz w:val="24"/>
          <w:szCs w:val="24"/>
          <w:lang w:val="cs-CZ"/>
        </w:rPr>
        <w:t xml:space="preserve">V priebehu roka kultúrnom dome uskutočňujú rôzne kultúrno-spoločenské podujatia prezentujúce schopnosti a šikovnosť miestneho obyvateľstva, ako i miestne zvyky a tradície obyvateľov. </w:t>
      </w:r>
      <w:r w:rsidRPr="00F058B9">
        <w:rPr>
          <w:sz w:val="24"/>
          <w:szCs w:val="24"/>
          <w:lang w:val="cs-CZ"/>
        </w:rPr>
        <w:t xml:space="preserve">Sú to napríklad rôzne </w:t>
      </w:r>
      <w:r w:rsidR="00C61679" w:rsidRPr="00F058B9">
        <w:rPr>
          <w:sz w:val="24"/>
          <w:szCs w:val="24"/>
          <w:lang w:val="cs-CZ"/>
        </w:rPr>
        <w:t>d</w:t>
      </w:r>
      <w:r w:rsidRPr="00F058B9">
        <w:rPr>
          <w:sz w:val="24"/>
          <w:szCs w:val="24"/>
          <w:lang w:val="cs-CZ"/>
        </w:rPr>
        <w:t>etské divadelné predstavenia, príležitostné oslavy, prípadne koncerty, plesy, či rôzne výstavy.</w:t>
      </w:r>
    </w:p>
    <w:p w:rsidR="00C04E7F" w:rsidRPr="00C61679" w:rsidRDefault="00C04E7F" w:rsidP="00C04E7F">
      <w:pPr>
        <w:spacing w:line="360" w:lineRule="auto"/>
        <w:rPr>
          <w:lang w:val="cs-CZ"/>
        </w:rPr>
      </w:pPr>
    </w:p>
    <w:p w:rsidR="00C04E7F" w:rsidRPr="00D86692" w:rsidRDefault="00C04E7F" w:rsidP="00C04E7F">
      <w:pPr>
        <w:spacing w:line="360" w:lineRule="auto"/>
        <w:ind w:firstLine="708"/>
        <w:jc w:val="both"/>
        <w:rPr>
          <w:spacing w:val="7"/>
          <w:sz w:val="24"/>
          <w:szCs w:val="24"/>
        </w:rPr>
      </w:pPr>
      <w:r w:rsidRPr="00D86692">
        <w:rPr>
          <w:b/>
          <w:i/>
          <w:spacing w:val="7"/>
          <w:sz w:val="28"/>
          <w:szCs w:val="24"/>
        </w:rPr>
        <w:t>Šport</w:t>
      </w:r>
      <w:r w:rsidR="008337D2">
        <w:rPr>
          <w:b/>
          <w:i/>
          <w:spacing w:val="7"/>
          <w:sz w:val="28"/>
          <w:szCs w:val="24"/>
        </w:rPr>
        <w:t xml:space="preserve"> </w:t>
      </w:r>
      <w:r w:rsidRPr="00D86692">
        <w:rPr>
          <w:spacing w:val="7"/>
          <w:sz w:val="24"/>
          <w:szCs w:val="24"/>
        </w:rPr>
        <w:t xml:space="preserve">má </w:t>
      </w:r>
      <w:r w:rsidRPr="00D86692">
        <w:rPr>
          <w:color w:val="000000"/>
          <w:sz w:val="24"/>
          <w:szCs w:val="24"/>
        </w:rPr>
        <w:t xml:space="preserve">pre rozvoj </w:t>
      </w:r>
      <w:r w:rsidRPr="00D86692">
        <w:rPr>
          <w:bCs/>
          <w:color w:val="000000"/>
          <w:sz w:val="24"/>
          <w:szCs w:val="24"/>
        </w:rPr>
        <w:t>spoločnosti</w:t>
      </w:r>
      <w:r w:rsidRPr="00D86692">
        <w:rPr>
          <w:sz w:val="24"/>
          <w:szCs w:val="24"/>
        </w:rPr>
        <w:t xml:space="preserve">kľúčový </w:t>
      </w:r>
      <w:r w:rsidRPr="00D86692">
        <w:rPr>
          <w:bCs/>
          <w:sz w:val="24"/>
          <w:szCs w:val="24"/>
        </w:rPr>
        <w:t xml:space="preserve">význam, </w:t>
      </w:r>
      <w:r w:rsidRPr="00D86692">
        <w:rPr>
          <w:spacing w:val="7"/>
          <w:sz w:val="24"/>
          <w:szCs w:val="24"/>
        </w:rPr>
        <w:t>športovanie prispieva k rozvoju osobnosti, rozvíja fyzické a duševné zdravie, vôľové vlastnosti a charakter človeka.</w:t>
      </w:r>
    </w:p>
    <w:p w:rsidR="00C04E7F" w:rsidRDefault="00C04E7F" w:rsidP="00C04E7F">
      <w:pPr>
        <w:autoSpaceDE w:val="0"/>
        <w:autoSpaceDN w:val="0"/>
        <w:adjustRightInd w:val="0"/>
        <w:spacing w:line="360" w:lineRule="auto"/>
        <w:ind w:firstLine="708"/>
        <w:jc w:val="both"/>
        <w:rPr>
          <w:sz w:val="24"/>
          <w:szCs w:val="24"/>
        </w:rPr>
      </w:pPr>
      <w:r w:rsidRPr="00D86692">
        <w:rPr>
          <w:sz w:val="24"/>
          <w:szCs w:val="24"/>
        </w:rPr>
        <w:t>V zmysle zákona č. 369/1990 Zb. o obecnom zriadení, v znení neskorších zmien a doplnkov obec vykonáva okrem iného výstavbu, údržbu a spr</w:t>
      </w:r>
      <w:r w:rsidR="00D75EAD" w:rsidRPr="00D86692">
        <w:rPr>
          <w:sz w:val="24"/>
          <w:szCs w:val="24"/>
        </w:rPr>
        <w:t xml:space="preserve">ávu športových zariadení.   </w:t>
      </w:r>
      <w:r w:rsidRPr="00D86692">
        <w:rPr>
          <w:sz w:val="24"/>
          <w:szCs w:val="24"/>
        </w:rPr>
        <w:t>V zmysle zákona č. 288/1997 Z. z. o telesnej kultúre obec utvára podmienky pre rozvoj telesnej kultúry, najmä na rozvoj športu pre všetkých a podporuje organizovanie telovýchovných, turistických a športových podujatí.</w:t>
      </w:r>
    </w:p>
    <w:p w:rsidR="00C04E7F" w:rsidRPr="00D86692" w:rsidRDefault="00C04E7F" w:rsidP="00C04E7F">
      <w:pPr>
        <w:spacing w:line="360" w:lineRule="auto"/>
        <w:ind w:firstLine="708"/>
        <w:jc w:val="both"/>
        <w:rPr>
          <w:b/>
          <w:i/>
          <w:sz w:val="24"/>
          <w:szCs w:val="24"/>
          <w:u w:val="single"/>
        </w:rPr>
      </w:pPr>
      <w:r w:rsidRPr="00D86692">
        <w:rPr>
          <w:b/>
          <w:i/>
          <w:sz w:val="24"/>
          <w:szCs w:val="24"/>
          <w:u w:val="single"/>
        </w:rPr>
        <w:t xml:space="preserve">Zariadenia pre športovú činnosť predstavujú nasledovné športové priestory: </w:t>
      </w:r>
    </w:p>
    <w:p w:rsidR="00C04E7F" w:rsidRPr="00D86692" w:rsidRDefault="00C04E7F" w:rsidP="00C04E7F">
      <w:pPr>
        <w:numPr>
          <w:ilvl w:val="0"/>
          <w:numId w:val="13"/>
        </w:numPr>
        <w:spacing w:after="0" w:line="360" w:lineRule="auto"/>
        <w:jc w:val="both"/>
        <w:rPr>
          <w:sz w:val="24"/>
          <w:szCs w:val="24"/>
        </w:rPr>
      </w:pPr>
      <w:r w:rsidRPr="00D86692">
        <w:rPr>
          <w:sz w:val="24"/>
          <w:szCs w:val="24"/>
        </w:rPr>
        <w:t>futbalové ihrisko,</w:t>
      </w:r>
    </w:p>
    <w:p w:rsidR="00C04E7F" w:rsidRPr="00D86692" w:rsidRDefault="00C04E7F" w:rsidP="00C04E7F">
      <w:pPr>
        <w:numPr>
          <w:ilvl w:val="0"/>
          <w:numId w:val="13"/>
        </w:numPr>
        <w:spacing w:after="0" w:line="360" w:lineRule="auto"/>
        <w:jc w:val="both"/>
        <w:rPr>
          <w:sz w:val="24"/>
          <w:szCs w:val="24"/>
        </w:rPr>
      </w:pPr>
      <w:r w:rsidRPr="00D86692">
        <w:rPr>
          <w:sz w:val="24"/>
          <w:szCs w:val="24"/>
        </w:rPr>
        <w:t>basketbalové ihrisko,</w:t>
      </w:r>
    </w:p>
    <w:p w:rsidR="00C04E7F" w:rsidRPr="00D86692" w:rsidRDefault="00C04E7F" w:rsidP="00C04E7F">
      <w:pPr>
        <w:numPr>
          <w:ilvl w:val="0"/>
          <w:numId w:val="13"/>
        </w:numPr>
        <w:spacing w:after="0" w:line="360" w:lineRule="auto"/>
        <w:jc w:val="both"/>
        <w:rPr>
          <w:sz w:val="24"/>
          <w:szCs w:val="24"/>
        </w:rPr>
      </w:pPr>
      <w:r w:rsidRPr="00D86692">
        <w:rPr>
          <w:sz w:val="24"/>
          <w:szCs w:val="24"/>
        </w:rPr>
        <w:t>detské ihrisko.</w:t>
      </w:r>
    </w:p>
    <w:p w:rsidR="009252C6" w:rsidRDefault="00C04E7F" w:rsidP="009252C6">
      <w:pPr>
        <w:spacing w:line="360" w:lineRule="auto"/>
        <w:jc w:val="both"/>
        <w:rPr>
          <w:b/>
          <w:i/>
          <w:sz w:val="24"/>
          <w:szCs w:val="24"/>
        </w:rPr>
      </w:pPr>
      <w:r w:rsidRPr="00F058B9">
        <w:rPr>
          <w:b/>
          <w:i/>
          <w:sz w:val="24"/>
          <w:szCs w:val="24"/>
        </w:rPr>
        <w:t>V strednodobom horizonte je potrebn</w:t>
      </w:r>
      <w:r w:rsidR="009252C6" w:rsidRPr="00F058B9">
        <w:rPr>
          <w:b/>
          <w:i/>
          <w:sz w:val="24"/>
          <w:szCs w:val="24"/>
        </w:rPr>
        <w:t>á rozsiahla rekonštrukcia</w:t>
      </w:r>
      <w:r w:rsidRPr="00F058B9">
        <w:rPr>
          <w:b/>
          <w:i/>
          <w:sz w:val="24"/>
          <w:szCs w:val="24"/>
        </w:rPr>
        <w:t xml:space="preserve"> viacúčelov</w:t>
      </w:r>
      <w:r w:rsidR="009252C6" w:rsidRPr="00F058B9">
        <w:rPr>
          <w:b/>
          <w:i/>
          <w:sz w:val="24"/>
          <w:szCs w:val="24"/>
        </w:rPr>
        <w:t>ej</w:t>
      </w:r>
      <w:r w:rsidRPr="00F058B9">
        <w:rPr>
          <w:b/>
          <w:i/>
          <w:sz w:val="24"/>
          <w:szCs w:val="24"/>
        </w:rPr>
        <w:t xml:space="preserve"> budov</w:t>
      </w:r>
      <w:r w:rsidR="009252C6" w:rsidRPr="00F058B9">
        <w:rPr>
          <w:b/>
          <w:i/>
          <w:sz w:val="24"/>
          <w:szCs w:val="24"/>
        </w:rPr>
        <w:t>y</w:t>
      </w:r>
      <w:r w:rsidRPr="00F058B9">
        <w:rPr>
          <w:b/>
          <w:i/>
          <w:sz w:val="24"/>
          <w:szCs w:val="24"/>
        </w:rPr>
        <w:t xml:space="preserve"> pre šport</w:t>
      </w:r>
      <w:r w:rsidR="009252C6" w:rsidRPr="00F058B9">
        <w:rPr>
          <w:b/>
          <w:i/>
          <w:sz w:val="24"/>
          <w:szCs w:val="24"/>
        </w:rPr>
        <w:t>.</w:t>
      </w:r>
    </w:p>
    <w:p w:rsidR="00C04E7F" w:rsidRPr="00D86692" w:rsidRDefault="009252C6" w:rsidP="009252C6">
      <w:pPr>
        <w:spacing w:line="360" w:lineRule="auto"/>
        <w:jc w:val="both"/>
        <w:rPr>
          <w:b/>
          <w:i/>
          <w:sz w:val="24"/>
          <w:szCs w:val="24"/>
        </w:rPr>
      </w:pPr>
      <w:r w:rsidRPr="009252C6">
        <w:rPr>
          <w:i/>
          <w:sz w:val="24"/>
          <w:szCs w:val="24"/>
        </w:rPr>
        <w:t>O</w:t>
      </w:r>
      <w:r>
        <w:rPr>
          <w:i/>
          <w:sz w:val="24"/>
          <w:szCs w:val="24"/>
        </w:rPr>
        <w:t>k</w:t>
      </w:r>
      <w:r w:rsidR="00C04E7F" w:rsidRPr="009252C6">
        <w:rPr>
          <w:sz w:val="24"/>
          <w:szCs w:val="24"/>
        </w:rPr>
        <w:t>r</w:t>
      </w:r>
      <w:r w:rsidR="00C04E7F" w:rsidRPr="00D86692">
        <w:rPr>
          <w:sz w:val="24"/>
          <w:szCs w:val="24"/>
        </w:rPr>
        <w:t xml:space="preserve">em vyššie uvedených zariadení občianskej vybavenosti v obci sa nachádza aj </w:t>
      </w:r>
      <w:r w:rsidR="00C04E7F" w:rsidRPr="00D86692">
        <w:rPr>
          <w:b/>
          <w:i/>
          <w:sz w:val="24"/>
          <w:szCs w:val="24"/>
        </w:rPr>
        <w:t>1 kostol, 1 cintorín a 1 dom smútku, poľovnícka chata.</w:t>
      </w:r>
    </w:p>
    <w:p w:rsidR="00C04E7F" w:rsidRPr="00D86692" w:rsidRDefault="00C04E7F" w:rsidP="00C04E7F">
      <w:pPr>
        <w:spacing w:line="360" w:lineRule="auto"/>
        <w:jc w:val="both"/>
        <w:rPr>
          <w:sz w:val="24"/>
          <w:szCs w:val="24"/>
        </w:rPr>
      </w:pPr>
    </w:p>
    <w:p w:rsidR="00C04E7F" w:rsidRPr="00D86692" w:rsidRDefault="00C04E7F" w:rsidP="00C04E7F">
      <w:pPr>
        <w:autoSpaceDE w:val="0"/>
        <w:autoSpaceDN w:val="0"/>
        <w:adjustRightInd w:val="0"/>
        <w:spacing w:line="360" w:lineRule="auto"/>
        <w:jc w:val="both"/>
        <w:rPr>
          <w:b/>
          <w:bCs/>
          <w:i/>
          <w:sz w:val="32"/>
          <w:szCs w:val="24"/>
          <w:lang w:eastAsia="hu-HU"/>
        </w:rPr>
      </w:pPr>
      <w:r w:rsidRPr="00D86692">
        <w:rPr>
          <w:b/>
          <w:bCs/>
          <w:i/>
          <w:sz w:val="32"/>
          <w:szCs w:val="24"/>
          <w:lang w:eastAsia="hu-HU"/>
        </w:rPr>
        <w:t>Mimovládne organizácie a občianske združenia</w:t>
      </w:r>
    </w:p>
    <w:p w:rsidR="00C04E7F" w:rsidRPr="00D86692" w:rsidRDefault="00C04E7F" w:rsidP="00C04E7F">
      <w:pPr>
        <w:autoSpaceDE w:val="0"/>
        <w:autoSpaceDN w:val="0"/>
        <w:adjustRightInd w:val="0"/>
        <w:spacing w:line="360" w:lineRule="auto"/>
        <w:ind w:firstLine="708"/>
        <w:jc w:val="both"/>
        <w:rPr>
          <w:sz w:val="24"/>
          <w:szCs w:val="24"/>
          <w:lang w:eastAsia="hu-HU"/>
        </w:rPr>
      </w:pPr>
      <w:r w:rsidRPr="00D86692">
        <w:rPr>
          <w:sz w:val="24"/>
          <w:szCs w:val="24"/>
          <w:lang w:eastAsia="hu-HU"/>
        </w:rPr>
        <w:t>Mimovládne organizácie,</w:t>
      </w:r>
      <w:r w:rsidRPr="00D86692">
        <w:rPr>
          <w:bCs/>
          <w:sz w:val="24"/>
          <w:szCs w:val="24"/>
          <w:lang w:eastAsia="hu-HU"/>
        </w:rPr>
        <w:t xml:space="preserve"> občianske združenia a ďalšie formy neziskových združení</w:t>
      </w:r>
      <w:r w:rsidRPr="00D86692">
        <w:rPr>
          <w:sz w:val="24"/>
          <w:szCs w:val="24"/>
          <w:lang w:eastAsia="hu-HU"/>
        </w:rPr>
        <w:t xml:space="preserve"> sú dôležitou súčasťou občianskej spoločnosti, so svojimi činnosťami prispievajú k výraznému zlepšeniu kvality života. </w:t>
      </w:r>
    </w:p>
    <w:p w:rsidR="00C04E7F" w:rsidRPr="00D86692" w:rsidRDefault="00C04E7F" w:rsidP="00C04E7F">
      <w:pPr>
        <w:autoSpaceDE w:val="0"/>
        <w:autoSpaceDN w:val="0"/>
        <w:adjustRightInd w:val="0"/>
        <w:spacing w:line="360" w:lineRule="auto"/>
        <w:ind w:firstLine="708"/>
        <w:jc w:val="both"/>
        <w:rPr>
          <w:sz w:val="24"/>
          <w:szCs w:val="24"/>
          <w:lang w:eastAsia="hu-HU"/>
        </w:rPr>
      </w:pPr>
      <w:r w:rsidRPr="00D86692">
        <w:rPr>
          <w:sz w:val="24"/>
          <w:szCs w:val="24"/>
          <w:lang w:eastAsia="hu-HU"/>
        </w:rPr>
        <w:lastRenderedPageBreak/>
        <w:t>Podmienky vzniku a právne postavenie občianskych združení upravuje zákon č. 83/1990 Zb. o združovaní občanov, v znení neskorších predpisov.</w:t>
      </w:r>
    </w:p>
    <w:p w:rsidR="00C04E7F" w:rsidRPr="00D86692" w:rsidRDefault="00C04E7F" w:rsidP="00C04E7F">
      <w:pPr>
        <w:autoSpaceDE w:val="0"/>
        <w:autoSpaceDN w:val="0"/>
        <w:adjustRightInd w:val="0"/>
        <w:spacing w:line="360" w:lineRule="auto"/>
        <w:ind w:firstLine="708"/>
        <w:jc w:val="both"/>
        <w:rPr>
          <w:bCs/>
          <w:sz w:val="24"/>
          <w:szCs w:val="24"/>
          <w:lang w:eastAsia="hu-HU"/>
        </w:rPr>
      </w:pPr>
      <w:r w:rsidRPr="00D86692">
        <w:rPr>
          <w:sz w:val="24"/>
          <w:szCs w:val="24"/>
          <w:lang w:eastAsia="hu-HU"/>
        </w:rPr>
        <w:t>Rovnako významnú spoločenskú funkciu zabezpečujú aj n</w:t>
      </w:r>
      <w:r w:rsidRPr="00D86692">
        <w:rPr>
          <w:bCs/>
          <w:sz w:val="24"/>
          <w:szCs w:val="24"/>
          <w:lang w:eastAsia="hu-HU"/>
        </w:rPr>
        <w:t xml:space="preserve">eziskové organizácie poskytujúce všeobecne prospešné služby, nadácie a neinvestičné fondy. </w:t>
      </w:r>
    </w:p>
    <w:p w:rsidR="00C04E7F" w:rsidRPr="00D86692" w:rsidRDefault="00C04E7F" w:rsidP="00C04E7F">
      <w:pPr>
        <w:autoSpaceDE w:val="0"/>
        <w:autoSpaceDN w:val="0"/>
        <w:adjustRightInd w:val="0"/>
        <w:spacing w:line="360" w:lineRule="auto"/>
        <w:ind w:firstLine="708"/>
        <w:jc w:val="both"/>
        <w:rPr>
          <w:sz w:val="24"/>
          <w:szCs w:val="24"/>
          <w:lang w:eastAsia="hu-HU"/>
        </w:rPr>
      </w:pPr>
      <w:r w:rsidRPr="00D86692">
        <w:rPr>
          <w:sz w:val="24"/>
          <w:szCs w:val="24"/>
          <w:lang w:eastAsia="hu-HU"/>
        </w:rPr>
        <w:t>Založenie, vznik, zrušenie, zánik, postavenie orgánov a hospodárenie neziskových organizácií poskytujúcich všeobecne prospešné služby upravuje zákon č. 213/1997 Z. z., v znení neskorších predpisov.</w:t>
      </w:r>
    </w:p>
    <w:p w:rsidR="00C04E7F" w:rsidRPr="00D86692" w:rsidRDefault="00C04E7F" w:rsidP="00C04E7F">
      <w:pPr>
        <w:autoSpaceDE w:val="0"/>
        <w:autoSpaceDN w:val="0"/>
        <w:adjustRightInd w:val="0"/>
        <w:spacing w:line="360" w:lineRule="auto"/>
        <w:ind w:firstLine="708"/>
        <w:jc w:val="both"/>
        <w:rPr>
          <w:color w:val="000000"/>
          <w:sz w:val="24"/>
          <w:szCs w:val="24"/>
        </w:rPr>
      </w:pPr>
      <w:r w:rsidRPr="00D86692">
        <w:rPr>
          <w:color w:val="000000"/>
          <w:sz w:val="24"/>
          <w:szCs w:val="24"/>
        </w:rPr>
        <w:t xml:space="preserve">Nadácia je účelové združenie majetku, ktorý slúži na podporu verejnoprospešného účelu. Postavenie a právne pomery nadácií a vytváranie nadačných fondov upravuje zákon č. 34/2002 Z. z., </w:t>
      </w:r>
      <w:r w:rsidRPr="00D86692">
        <w:rPr>
          <w:sz w:val="24"/>
          <w:szCs w:val="24"/>
          <w:lang w:eastAsia="hu-HU"/>
        </w:rPr>
        <w:t>v znení neskorších predpisov.</w:t>
      </w:r>
    </w:p>
    <w:p w:rsidR="00C04E7F" w:rsidRPr="00D86692" w:rsidRDefault="00C04E7F" w:rsidP="00C04E7F">
      <w:pPr>
        <w:autoSpaceDE w:val="0"/>
        <w:autoSpaceDN w:val="0"/>
        <w:adjustRightInd w:val="0"/>
        <w:spacing w:line="360" w:lineRule="auto"/>
        <w:ind w:firstLine="708"/>
        <w:jc w:val="both"/>
        <w:rPr>
          <w:sz w:val="24"/>
          <w:szCs w:val="24"/>
          <w:lang w:eastAsia="hu-HU"/>
        </w:rPr>
      </w:pPr>
      <w:r w:rsidRPr="00D86692">
        <w:rPr>
          <w:color w:val="000000"/>
          <w:sz w:val="24"/>
          <w:szCs w:val="24"/>
        </w:rPr>
        <w:t xml:space="preserve">Neinvestičný fond je neziskovou právnickou osobou, ktorá združuje peňažné prostriedky určené na plnenie všeobecne prospešného účelu alebo individuálne určenej humanitnej pomoci pre jednotlivca alebo pre skupinu osôb, ktoré sa ocitli v ohrození života alebo potrebujú naliehavú pomoc pri postihnutí živelnou pohromou. Zriadenie, vznik, zrušenie, zánik a hospodárenie neinvestičných fondov upravuje zákon č. 147/1997 Z. z., </w:t>
      </w:r>
      <w:r w:rsidRPr="00D86692">
        <w:rPr>
          <w:sz w:val="24"/>
          <w:szCs w:val="24"/>
          <w:lang w:eastAsia="hu-HU"/>
        </w:rPr>
        <w:t>v znení neskorších predpisov.</w:t>
      </w:r>
    </w:p>
    <w:p w:rsidR="00C04E7F" w:rsidRPr="00F058B9" w:rsidRDefault="00C04E7F" w:rsidP="00C04E7F">
      <w:pPr>
        <w:pStyle w:val="Zkladntext"/>
        <w:tabs>
          <w:tab w:val="left" w:pos="6521"/>
        </w:tabs>
        <w:ind w:firstLine="425"/>
        <w:jc w:val="both"/>
        <w:rPr>
          <w:rFonts w:asciiTheme="minorHAnsi" w:hAnsiTheme="minorHAnsi"/>
          <w:sz w:val="24"/>
          <w:szCs w:val="24"/>
        </w:rPr>
      </w:pPr>
      <w:r w:rsidRPr="009B58DF">
        <w:rPr>
          <w:rFonts w:asciiTheme="minorHAnsi" w:hAnsiTheme="minorHAnsi"/>
          <w:b/>
          <w:i/>
          <w:sz w:val="24"/>
          <w:szCs w:val="24"/>
          <w:lang w:eastAsia="hu-HU"/>
        </w:rPr>
        <w:t xml:space="preserve">    </w:t>
      </w:r>
      <w:r w:rsidRPr="00D86692">
        <w:rPr>
          <w:rFonts w:asciiTheme="minorHAnsi" w:hAnsiTheme="minorHAnsi"/>
          <w:b/>
          <w:i/>
          <w:sz w:val="24"/>
          <w:szCs w:val="24"/>
          <w:u w:val="single"/>
          <w:lang w:eastAsia="hu-HU"/>
        </w:rPr>
        <w:t>Spoločensky najaktívnejšími organizáciami a združeniami obce sú:</w:t>
      </w:r>
      <w:r w:rsidR="009B58DF" w:rsidRPr="009B58DF">
        <w:rPr>
          <w:rFonts w:asciiTheme="minorHAnsi" w:hAnsiTheme="minorHAnsi"/>
          <w:b/>
          <w:i/>
          <w:sz w:val="24"/>
          <w:szCs w:val="24"/>
          <w:lang w:eastAsia="hu-HU"/>
        </w:rPr>
        <w:t xml:space="preserve"> </w:t>
      </w:r>
      <w:r w:rsidRPr="00F058B9">
        <w:rPr>
          <w:rFonts w:asciiTheme="minorHAnsi" w:hAnsiTheme="minorHAnsi"/>
          <w:sz w:val="24"/>
          <w:szCs w:val="24"/>
        </w:rPr>
        <w:t>Telovýchovná jednota  Družstevník Medveďov, Slovenský červený kríž, Zväz dôchodcov, Združenie rodičov</w:t>
      </w:r>
      <w:r w:rsidR="009B58DF" w:rsidRPr="00F058B9">
        <w:rPr>
          <w:rFonts w:asciiTheme="minorHAnsi" w:hAnsiTheme="minorHAnsi"/>
          <w:sz w:val="24"/>
          <w:szCs w:val="24"/>
        </w:rPr>
        <w:t xml:space="preserve"> </w:t>
      </w:r>
      <w:r w:rsidRPr="00F058B9">
        <w:rPr>
          <w:rFonts w:asciiTheme="minorHAnsi" w:hAnsiTheme="minorHAnsi"/>
          <w:sz w:val="24"/>
          <w:szCs w:val="24"/>
        </w:rPr>
        <w:t>MŠ.</w:t>
      </w:r>
    </w:p>
    <w:p w:rsidR="008B4AAD" w:rsidRPr="00D86692" w:rsidRDefault="008B4AAD" w:rsidP="00C04E7F">
      <w:pPr>
        <w:tabs>
          <w:tab w:val="left" w:pos="3700"/>
        </w:tabs>
        <w:spacing w:line="360" w:lineRule="auto"/>
        <w:rPr>
          <w:i/>
          <w:iCs/>
          <w:sz w:val="24"/>
          <w:szCs w:val="24"/>
          <w:lang w:val="sk-SK"/>
        </w:rPr>
      </w:pP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D75EAD" w:rsidRPr="00D86692" w:rsidTr="00D75EAD">
        <w:tc>
          <w:tcPr>
            <w:tcW w:w="9323" w:type="dxa"/>
          </w:tcPr>
          <w:p w:rsidR="00D75EAD" w:rsidRPr="00D86692" w:rsidRDefault="00D75EAD" w:rsidP="00D75EAD">
            <w:pPr>
              <w:tabs>
                <w:tab w:val="left" w:pos="3700"/>
              </w:tabs>
              <w:spacing w:line="276" w:lineRule="auto"/>
              <w:jc w:val="center"/>
              <w:rPr>
                <w:rFonts w:asciiTheme="minorHAnsi" w:hAnsiTheme="minorHAnsi"/>
                <w:b/>
                <w:i/>
                <w:iCs/>
                <w:color w:val="70AD47" w:themeColor="accent6"/>
                <w:sz w:val="32"/>
                <w:szCs w:val="24"/>
                <w:lang w:val="sk-SK"/>
              </w:rPr>
            </w:pPr>
            <w:r w:rsidRPr="00D86692">
              <w:rPr>
                <w:rFonts w:asciiTheme="minorHAnsi" w:hAnsiTheme="minorHAnsi"/>
                <w:b/>
                <w:i/>
                <w:iCs/>
                <w:color w:val="70AD47" w:themeColor="accent6"/>
                <w:sz w:val="32"/>
                <w:szCs w:val="24"/>
                <w:lang w:val="sk-SK"/>
              </w:rPr>
              <w:t>Životné prostredie a odpadové hospodárstvo</w:t>
            </w:r>
          </w:p>
        </w:tc>
      </w:tr>
    </w:tbl>
    <w:p w:rsidR="00D75EAD" w:rsidRPr="00D86692" w:rsidRDefault="00D75EAD" w:rsidP="00C04E7F">
      <w:pPr>
        <w:tabs>
          <w:tab w:val="left" w:pos="3700"/>
        </w:tabs>
        <w:spacing w:line="360" w:lineRule="auto"/>
        <w:rPr>
          <w:i/>
          <w:iCs/>
          <w:sz w:val="24"/>
          <w:szCs w:val="24"/>
          <w:lang w:val="sk-SK"/>
        </w:rPr>
      </w:pPr>
    </w:p>
    <w:p w:rsidR="00D75EAD" w:rsidRPr="00D86692" w:rsidRDefault="00D75EAD" w:rsidP="00D75EAD">
      <w:pPr>
        <w:spacing w:line="360" w:lineRule="auto"/>
        <w:ind w:firstLine="708"/>
        <w:jc w:val="both"/>
        <w:rPr>
          <w:sz w:val="24"/>
          <w:szCs w:val="24"/>
        </w:rPr>
      </w:pPr>
      <w:r w:rsidRPr="00D86692">
        <w:rPr>
          <w:sz w:val="24"/>
          <w:szCs w:val="24"/>
        </w:rPr>
        <w:t xml:space="preserve">Súčasný stav kvality životného prostredia záujmového regiónu je výsledkom vzájomného priestorového a časového pôsobenia stresových faktorov rôznej intenzity. </w:t>
      </w:r>
    </w:p>
    <w:p w:rsidR="00D75EAD" w:rsidRPr="00D86692" w:rsidRDefault="00D75EAD" w:rsidP="00D75EAD">
      <w:pPr>
        <w:spacing w:line="360" w:lineRule="auto"/>
        <w:jc w:val="both"/>
        <w:rPr>
          <w:b/>
          <w:sz w:val="32"/>
          <w:szCs w:val="24"/>
        </w:rPr>
      </w:pPr>
      <w:r w:rsidRPr="00D86692">
        <w:rPr>
          <w:b/>
          <w:i/>
          <w:sz w:val="32"/>
          <w:szCs w:val="24"/>
        </w:rPr>
        <w:t>Voda</w:t>
      </w:r>
    </w:p>
    <w:p w:rsidR="00D75EAD" w:rsidRPr="00D86692" w:rsidRDefault="00D75EAD" w:rsidP="00D75EAD">
      <w:pPr>
        <w:autoSpaceDE w:val="0"/>
        <w:autoSpaceDN w:val="0"/>
        <w:adjustRightInd w:val="0"/>
        <w:spacing w:line="360" w:lineRule="auto"/>
        <w:ind w:firstLine="708"/>
        <w:jc w:val="both"/>
        <w:rPr>
          <w:sz w:val="24"/>
          <w:szCs w:val="24"/>
        </w:rPr>
      </w:pPr>
      <w:r w:rsidRPr="00D86692">
        <w:rPr>
          <w:sz w:val="24"/>
          <w:szCs w:val="24"/>
        </w:rPr>
        <w:t xml:space="preserve">Právna starostlivosť o vodu je vymedzená v zákone č. 364/2004 Z. z. o vodách a o zmene a doplnení niektorých zákonov (vodný zákon). Tento zákon vytvorí podmienky na </w:t>
      </w:r>
      <w:r w:rsidRPr="00D86692">
        <w:rPr>
          <w:sz w:val="24"/>
          <w:szCs w:val="24"/>
        </w:rPr>
        <w:lastRenderedPageBreak/>
        <w:t>všestrannú ochranu povrchových vôd a podzemných vôd vrátane vodných ekosystémov a od vôd priamo závislých krajinných ekosystémov, na zlepšenie stavu povrchových vôd a na ich účelné a hospodárne využívanie.</w:t>
      </w:r>
    </w:p>
    <w:p w:rsidR="00D75EAD" w:rsidRPr="00D86692" w:rsidRDefault="00D75EAD" w:rsidP="00D75EAD">
      <w:pPr>
        <w:autoSpaceDE w:val="0"/>
        <w:autoSpaceDN w:val="0"/>
        <w:adjustRightInd w:val="0"/>
        <w:spacing w:line="360" w:lineRule="auto"/>
        <w:ind w:firstLine="708"/>
        <w:jc w:val="both"/>
        <w:rPr>
          <w:sz w:val="24"/>
          <w:szCs w:val="24"/>
        </w:rPr>
      </w:pPr>
      <w:r w:rsidRPr="00D86692">
        <w:rPr>
          <w:sz w:val="24"/>
          <w:szCs w:val="24"/>
        </w:rPr>
        <w:t>Voda podľa Ústavy Slovenskej republiky je vo vlastníctve štátu a na jej nakladanie podľa povahy veci je potrebné povolenie, príp. súhlas príslušného vodohospodárskeho orgánu. Zákon ochrany vodných pomerov a vodárenských zdrojov rozoznáva v územnej ochrane chránené vodohospodárske oblasti, ochranné pásma vodárenských zdrojov, citlivé oblasti, zraniteľné oblasti.</w:t>
      </w:r>
    </w:p>
    <w:p w:rsidR="00D75EAD" w:rsidRPr="00D86692" w:rsidRDefault="00D75EAD" w:rsidP="00D75EAD">
      <w:pPr>
        <w:pStyle w:val="Normln1"/>
        <w:spacing w:line="360" w:lineRule="auto"/>
        <w:ind w:firstLine="709"/>
        <w:jc w:val="both"/>
        <w:rPr>
          <w:rFonts w:asciiTheme="minorHAnsi" w:hAnsiTheme="minorHAnsi"/>
          <w:sz w:val="24"/>
          <w:lang w:val="sk-SK"/>
        </w:rPr>
      </w:pPr>
      <w:r w:rsidRPr="00D86692">
        <w:rPr>
          <w:rFonts w:asciiTheme="minorHAnsi" w:hAnsiTheme="minorHAnsi"/>
          <w:sz w:val="24"/>
          <w:lang w:val="sk-SK"/>
        </w:rPr>
        <w:t xml:space="preserve">Obec, podobne ako prevažná časť obvodu Dunajská Streda, </w:t>
      </w:r>
      <w:r w:rsidRPr="00D86692">
        <w:rPr>
          <w:rFonts w:asciiTheme="minorHAnsi" w:hAnsiTheme="minorHAnsi"/>
          <w:b/>
          <w:i/>
          <w:sz w:val="24"/>
          <w:lang w:val="sk-SK"/>
        </w:rPr>
        <w:t>patrí k chránenej oblasti prirodzenej akumulácie vôd Žitného ostrova</w:t>
      </w:r>
      <w:r w:rsidRPr="00D86692">
        <w:rPr>
          <w:rFonts w:asciiTheme="minorHAnsi" w:hAnsiTheme="minorHAnsi"/>
          <w:sz w:val="24"/>
          <w:lang w:val="sk-SK"/>
        </w:rPr>
        <w:t>, ktorá  bola vyhlásená nar. vlády č. 46/78 Zb. (z celkového počtu obcí – 66 – patrí k chránenej oblasti prirodzenej akumulácii vôd 58 obcí).</w:t>
      </w:r>
    </w:p>
    <w:p w:rsidR="00D75EAD" w:rsidRPr="00D86692" w:rsidRDefault="00D75EAD" w:rsidP="00D75EAD">
      <w:pPr>
        <w:pStyle w:val="Normln1"/>
        <w:spacing w:line="360" w:lineRule="auto"/>
        <w:ind w:firstLine="709"/>
        <w:jc w:val="both"/>
        <w:rPr>
          <w:rFonts w:asciiTheme="minorHAnsi" w:hAnsiTheme="minorHAnsi"/>
          <w:sz w:val="24"/>
          <w:lang w:val="sk-SK"/>
        </w:rPr>
      </w:pPr>
      <w:r w:rsidRPr="00D86692">
        <w:rPr>
          <w:rFonts w:asciiTheme="minorHAnsi" w:hAnsiTheme="minorHAnsi"/>
          <w:sz w:val="24"/>
          <w:lang w:val="sk-SK"/>
        </w:rPr>
        <w:t>Vzhľadom na túto skutočnosť pri výbere lokality na zhodnocovanie alebo zneškodňovanie odpadov často dochádza k stretu záujmov ochrany prírody a odpadového hospodárstva.</w:t>
      </w:r>
    </w:p>
    <w:p w:rsidR="00D75EAD" w:rsidRPr="00D86692" w:rsidRDefault="00D75EAD" w:rsidP="00D75EAD">
      <w:pPr>
        <w:autoSpaceDE w:val="0"/>
        <w:autoSpaceDN w:val="0"/>
        <w:adjustRightInd w:val="0"/>
        <w:spacing w:line="360" w:lineRule="auto"/>
        <w:ind w:firstLine="708"/>
        <w:jc w:val="both"/>
        <w:rPr>
          <w:sz w:val="24"/>
          <w:szCs w:val="24"/>
          <w:lang w:eastAsia="hu-HU"/>
        </w:rPr>
      </w:pPr>
      <w:r w:rsidRPr="00D86692">
        <w:rPr>
          <w:b/>
          <w:i/>
          <w:sz w:val="24"/>
          <w:szCs w:val="24"/>
        </w:rPr>
        <w:t>Dunaj</w:t>
      </w:r>
      <w:r w:rsidRPr="00D86692">
        <w:rPr>
          <w:sz w:val="24"/>
          <w:szCs w:val="24"/>
        </w:rPr>
        <w:t xml:space="preserve">, ktorý ohraničuje riešené územie z južnej strany, patrí medzi najznečistenejšie toky Slovenska, je kontaminovaný odpadovými vodami priemyselného a komunálneho charakteru, ako aj poľnohospodárskym znečistením.Z areálovo-bodových konfliktov má najpodstatnejší význam absencia odkanalizovania (akumulácia odpadových vôd v žumpách a septikoch) a poľnohospodárska činnosť (je </w:t>
      </w:r>
      <w:r w:rsidRPr="00D86692">
        <w:rPr>
          <w:sz w:val="24"/>
          <w:szCs w:val="24"/>
          <w:lang w:eastAsia="hu-HU"/>
        </w:rPr>
        <w:t>to hlavne spôsobené dusičnanmi, pesticídmi a únikom zo silážnych štiav).</w:t>
      </w:r>
    </w:p>
    <w:p w:rsidR="00B15614" w:rsidRPr="00D86692" w:rsidRDefault="00B15614" w:rsidP="00D75EAD">
      <w:pPr>
        <w:autoSpaceDE w:val="0"/>
        <w:autoSpaceDN w:val="0"/>
        <w:adjustRightInd w:val="0"/>
        <w:spacing w:line="360" w:lineRule="auto"/>
        <w:ind w:firstLine="708"/>
        <w:jc w:val="both"/>
        <w:rPr>
          <w:lang w:eastAsia="hu-HU"/>
        </w:rPr>
      </w:pPr>
    </w:p>
    <w:p w:rsidR="00D75EAD" w:rsidRPr="00D86692" w:rsidRDefault="00D75EAD" w:rsidP="00D75EAD">
      <w:pPr>
        <w:spacing w:line="360" w:lineRule="auto"/>
        <w:rPr>
          <w:b/>
          <w:i/>
          <w:sz w:val="32"/>
          <w:szCs w:val="24"/>
        </w:rPr>
      </w:pPr>
      <w:r w:rsidRPr="00D86692">
        <w:rPr>
          <w:b/>
          <w:i/>
          <w:sz w:val="32"/>
          <w:szCs w:val="24"/>
        </w:rPr>
        <w:t>Ovzdušie</w:t>
      </w:r>
    </w:p>
    <w:p w:rsidR="00D75EAD" w:rsidRPr="00D86692" w:rsidRDefault="00D75EAD" w:rsidP="00D75EAD">
      <w:pPr>
        <w:autoSpaceDE w:val="0"/>
        <w:autoSpaceDN w:val="0"/>
        <w:adjustRightInd w:val="0"/>
        <w:spacing w:line="360" w:lineRule="auto"/>
        <w:ind w:firstLine="708"/>
        <w:jc w:val="both"/>
      </w:pPr>
      <w:r w:rsidRPr="00D86692">
        <w:rPr>
          <w:sz w:val="24"/>
          <w:szCs w:val="24"/>
        </w:rPr>
        <w:t>Zákon č. 478/2002 Zb. o ochrane ovzdušia, ktorým sa dopĺňa zákon č. 401/1998 Z. z. o poplatkoch za znečisťovanie ovzdušia, v znení neskorších predpisov (zákon o ovzduší) upravuje práva a povinnosti právnických a fyzických osôb pri ochrane ovzdušia pred vnášaním znečisťujúcich látok ľudskou činnosťou a spôsobom obmedzenia následkov znečisťovania.</w:t>
      </w:r>
    </w:p>
    <w:p w:rsidR="00D75EAD" w:rsidRPr="00D86692" w:rsidRDefault="00D75EAD" w:rsidP="00D75EAD">
      <w:pPr>
        <w:numPr>
          <w:ilvl w:val="12"/>
          <w:numId w:val="0"/>
        </w:numPr>
        <w:spacing w:line="360" w:lineRule="auto"/>
        <w:ind w:firstLine="708"/>
        <w:jc w:val="both"/>
        <w:rPr>
          <w:sz w:val="24"/>
          <w:szCs w:val="24"/>
        </w:rPr>
      </w:pPr>
      <w:r w:rsidRPr="00D86692">
        <w:rPr>
          <w:sz w:val="24"/>
          <w:szCs w:val="24"/>
        </w:rPr>
        <w:t xml:space="preserve">Z hľadiska kvality ovzdušia záujmové územie </w:t>
      </w:r>
      <w:r w:rsidRPr="00D86692">
        <w:rPr>
          <w:b/>
          <w:i/>
          <w:sz w:val="24"/>
          <w:szCs w:val="24"/>
        </w:rPr>
        <w:t>nepatrí medzi zaťažené oblasti</w:t>
      </w:r>
      <w:r w:rsidRPr="00D86692">
        <w:rPr>
          <w:sz w:val="24"/>
          <w:szCs w:val="24"/>
        </w:rPr>
        <w:t>,</w:t>
      </w:r>
      <w:r w:rsidRPr="00D86692">
        <w:rPr>
          <w:sz w:val="24"/>
          <w:szCs w:val="24"/>
          <w:lang w:eastAsia="hu-HU"/>
        </w:rPr>
        <w:t xml:space="preserve"> ako aj širšie územie, obvod Dunajská Streda patrí v rámci SR z hľadiska znečistenia ovzdušia k menej zaťaženým územiam (</w:t>
      </w:r>
      <w:r w:rsidRPr="00D86692">
        <w:rPr>
          <w:sz w:val="24"/>
          <w:szCs w:val="24"/>
        </w:rPr>
        <w:t xml:space="preserve">čo je dôsledok spolupôsobenia viacerých faktorov: nížinný reliéf, </w:t>
      </w:r>
      <w:r w:rsidRPr="00D86692">
        <w:rPr>
          <w:sz w:val="24"/>
          <w:szCs w:val="24"/>
        </w:rPr>
        <w:lastRenderedPageBreak/>
        <w:t xml:space="preserve">absencia priemyselných závodov znečisťujúcich ovzdušie). Na znečisťovaní ovzdušia sa v regióne v podstatnej miere podieľajú existujúce stacionárne zdroje znečisťovania ovzdušia a automobilová doprava, ktoré zaťažujú ovzdušie hlavne tuhými znečisťujúcimi látkami, SO, NO a CO. </w:t>
      </w:r>
    </w:p>
    <w:p w:rsidR="00D75EAD" w:rsidRPr="00D86692" w:rsidRDefault="00D75EAD" w:rsidP="00D75EAD">
      <w:pPr>
        <w:pStyle w:val="texttext"/>
        <w:spacing w:before="0" w:line="360" w:lineRule="auto"/>
        <w:ind w:firstLine="708"/>
        <w:rPr>
          <w:rFonts w:asciiTheme="minorHAnsi" w:hAnsiTheme="minorHAnsi"/>
          <w:sz w:val="24"/>
          <w:szCs w:val="24"/>
        </w:rPr>
      </w:pPr>
      <w:r w:rsidRPr="00D86692">
        <w:rPr>
          <w:rFonts w:asciiTheme="minorHAnsi" w:hAnsiTheme="minorHAnsi"/>
          <w:sz w:val="24"/>
          <w:szCs w:val="24"/>
        </w:rPr>
        <w:t xml:space="preserve">Rozhodujúce je znečistenie ovzdušia malými zdrojmi (lokálne kúreniská). Nemalý podiel na vysokej prašnosti majú veterná erózia a poľnohospodárstvo. </w:t>
      </w:r>
    </w:p>
    <w:p w:rsidR="00D75EAD" w:rsidRPr="009252C6" w:rsidRDefault="00D75EAD" w:rsidP="00D75EAD">
      <w:pPr>
        <w:spacing w:line="360" w:lineRule="auto"/>
        <w:jc w:val="both"/>
        <w:rPr>
          <w:color w:val="FF0000"/>
          <w:sz w:val="24"/>
          <w:szCs w:val="24"/>
        </w:rPr>
      </w:pPr>
      <w:r w:rsidRPr="00D86692">
        <w:rPr>
          <w:sz w:val="24"/>
          <w:szCs w:val="24"/>
        </w:rPr>
        <w:tab/>
      </w:r>
      <w:r w:rsidRPr="00D86692">
        <w:rPr>
          <w:b/>
          <w:i/>
          <w:sz w:val="24"/>
          <w:szCs w:val="24"/>
        </w:rPr>
        <w:t>V obci Medveďov sa nachádzajú výraznejšie zdroje znečistenia ovzdušia:</w:t>
      </w:r>
      <w:r w:rsidRPr="00D86692">
        <w:rPr>
          <w:sz w:val="24"/>
          <w:szCs w:val="24"/>
        </w:rPr>
        <w:t xml:space="preserve"> Utečenecký tábor pre cudzincov- Medveďov</w:t>
      </w:r>
      <w:r w:rsidRPr="009252C6">
        <w:rPr>
          <w:color w:val="FF0000"/>
          <w:sz w:val="24"/>
          <w:szCs w:val="24"/>
        </w:rPr>
        <w:t xml:space="preserve">. </w:t>
      </w:r>
    </w:p>
    <w:p w:rsidR="00D75EAD" w:rsidRPr="00D86692" w:rsidRDefault="00D75EAD" w:rsidP="00D75EAD">
      <w:pPr>
        <w:spacing w:line="360" w:lineRule="auto"/>
        <w:rPr>
          <w:b/>
          <w:i/>
          <w:sz w:val="32"/>
          <w:szCs w:val="24"/>
        </w:rPr>
      </w:pPr>
      <w:r w:rsidRPr="00D86692">
        <w:rPr>
          <w:b/>
          <w:i/>
          <w:sz w:val="32"/>
          <w:szCs w:val="24"/>
        </w:rPr>
        <w:t>Pôda</w:t>
      </w:r>
    </w:p>
    <w:p w:rsidR="00D75EAD" w:rsidRPr="00D86692" w:rsidRDefault="00D75EAD" w:rsidP="00D75EAD">
      <w:pPr>
        <w:autoSpaceDE w:val="0"/>
        <w:autoSpaceDN w:val="0"/>
        <w:adjustRightInd w:val="0"/>
        <w:spacing w:line="360" w:lineRule="auto"/>
        <w:ind w:firstLine="708"/>
        <w:jc w:val="both"/>
      </w:pPr>
      <w:r w:rsidRPr="00D86692">
        <w:rPr>
          <w:sz w:val="24"/>
          <w:szCs w:val="24"/>
        </w:rPr>
        <w:t xml:space="preserve">Z hľadiska kvality pôdneho fondu prevažná časť riešeného územia </w:t>
      </w:r>
      <w:r w:rsidRPr="00D86692">
        <w:rPr>
          <w:b/>
          <w:i/>
          <w:sz w:val="24"/>
          <w:szCs w:val="24"/>
        </w:rPr>
        <w:t>disponuje kvalitným pôdnym fondom.</w:t>
      </w:r>
      <w:r w:rsidRPr="00D86692">
        <w:rPr>
          <w:sz w:val="24"/>
          <w:szCs w:val="24"/>
        </w:rPr>
        <w:t xml:space="preserve">Pôdne pomery obce sú priaznivé pre rozvoj poľnohospodárstva, avšak intenzívnym poľnohospodárstvom dochádza k zvyšovaniu veternej erózie. </w:t>
      </w:r>
      <w:r w:rsidRPr="00D86692">
        <w:rPr>
          <w:b/>
          <w:i/>
          <w:sz w:val="24"/>
          <w:szCs w:val="24"/>
        </w:rPr>
        <w:t>Kontaminované pôdy sa nenachádzajú v k ú. obce</w:t>
      </w:r>
      <w:r w:rsidRPr="00D86692">
        <w:rPr>
          <w:sz w:val="24"/>
          <w:szCs w:val="24"/>
        </w:rPr>
        <w:t>. Všetky druhy pôd v rámci PPF v posledných desaťročiach dlhodobým pôsobením intenzifikačných činiteľov (nedoriešené koncovky v chovoch hospodárskych zvierat, veľkoblokový systém hospodárenia na ornej pôde, zjednodušené osevné procesy, chemizácia a mnohé ďalšie aktivity) a všeobecným zhoršovaním kvality životného prostredia utrpeli na kvalite, čiže sa znížila ich prirodzená úrodnosť.</w:t>
      </w:r>
    </w:p>
    <w:p w:rsidR="00D75EAD" w:rsidRPr="00D86692" w:rsidRDefault="00D75EAD" w:rsidP="00D75EAD">
      <w:pPr>
        <w:autoSpaceDE w:val="0"/>
        <w:autoSpaceDN w:val="0"/>
        <w:adjustRightInd w:val="0"/>
        <w:spacing w:line="360" w:lineRule="auto"/>
        <w:jc w:val="both"/>
        <w:rPr>
          <w:b/>
          <w:i/>
          <w:sz w:val="32"/>
          <w:szCs w:val="24"/>
        </w:rPr>
      </w:pPr>
      <w:r w:rsidRPr="00D86692">
        <w:rPr>
          <w:b/>
          <w:i/>
          <w:sz w:val="32"/>
          <w:szCs w:val="24"/>
        </w:rPr>
        <w:t>Lesy</w:t>
      </w:r>
    </w:p>
    <w:p w:rsidR="00D75EAD" w:rsidRPr="00D86692" w:rsidRDefault="00D75EAD" w:rsidP="00D75EAD">
      <w:pPr>
        <w:autoSpaceDE w:val="0"/>
        <w:autoSpaceDN w:val="0"/>
        <w:adjustRightInd w:val="0"/>
        <w:spacing w:line="360" w:lineRule="auto"/>
        <w:ind w:firstLine="708"/>
        <w:jc w:val="both"/>
      </w:pPr>
      <w:r w:rsidRPr="00D86692">
        <w:rPr>
          <w:sz w:val="24"/>
          <w:szCs w:val="24"/>
        </w:rPr>
        <w:t>Základným právnym predpisom upravujúcim starostlivosť o lesy je zákon č. 61/1977 Zb. o lesoch, v znení neskorších predpisov. Podľa tohto zákona lesy sú jedným z najväčších bohatstiev Slovenska, sú jednou zo základných zložiek životného prostredia a poskytujú trvalý zdroj dreva pre priemyselné odvetvia. Lesy ovplyvňujú a zlepšujú podnebie, vodné a pôdne pomery, vytvárajú prirodzené prostredie pre mnohé druhy rastlín a živočíchov, aj ich spoločenstiev, uchovávajú prírodné krásy a sú aj zdrojom zdravia a osvieženia obyvateľstva.</w:t>
      </w:r>
    </w:p>
    <w:p w:rsidR="00D75EAD" w:rsidRPr="00D86692" w:rsidRDefault="00D75EAD" w:rsidP="00D75EAD">
      <w:pPr>
        <w:pStyle w:val="Zkladntext"/>
        <w:ind w:firstLine="720"/>
        <w:jc w:val="both"/>
        <w:rPr>
          <w:rFonts w:asciiTheme="minorHAnsi" w:hAnsiTheme="minorHAnsi"/>
          <w:b/>
          <w:i/>
          <w:sz w:val="24"/>
          <w:szCs w:val="24"/>
        </w:rPr>
      </w:pPr>
      <w:r w:rsidRPr="00D86692">
        <w:rPr>
          <w:rFonts w:asciiTheme="minorHAnsi" w:hAnsiTheme="minorHAnsi"/>
          <w:sz w:val="24"/>
          <w:szCs w:val="24"/>
        </w:rPr>
        <w:t xml:space="preserve">V záujmovom území lesy majú pomerne malú rozlohu – </w:t>
      </w:r>
      <w:r w:rsidRPr="00D86692">
        <w:rPr>
          <w:rFonts w:asciiTheme="minorHAnsi" w:hAnsiTheme="minorHAnsi"/>
          <w:b/>
          <w:i/>
          <w:sz w:val="24"/>
          <w:szCs w:val="24"/>
        </w:rPr>
        <w:t>lesné pozemky predstavujú 19,30% z výmery obce.</w:t>
      </w:r>
    </w:p>
    <w:p w:rsidR="00D75EAD" w:rsidRDefault="00D75EAD" w:rsidP="00D75EAD">
      <w:pPr>
        <w:pStyle w:val="Zkladntext"/>
        <w:ind w:firstLine="720"/>
        <w:jc w:val="both"/>
        <w:rPr>
          <w:rFonts w:asciiTheme="minorHAnsi" w:hAnsiTheme="minorHAnsi"/>
          <w:sz w:val="24"/>
          <w:szCs w:val="24"/>
        </w:rPr>
      </w:pPr>
    </w:p>
    <w:p w:rsidR="00B15672" w:rsidRPr="00D86692" w:rsidRDefault="00B15672" w:rsidP="00D75EAD">
      <w:pPr>
        <w:pStyle w:val="Zkladntext"/>
        <w:ind w:firstLine="720"/>
        <w:jc w:val="both"/>
        <w:rPr>
          <w:rFonts w:asciiTheme="minorHAnsi" w:hAnsiTheme="minorHAnsi"/>
          <w:sz w:val="24"/>
          <w:szCs w:val="24"/>
        </w:rPr>
      </w:pPr>
    </w:p>
    <w:p w:rsidR="00D75EAD" w:rsidRPr="00D86692" w:rsidRDefault="00D75EAD" w:rsidP="00D75EAD">
      <w:pPr>
        <w:spacing w:line="360" w:lineRule="auto"/>
        <w:rPr>
          <w:b/>
          <w:sz w:val="32"/>
          <w:szCs w:val="24"/>
        </w:rPr>
      </w:pPr>
      <w:r w:rsidRPr="00D86692">
        <w:rPr>
          <w:b/>
          <w:i/>
          <w:sz w:val="32"/>
          <w:szCs w:val="24"/>
        </w:rPr>
        <w:lastRenderedPageBreak/>
        <w:t>Hluk a vibrácie</w:t>
      </w:r>
    </w:p>
    <w:p w:rsidR="00D75EAD" w:rsidRPr="00D86692" w:rsidRDefault="00D75EAD" w:rsidP="00D75EAD">
      <w:pPr>
        <w:spacing w:line="360" w:lineRule="auto"/>
        <w:ind w:firstLine="709"/>
        <w:jc w:val="both"/>
        <w:rPr>
          <w:sz w:val="24"/>
          <w:szCs w:val="24"/>
        </w:rPr>
      </w:pPr>
      <w:r w:rsidRPr="00D86692">
        <w:rPr>
          <w:sz w:val="24"/>
          <w:szCs w:val="24"/>
        </w:rPr>
        <w:t xml:space="preserve">K negatívnym faktorom, ktoré nepriaznivo pôsobia a zhoršujú kvalitu životného prostredia, patria hluk a vibrácie. Ochrana obyvateľstva pred nadmerným hlukom a vibráciami je ošetrená zákonom č. 272/1994 Z. z. o ochrane zdravia ľudí. Prípustná hodnota hluku od roku 1997 je 60 dB pre dennú dobu a 50 dB pre nočnú dobu. </w:t>
      </w:r>
    </w:p>
    <w:p w:rsidR="00D75EAD" w:rsidRPr="00D86692" w:rsidRDefault="00D75EAD" w:rsidP="00D75EAD">
      <w:pPr>
        <w:spacing w:line="360" w:lineRule="auto"/>
        <w:ind w:firstLine="709"/>
        <w:jc w:val="both"/>
        <w:rPr>
          <w:b/>
          <w:i/>
          <w:sz w:val="24"/>
          <w:szCs w:val="24"/>
        </w:rPr>
      </w:pPr>
      <w:r w:rsidRPr="00D86692">
        <w:rPr>
          <w:sz w:val="24"/>
          <w:szCs w:val="24"/>
        </w:rPr>
        <w:t xml:space="preserve">V záujmovom území najväčším zdrojom hluku je </w:t>
      </w:r>
      <w:r w:rsidRPr="00D86692">
        <w:rPr>
          <w:b/>
          <w:i/>
          <w:sz w:val="24"/>
          <w:szCs w:val="24"/>
        </w:rPr>
        <w:t>intenzívna doprava prechádzajúca obytnou zónou.</w:t>
      </w:r>
    </w:p>
    <w:p w:rsidR="00D75EAD" w:rsidRPr="00D86692" w:rsidRDefault="00D75EAD" w:rsidP="00D75EAD">
      <w:pPr>
        <w:spacing w:line="360" w:lineRule="auto"/>
        <w:rPr>
          <w:b/>
          <w:i/>
          <w:sz w:val="32"/>
          <w:szCs w:val="24"/>
        </w:rPr>
      </w:pPr>
      <w:bookmarkStart w:id="6" w:name="_Toc88670740"/>
      <w:bookmarkStart w:id="7" w:name="_Toc88673068"/>
      <w:bookmarkStart w:id="8" w:name="_Toc88675709"/>
      <w:r w:rsidRPr="00D86692">
        <w:rPr>
          <w:b/>
          <w:i/>
          <w:sz w:val="32"/>
          <w:szCs w:val="24"/>
        </w:rPr>
        <w:t>Odpadové hospodárstvo</w:t>
      </w:r>
      <w:bookmarkEnd w:id="6"/>
      <w:bookmarkEnd w:id="7"/>
      <w:bookmarkEnd w:id="8"/>
    </w:p>
    <w:p w:rsidR="00D75EAD" w:rsidRPr="00E20F65" w:rsidRDefault="00D75EAD" w:rsidP="00D75EAD">
      <w:pPr>
        <w:autoSpaceDE w:val="0"/>
        <w:autoSpaceDN w:val="0"/>
        <w:adjustRightInd w:val="0"/>
        <w:spacing w:line="360" w:lineRule="auto"/>
        <w:ind w:firstLine="708"/>
        <w:jc w:val="both"/>
      </w:pPr>
      <w:r w:rsidRPr="00D86692">
        <w:rPr>
          <w:sz w:val="24"/>
          <w:szCs w:val="24"/>
        </w:rPr>
        <w:t>Základným právnym predpisom pri predchádzaní vzniku odpadov a pri nakladaní s odpadmi je zákon č</w:t>
      </w:r>
      <w:r w:rsidRPr="00E20F65">
        <w:rPr>
          <w:sz w:val="24"/>
          <w:szCs w:val="24"/>
        </w:rPr>
        <w:t>. 223/2001 Z. z. o odpadoch a o zmene a doplnení niektorých zákonov</w:t>
      </w:r>
      <w:r w:rsidR="00E20F65" w:rsidRPr="00E20F65">
        <w:rPr>
          <w:sz w:val="24"/>
          <w:szCs w:val="24"/>
        </w:rPr>
        <w:t xml:space="preserve"> v znení neskorších predpisov.</w:t>
      </w:r>
    </w:p>
    <w:p w:rsidR="00D75EAD" w:rsidRPr="00A545C1" w:rsidRDefault="00D75EAD" w:rsidP="00D75EAD">
      <w:pPr>
        <w:autoSpaceDE w:val="0"/>
        <w:autoSpaceDN w:val="0"/>
        <w:adjustRightInd w:val="0"/>
        <w:spacing w:line="360" w:lineRule="auto"/>
        <w:ind w:firstLine="708"/>
        <w:jc w:val="both"/>
        <w:rPr>
          <w:color w:val="FF0000"/>
        </w:rPr>
      </w:pPr>
      <w:r w:rsidRPr="00D86692">
        <w:rPr>
          <w:sz w:val="24"/>
          <w:szCs w:val="24"/>
        </w:rPr>
        <w:t>Účelom odpadového hospodárstva v zmysle zákona o odpadoch je predchádzať vzniku odpadov, obmedzovať ich tvorbu, znižovať nebezpečné vlastnosti odpadov a prednostne zabezpečiť zhodnocovanie odpadov pred ich zneškodňovaním. Uvedené činnosti sú zohľadnené v</w:t>
      </w:r>
      <w:r w:rsidR="00E20F65">
        <w:rPr>
          <w:sz w:val="24"/>
          <w:szCs w:val="24"/>
        </w:rPr>
        <w:t xml:space="preserve"> </w:t>
      </w:r>
      <w:r w:rsidR="00E20F65" w:rsidRPr="00F058B9">
        <w:rPr>
          <w:sz w:val="24"/>
          <w:szCs w:val="24"/>
        </w:rPr>
        <w:t>„Programe odpadového hospodársta Obce Medveďov 2011-2015, ktorý bol schválený rozhodnutím Okresného úradu Dunajská Streda, odbor starostlivosti o ŽP, čísloOU-DS-OSZP-2014/008851-02 Cse, dňa 30.06.2014</w:t>
      </w:r>
      <w:r w:rsidR="009B58DF" w:rsidRPr="00F058B9">
        <w:rPr>
          <w:sz w:val="24"/>
          <w:szCs w:val="24"/>
        </w:rPr>
        <w:t>”</w:t>
      </w:r>
      <w:r w:rsidR="00E20F65" w:rsidRPr="00F058B9">
        <w:rPr>
          <w:sz w:val="24"/>
          <w:szCs w:val="24"/>
        </w:rPr>
        <w:t>.</w:t>
      </w:r>
    </w:p>
    <w:p w:rsidR="00D75EAD" w:rsidRPr="00D86692" w:rsidRDefault="00D75EAD" w:rsidP="00D75EAD">
      <w:pPr>
        <w:autoSpaceDE w:val="0"/>
        <w:autoSpaceDN w:val="0"/>
        <w:adjustRightInd w:val="0"/>
        <w:spacing w:line="360" w:lineRule="auto"/>
        <w:ind w:firstLine="708"/>
        <w:jc w:val="both"/>
        <w:rPr>
          <w:sz w:val="24"/>
          <w:szCs w:val="24"/>
        </w:rPr>
      </w:pPr>
      <w:r w:rsidRPr="00D86692">
        <w:rPr>
          <w:sz w:val="24"/>
          <w:szCs w:val="24"/>
          <w:lang w:eastAsia="hu-HU"/>
        </w:rPr>
        <w:t xml:space="preserve">Infraštruktúru odpadového hospodárstva predstavujú zariadenia a objekty na nakladanie s odpadmi. </w:t>
      </w:r>
      <w:r w:rsidRPr="00D86692">
        <w:rPr>
          <w:sz w:val="24"/>
          <w:szCs w:val="24"/>
        </w:rPr>
        <w:t>Riešenie problematiky komunálneho odpadu a nový prístup k odpadom majú vplyv na zlepšenie stavu životného prostredia a rast životnej úrovne obyvateľstva. Základným spôsobom zneškodňovania komunálneho odpadu je skládkovanie.</w:t>
      </w:r>
    </w:p>
    <w:p w:rsidR="00D75EAD" w:rsidRPr="00D86692" w:rsidRDefault="00D75EAD" w:rsidP="00D75EAD">
      <w:pPr>
        <w:spacing w:line="360" w:lineRule="auto"/>
        <w:ind w:firstLine="708"/>
        <w:jc w:val="both"/>
        <w:rPr>
          <w:sz w:val="24"/>
          <w:szCs w:val="24"/>
        </w:rPr>
      </w:pPr>
      <w:r w:rsidRPr="00D86692">
        <w:rPr>
          <w:sz w:val="24"/>
          <w:szCs w:val="24"/>
        </w:rPr>
        <w:t xml:space="preserve">Územie okresu/obvodu Dunajská Streda je spomedzi ostatných okresov/obvodov výnimočné tým, že je v celom rozsahu hodnotené ako nevhodné pre skládkovanie odpadov. Podložené horninové prostredie je silne priepustné s vysokým stupňom ohrozenia podzemných vôd, čo kladie zvýšené nároky na budované skládky. Značná časť územia okresu/obvodu je nevhodná pre skládkovanie tiež v dôsledku legislatívnej ochrany (CHVO Žitný ostrov, PHO vodných zdrojov). </w:t>
      </w:r>
    </w:p>
    <w:p w:rsidR="00D75EAD" w:rsidRPr="00D86692" w:rsidRDefault="00D75EAD" w:rsidP="00D75EAD">
      <w:pPr>
        <w:spacing w:line="360" w:lineRule="auto"/>
        <w:ind w:firstLine="708"/>
        <w:jc w:val="both"/>
        <w:rPr>
          <w:b/>
          <w:i/>
          <w:sz w:val="24"/>
          <w:szCs w:val="24"/>
          <w:u w:val="single"/>
        </w:rPr>
      </w:pPr>
      <w:r w:rsidRPr="00D86692">
        <w:rPr>
          <w:b/>
          <w:i/>
          <w:sz w:val="24"/>
          <w:szCs w:val="24"/>
          <w:u w:val="single"/>
        </w:rPr>
        <w:lastRenderedPageBreak/>
        <w:t>V obci Medveďov sú zabezpečené komplexné profesionálne služby v odpadovom hospodárstve:</w:t>
      </w:r>
    </w:p>
    <w:p w:rsidR="009B58DF" w:rsidRDefault="00D75EAD" w:rsidP="00D75EAD">
      <w:pPr>
        <w:numPr>
          <w:ilvl w:val="0"/>
          <w:numId w:val="15"/>
        </w:numPr>
        <w:spacing w:after="0" w:line="360" w:lineRule="auto"/>
        <w:jc w:val="both"/>
        <w:rPr>
          <w:sz w:val="24"/>
          <w:szCs w:val="24"/>
        </w:rPr>
      </w:pPr>
      <w:r w:rsidRPr="00D86692">
        <w:rPr>
          <w:sz w:val="24"/>
          <w:szCs w:val="24"/>
        </w:rPr>
        <w:t>komunálny odpad sa zbiera v dvojtýždňovom intervale (ukladá sa na riadenú skládku v obci Dolný Bar),</w:t>
      </w:r>
      <w:bookmarkStart w:id="9" w:name="_Toc129484483"/>
    </w:p>
    <w:p w:rsidR="00D75EAD" w:rsidRPr="00F058B9" w:rsidRDefault="00A545C1" w:rsidP="00D75EAD">
      <w:pPr>
        <w:numPr>
          <w:ilvl w:val="0"/>
          <w:numId w:val="15"/>
        </w:numPr>
        <w:spacing w:after="0" w:line="360" w:lineRule="auto"/>
        <w:jc w:val="both"/>
        <w:rPr>
          <w:sz w:val="24"/>
          <w:szCs w:val="24"/>
        </w:rPr>
      </w:pPr>
      <w:r w:rsidRPr="00F058B9">
        <w:rPr>
          <w:i/>
          <w:sz w:val="24"/>
          <w:szCs w:val="24"/>
        </w:rPr>
        <w:t>separovaný zber</w:t>
      </w:r>
      <w:r w:rsidR="005E1C5C" w:rsidRPr="00F058B9">
        <w:rPr>
          <w:i/>
          <w:sz w:val="24"/>
          <w:szCs w:val="24"/>
        </w:rPr>
        <w:t xml:space="preserve"> – všetky komodity separuj</w:t>
      </w:r>
      <w:r w:rsidR="009B58DF" w:rsidRPr="00F058B9">
        <w:rPr>
          <w:i/>
          <w:sz w:val="24"/>
          <w:szCs w:val="24"/>
        </w:rPr>
        <w:t xml:space="preserve">eme okrem nebezpečného odpadu. Rekultivácia skládky komunálneho </w:t>
      </w:r>
      <w:r w:rsidR="005E1C5C" w:rsidRPr="00F058B9">
        <w:rPr>
          <w:i/>
          <w:sz w:val="24"/>
          <w:szCs w:val="24"/>
        </w:rPr>
        <w:t>odpadu bola v roku 2006, čierne skládky nie sú na území obce</w:t>
      </w:r>
      <w:r w:rsidR="00E37515">
        <w:rPr>
          <w:i/>
          <w:sz w:val="24"/>
          <w:szCs w:val="24"/>
        </w:rPr>
        <w:t>.</w:t>
      </w:r>
      <w:r w:rsidR="005E1C5C" w:rsidRPr="00F058B9">
        <w:rPr>
          <w:i/>
          <w:sz w:val="24"/>
          <w:szCs w:val="24"/>
        </w:rPr>
        <w:t xml:space="preserve"> </w:t>
      </w:r>
    </w:p>
    <w:p w:rsidR="003740D4" w:rsidRPr="00D86692" w:rsidRDefault="003740D4" w:rsidP="00D75EAD">
      <w:pPr>
        <w:spacing w:line="360" w:lineRule="auto"/>
        <w:rPr>
          <w:i/>
          <w:sz w:val="24"/>
          <w:szCs w:val="24"/>
          <w:u w:val="single"/>
        </w:rPr>
      </w:pPr>
    </w:p>
    <w:p w:rsidR="00D75EAD" w:rsidRPr="00D86692" w:rsidRDefault="00D75EAD" w:rsidP="00D75EAD">
      <w:pPr>
        <w:spacing w:line="360" w:lineRule="auto"/>
        <w:rPr>
          <w:b/>
          <w:i/>
          <w:sz w:val="32"/>
          <w:szCs w:val="24"/>
        </w:rPr>
      </w:pPr>
      <w:r w:rsidRPr="00D86692">
        <w:rPr>
          <w:b/>
          <w:i/>
          <w:sz w:val="32"/>
          <w:szCs w:val="24"/>
        </w:rPr>
        <w:t>Kvalita životného prostredia</w:t>
      </w:r>
      <w:bookmarkEnd w:id="9"/>
    </w:p>
    <w:p w:rsidR="00D75EAD" w:rsidRPr="00D86692" w:rsidRDefault="00D75EAD" w:rsidP="00D75EAD">
      <w:pPr>
        <w:autoSpaceDE w:val="0"/>
        <w:autoSpaceDN w:val="0"/>
        <w:adjustRightInd w:val="0"/>
        <w:spacing w:line="360" w:lineRule="auto"/>
        <w:ind w:firstLine="708"/>
        <w:jc w:val="both"/>
        <w:rPr>
          <w:sz w:val="24"/>
          <w:szCs w:val="24"/>
          <w:lang w:eastAsia="hu-HU"/>
        </w:rPr>
      </w:pPr>
      <w:r w:rsidRPr="00D86692">
        <w:rPr>
          <w:sz w:val="24"/>
          <w:szCs w:val="24"/>
          <w:lang w:eastAsia="hu-HU"/>
        </w:rPr>
        <w:t>V procese aktualizácie environmentálnej regionalizácie Slovenska sa v roku 2001 spracoval súbor tematických máp za územie Slovenskej republiky (spravidla v 1:500 000) vyjadrujúcich stav zložiek životného prostredia a mieru pôsobenia rizikových faktorov životného prostredia.</w:t>
      </w:r>
    </w:p>
    <w:p w:rsidR="00D75EAD" w:rsidRPr="00D86692" w:rsidRDefault="00D75EAD" w:rsidP="00D75EAD">
      <w:pPr>
        <w:autoSpaceDE w:val="0"/>
        <w:autoSpaceDN w:val="0"/>
        <w:adjustRightInd w:val="0"/>
        <w:spacing w:line="360" w:lineRule="auto"/>
        <w:ind w:firstLine="708"/>
        <w:jc w:val="both"/>
        <w:rPr>
          <w:lang w:eastAsia="hu-HU"/>
        </w:rPr>
      </w:pPr>
      <w:r w:rsidRPr="00D86692">
        <w:rPr>
          <w:sz w:val="24"/>
          <w:szCs w:val="24"/>
          <w:lang w:eastAsia="hu-HU"/>
        </w:rPr>
        <w:t xml:space="preserve">Na základe komplexného zhodnotenia stavu ovzdušia, podzemnej a povrchovej vody, pôdy, horninového prostredia, bioty a ďalších faktorov sa vymedzilo 5 stupňov kvality životného prostredia (ohrozené územia z hľadiska životného prostredia podľa environmentálnej regionalizácie sú tie, ktoré sú zaradené do </w:t>
      </w:r>
      <w:smartTag w:uri="urn:schemas-microsoft-com:office:smarttags" w:element="metricconverter">
        <w:smartTagPr>
          <w:attr w:name="ProductID" w:val="4. a"/>
        </w:smartTagPr>
        <w:r w:rsidRPr="00D86692">
          <w:rPr>
            <w:sz w:val="24"/>
            <w:szCs w:val="24"/>
            <w:lang w:eastAsia="hu-HU"/>
          </w:rPr>
          <w:t>4. a</w:t>
        </w:r>
      </w:smartTag>
      <w:r w:rsidRPr="00D86692">
        <w:rPr>
          <w:sz w:val="24"/>
          <w:szCs w:val="24"/>
          <w:lang w:eastAsia="hu-HU"/>
        </w:rPr>
        <w:t xml:space="preserve"> 5. stupňa kvality životného prostredia).</w:t>
      </w:r>
    </w:p>
    <w:p w:rsidR="00D75EAD" w:rsidRPr="00D86692" w:rsidRDefault="00D75EAD" w:rsidP="004803B9">
      <w:pPr>
        <w:spacing w:line="360" w:lineRule="auto"/>
        <w:jc w:val="both"/>
        <w:rPr>
          <w:b/>
          <w:i/>
          <w:sz w:val="24"/>
          <w:szCs w:val="24"/>
        </w:rPr>
      </w:pPr>
      <w:r w:rsidRPr="00D86692">
        <w:rPr>
          <w:b/>
          <w:i/>
          <w:sz w:val="24"/>
          <w:szCs w:val="24"/>
        </w:rPr>
        <w:t>V celkovom hodnotení úroveň životného prostredia je 2. stupňa, čo znamená, že je to prostredie vyhovujúce.</w:t>
      </w:r>
    </w:p>
    <w:p w:rsidR="00D75EAD" w:rsidRPr="00D86692" w:rsidRDefault="00D75EAD" w:rsidP="00D75EAD">
      <w:pPr>
        <w:spacing w:line="360" w:lineRule="auto"/>
        <w:ind w:firstLine="709"/>
        <w:jc w:val="both"/>
        <w:rPr>
          <w:b/>
          <w:i/>
          <w:sz w:val="24"/>
          <w:szCs w:val="24"/>
          <w:u w:val="single"/>
        </w:rPr>
      </w:pPr>
      <w:r w:rsidRPr="00D86692">
        <w:rPr>
          <w:b/>
          <w:i/>
          <w:sz w:val="24"/>
          <w:szCs w:val="24"/>
          <w:u w:val="single"/>
        </w:rPr>
        <w:t>Územný plán veľkého územného celku Trnavský kraj v oblasti ekológie navrhuje medzi inými v záujmovom priestore:</w:t>
      </w:r>
    </w:p>
    <w:p w:rsidR="00D75EAD" w:rsidRPr="00D86692" w:rsidRDefault="00D75EAD" w:rsidP="00D75EAD">
      <w:pPr>
        <w:spacing w:line="360" w:lineRule="auto"/>
        <w:jc w:val="both"/>
        <w:rPr>
          <w:sz w:val="24"/>
          <w:szCs w:val="24"/>
        </w:rPr>
      </w:pPr>
      <w:r w:rsidRPr="00D86692">
        <w:rPr>
          <w:sz w:val="24"/>
          <w:szCs w:val="24"/>
        </w:rPr>
        <w:t>- v miestach s intenzívnou veternou a vodnou eróziou zabezpečiť protieróznu ochranu pôdy vedením prvkov územného syst</w:t>
      </w:r>
      <w:r w:rsidR="004803B9" w:rsidRPr="00D86692">
        <w:rPr>
          <w:sz w:val="24"/>
          <w:szCs w:val="24"/>
        </w:rPr>
        <w:t>ému ekologickej stability</w:t>
      </w:r>
      <w:r w:rsidRPr="00D86692">
        <w:rPr>
          <w:sz w:val="24"/>
          <w:szCs w:val="24"/>
        </w:rPr>
        <w:t xml:space="preserve">, </w:t>
      </w:r>
    </w:p>
    <w:p w:rsidR="00D75EAD" w:rsidRPr="00D86692" w:rsidRDefault="00D75EAD" w:rsidP="00D75EAD">
      <w:pPr>
        <w:spacing w:line="360" w:lineRule="auto"/>
        <w:jc w:val="both"/>
        <w:rPr>
          <w:sz w:val="24"/>
          <w:szCs w:val="24"/>
        </w:rPr>
      </w:pPr>
      <w:r w:rsidRPr="00D86692">
        <w:rPr>
          <w:sz w:val="24"/>
          <w:szCs w:val="24"/>
        </w:rPr>
        <w:t>- odstrániť skládky odpadu lokalizované na území prvkov územného syst</w:t>
      </w:r>
      <w:r w:rsidR="004803B9" w:rsidRPr="00D86692">
        <w:rPr>
          <w:sz w:val="24"/>
          <w:szCs w:val="24"/>
        </w:rPr>
        <w:t>ému ekologickej stability</w:t>
      </w:r>
      <w:r w:rsidRPr="00D86692">
        <w:rPr>
          <w:sz w:val="24"/>
          <w:szCs w:val="24"/>
        </w:rPr>
        <w:t>,</w:t>
      </w:r>
    </w:p>
    <w:p w:rsidR="00D75EAD" w:rsidRPr="00D86692" w:rsidRDefault="00D75EAD" w:rsidP="00D75EAD">
      <w:pPr>
        <w:spacing w:line="360" w:lineRule="auto"/>
        <w:jc w:val="both"/>
        <w:rPr>
          <w:sz w:val="24"/>
          <w:szCs w:val="24"/>
        </w:rPr>
      </w:pPr>
      <w:r w:rsidRPr="00D86692">
        <w:rPr>
          <w:sz w:val="24"/>
          <w:szCs w:val="24"/>
        </w:rPr>
        <w:lastRenderedPageBreak/>
        <w:t>- revitalizovať toky upravené na kanálový typ, kompletizovať sprievodnú vegetáciu výsadbou pásu domácich druhov drevín a krovín pozdĺž tokov zvýšením podielu trávnych porastov na plochách okolitých mikrodepresií, čím vzniknú podmienky na realizáciu navrhova</w:t>
      </w:r>
      <w:r w:rsidR="004803B9" w:rsidRPr="00D86692">
        <w:rPr>
          <w:sz w:val="24"/>
          <w:szCs w:val="24"/>
        </w:rPr>
        <w:t>ných biokoridorov pozdĺž tokov</w:t>
      </w:r>
      <w:r w:rsidRPr="00D86692">
        <w:rPr>
          <w:sz w:val="24"/>
          <w:szCs w:val="24"/>
        </w:rPr>
        <w:t>,</w:t>
      </w:r>
    </w:p>
    <w:p w:rsidR="00D75EAD" w:rsidRPr="00D86692" w:rsidRDefault="00D75EAD" w:rsidP="004803B9">
      <w:pPr>
        <w:spacing w:after="0" w:line="360" w:lineRule="auto"/>
        <w:jc w:val="both"/>
        <w:rPr>
          <w:sz w:val="24"/>
          <w:szCs w:val="24"/>
        </w:rPr>
      </w:pPr>
      <w:r w:rsidRPr="00D86692">
        <w:rPr>
          <w:sz w:val="24"/>
          <w:szCs w:val="24"/>
        </w:rPr>
        <w:t>- vhodnými technickými, biologickými, ekologickými, ekonomickými a právnymi opatreniami prinavrátiť pôvodný charakter krajine v územiach dotknutých výraznou</w:t>
      </w:r>
      <w:r w:rsidR="004803B9" w:rsidRPr="00D86692">
        <w:rPr>
          <w:sz w:val="24"/>
          <w:szCs w:val="24"/>
        </w:rPr>
        <w:t xml:space="preserve"> výstavbou,</w:t>
      </w:r>
    </w:p>
    <w:p w:rsidR="00D75EAD" w:rsidRPr="00D86692" w:rsidRDefault="00D75EAD" w:rsidP="00D75EAD">
      <w:pPr>
        <w:spacing w:line="360" w:lineRule="auto"/>
        <w:jc w:val="both"/>
        <w:rPr>
          <w:sz w:val="24"/>
          <w:szCs w:val="24"/>
        </w:rPr>
      </w:pPr>
      <w:r w:rsidRPr="00D86692">
        <w:rPr>
          <w:sz w:val="24"/>
          <w:szCs w:val="24"/>
        </w:rPr>
        <w:t>- v lesnom hospodárstve zabezpečovať postupnú obnovu prirodzeného drevinového zloženia porastov, zabezpečovať obnovu porastov, zvyšovať podiel lesov osobitného určenia, zachovať p</w:t>
      </w:r>
      <w:r w:rsidR="004803B9" w:rsidRPr="00D86692">
        <w:rPr>
          <w:sz w:val="24"/>
          <w:szCs w:val="24"/>
        </w:rPr>
        <w:t>ôvodné zvyšky klimaxových lesov,</w:t>
      </w:r>
    </w:p>
    <w:p w:rsidR="00D75EAD" w:rsidRPr="00D86692" w:rsidRDefault="00D75EAD" w:rsidP="00D75EAD">
      <w:pPr>
        <w:spacing w:line="360" w:lineRule="auto"/>
        <w:jc w:val="both"/>
        <w:rPr>
          <w:sz w:val="24"/>
          <w:szCs w:val="24"/>
        </w:rPr>
      </w:pPr>
      <w:r w:rsidRPr="00D86692">
        <w:rPr>
          <w:sz w:val="24"/>
          <w:szCs w:val="24"/>
        </w:rPr>
        <w:t xml:space="preserve">- regulovať rozvoj rekreácie v lokalitách tvoriacich prvky územných systémov ekologickej stability, v lesných ekosystémoch využívať rekreačný potenciál </w:t>
      </w:r>
      <w:r w:rsidR="004803B9" w:rsidRPr="00D86692">
        <w:rPr>
          <w:sz w:val="24"/>
          <w:szCs w:val="24"/>
        </w:rPr>
        <w:t>v súlade s ich únosnosťou</w:t>
      </w:r>
      <w:r w:rsidRPr="00D86692">
        <w:rPr>
          <w:sz w:val="24"/>
          <w:szCs w:val="24"/>
        </w:rPr>
        <w:t>,</w:t>
      </w:r>
    </w:p>
    <w:p w:rsidR="00D75EAD" w:rsidRPr="00D86692" w:rsidRDefault="00D75EAD" w:rsidP="00D75EAD">
      <w:pPr>
        <w:spacing w:line="360" w:lineRule="auto"/>
        <w:jc w:val="both"/>
        <w:rPr>
          <w:sz w:val="24"/>
          <w:szCs w:val="24"/>
        </w:rPr>
      </w:pPr>
      <w:r w:rsidRPr="00D86692">
        <w:rPr>
          <w:sz w:val="24"/>
          <w:szCs w:val="24"/>
        </w:rPr>
        <w:t>- z hľadiska ochrany biodiverzity zachovať plochy s krovinovými spoločenstvami, vodnými plochami, lúkami, pieskovými presypmi a ďalšími biotopmi významnými</w:t>
      </w:r>
      <w:r w:rsidR="004803B9" w:rsidRPr="00D86692">
        <w:rPr>
          <w:sz w:val="24"/>
          <w:szCs w:val="24"/>
        </w:rPr>
        <w:t xml:space="preserve"> ako genofondové lokality</w:t>
      </w:r>
      <w:r w:rsidRPr="00D86692">
        <w:rPr>
          <w:sz w:val="24"/>
          <w:szCs w:val="24"/>
        </w:rPr>
        <w:t>,</w:t>
      </w:r>
    </w:p>
    <w:p w:rsidR="00D75EAD" w:rsidRPr="00D86692" w:rsidRDefault="00D75EAD" w:rsidP="00D75EAD">
      <w:pPr>
        <w:spacing w:line="360" w:lineRule="auto"/>
        <w:jc w:val="both"/>
        <w:rPr>
          <w:sz w:val="24"/>
          <w:szCs w:val="24"/>
        </w:rPr>
      </w:pPr>
      <w:r w:rsidRPr="00D86692">
        <w:rPr>
          <w:sz w:val="24"/>
          <w:szCs w:val="24"/>
        </w:rPr>
        <w:t>- uprednostňovať prirodzenú obnovu, dodržiavať prirodzené druhové zloženie drevín pre dané lesné typy (postupná náhrada nepôvodných drevín pôvodnými) pri obnove lesných porastov, na maximálne možnú mieru obmedziť ťažbu</w:t>
      </w:r>
      <w:r w:rsidR="004803B9" w:rsidRPr="00D86692">
        <w:rPr>
          <w:sz w:val="24"/>
          <w:szCs w:val="24"/>
        </w:rPr>
        <w:t xml:space="preserve"> veľkoplošnými holorubmi</w:t>
      </w:r>
      <w:r w:rsidRPr="00D86692">
        <w:rPr>
          <w:sz w:val="24"/>
          <w:szCs w:val="24"/>
        </w:rPr>
        <w:t>,</w:t>
      </w:r>
    </w:p>
    <w:p w:rsidR="00D75EAD" w:rsidRPr="00D86692" w:rsidRDefault="00D75EAD" w:rsidP="00D75EAD">
      <w:pPr>
        <w:spacing w:line="360" w:lineRule="auto"/>
        <w:jc w:val="both"/>
        <w:rPr>
          <w:sz w:val="24"/>
          <w:szCs w:val="24"/>
        </w:rPr>
      </w:pPr>
      <w:r w:rsidRPr="00D86692">
        <w:rPr>
          <w:sz w:val="24"/>
          <w:szCs w:val="24"/>
        </w:rPr>
        <w:t>- dodržať rámcové smernice pre tvrdé lužné lesy v rámci obnovy porastov s týmto cieľovým zastúpením: 40-50% dub, 25-35% jaseň, 15-25% topoľ domáci, brest, hrab, lipa, osika, vŕba a vo zvyškoch mäkkých luhov dodržať pôvodné druhové zloženie (pôvodné druhy t</w:t>
      </w:r>
      <w:r w:rsidR="004803B9" w:rsidRPr="00D86692">
        <w:rPr>
          <w:sz w:val="24"/>
          <w:szCs w:val="24"/>
        </w:rPr>
        <w:t>opoľov, osika, vŕba 100%)</w:t>
      </w:r>
      <w:r w:rsidRPr="00D86692">
        <w:rPr>
          <w:sz w:val="24"/>
          <w:szCs w:val="24"/>
        </w:rPr>
        <w:t>,</w:t>
      </w:r>
    </w:p>
    <w:p w:rsidR="00D75EAD" w:rsidRPr="00D86692" w:rsidRDefault="00D75EAD" w:rsidP="00D75EAD">
      <w:pPr>
        <w:spacing w:line="360" w:lineRule="auto"/>
        <w:jc w:val="both"/>
        <w:rPr>
          <w:sz w:val="24"/>
          <w:szCs w:val="24"/>
        </w:rPr>
      </w:pPr>
      <w:r w:rsidRPr="00D86692">
        <w:rPr>
          <w:sz w:val="24"/>
          <w:szCs w:val="24"/>
        </w:rPr>
        <w:t>- zabezpečiť, aby sa podmáčané územia s ornou pôdou v oblasti Podunajskej roviny zmenili na trvalé trávnaté plochy, resp. aby sa nechali zarásť vlhkom</w:t>
      </w:r>
      <w:r w:rsidR="004803B9" w:rsidRPr="00D86692">
        <w:rPr>
          <w:sz w:val="24"/>
          <w:szCs w:val="24"/>
        </w:rPr>
        <w:t>ilnou vegetáciou,</w:t>
      </w:r>
    </w:p>
    <w:p w:rsidR="00D75EAD" w:rsidRPr="00D86692" w:rsidRDefault="00D75EAD" w:rsidP="00D75EAD">
      <w:pPr>
        <w:spacing w:line="360" w:lineRule="auto"/>
        <w:jc w:val="both"/>
        <w:rPr>
          <w:sz w:val="24"/>
          <w:szCs w:val="24"/>
        </w:rPr>
      </w:pPr>
      <w:r w:rsidRPr="00D86692">
        <w:rPr>
          <w:sz w:val="24"/>
          <w:szCs w:val="24"/>
        </w:rPr>
        <w:t>- usmerniť využívanie ornej pôdy v súlade s produkčným potenciálom a s ohľadom na náročnosť, vlhkosť a zrnitosť pôd, optimalizovať štruktúru pestovaných plodín v</w:t>
      </w:r>
      <w:r w:rsidR="004803B9" w:rsidRPr="00D86692">
        <w:rPr>
          <w:sz w:val="24"/>
          <w:szCs w:val="24"/>
        </w:rPr>
        <w:t> rámci osevných postupov</w:t>
      </w:r>
      <w:r w:rsidRPr="00D86692">
        <w:rPr>
          <w:sz w:val="24"/>
          <w:szCs w:val="24"/>
        </w:rPr>
        <w:t>,</w:t>
      </w:r>
    </w:p>
    <w:p w:rsidR="00D75EAD" w:rsidRPr="00D86692" w:rsidRDefault="00D75EAD" w:rsidP="00D75EAD">
      <w:pPr>
        <w:spacing w:line="360" w:lineRule="auto"/>
        <w:jc w:val="both"/>
        <w:rPr>
          <w:sz w:val="24"/>
          <w:szCs w:val="24"/>
        </w:rPr>
      </w:pPr>
      <w:r w:rsidRPr="00D86692">
        <w:rPr>
          <w:sz w:val="24"/>
          <w:szCs w:val="24"/>
        </w:rPr>
        <w:t>- regulovať používanie chemických prostriedkov z dôvodu ochrany vodných zdrojov v oblastiach chránených krajinných oblastí,</w:t>
      </w:r>
    </w:p>
    <w:p w:rsidR="00D75EAD" w:rsidRPr="00D86692" w:rsidRDefault="00D75EAD" w:rsidP="00D75EAD">
      <w:pPr>
        <w:spacing w:line="360" w:lineRule="auto"/>
        <w:jc w:val="both"/>
        <w:rPr>
          <w:sz w:val="24"/>
          <w:szCs w:val="24"/>
        </w:rPr>
      </w:pPr>
      <w:r w:rsidRPr="00D86692">
        <w:rPr>
          <w:sz w:val="24"/>
          <w:szCs w:val="24"/>
        </w:rPr>
        <w:lastRenderedPageBreak/>
        <w:t>- výrazne zvýšiť podiel nelesnej drevinnej vegetácie, ozeleniť vodné toky a kanály v oblastiach intenzívne poľnohospodársky využívanej krajiny; pri realizácii postupovať v súlad</w:t>
      </w:r>
      <w:r w:rsidR="004803B9" w:rsidRPr="00D86692">
        <w:rPr>
          <w:sz w:val="24"/>
          <w:szCs w:val="24"/>
        </w:rPr>
        <w:t>e s projektmi pozemkových úprav,</w:t>
      </w:r>
    </w:p>
    <w:p w:rsidR="00D75EAD" w:rsidRPr="00D86692" w:rsidRDefault="00D75EAD" w:rsidP="00D75EAD">
      <w:pPr>
        <w:spacing w:line="360" w:lineRule="auto"/>
        <w:jc w:val="both"/>
        <w:rPr>
          <w:sz w:val="24"/>
          <w:szCs w:val="24"/>
        </w:rPr>
      </w:pPr>
      <w:r w:rsidRPr="00D86692">
        <w:rPr>
          <w:sz w:val="24"/>
          <w:szCs w:val="24"/>
        </w:rPr>
        <w:t>- zabezpečiť zladenie dopravných koridorov, sídiel a iných technických prvkov s okolitou krajinou najmä v miestach konfliktov s prvkami územného systé</w:t>
      </w:r>
      <w:r w:rsidR="004803B9" w:rsidRPr="00D86692">
        <w:rPr>
          <w:sz w:val="24"/>
          <w:szCs w:val="24"/>
        </w:rPr>
        <w:t>mu ekologickej stability</w:t>
      </w:r>
      <w:r w:rsidRPr="00D86692">
        <w:rPr>
          <w:sz w:val="24"/>
          <w:szCs w:val="24"/>
        </w:rPr>
        <w:t>.</w:t>
      </w: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4803B9" w:rsidRPr="00D86692" w:rsidTr="00105EA4">
        <w:tc>
          <w:tcPr>
            <w:tcW w:w="9242" w:type="dxa"/>
          </w:tcPr>
          <w:p w:rsidR="004803B9" w:rsidRPr="00D86692" w:rsidRDefault="004803B9" w:rsidP="004803B9">
            <w:pPr>
              <w:tabs>
                <w:tab w:val="left" w:pos="3700"/>
              </w:tabs>
              <w:spacing w:line="276" w:lineRule="auto"/>
              <w:jc w:val="center"/>
              <w:rPr>
                <w:rFonts w:asciiTheme="minorHAnsi" w:hAnsiTheme="minorHAnsi"/>
                <w:b/>
                <w:i/>
                <w:iCs/>
                <w:color w:val="70AD47" w:themeColor="accent6"/>
                <w:sz w:val="32"/>
                <w:szCs w:val="24"/>
                <w:lang w:val="sk-SK"/>
              </w:rPr>
            </w:pPr>
            <w:r w:rsidRPr="00D86692">
              <w:rPr>
                <w:rFonts w:asciiTheme="minorHAnsi" w:hAnsiTheme="minorHAnsi"/>
                <w:b/>
                <w:i/>
                <w:iCs/>
                <w:color w:val="70AD47" w:themeColor="accent6"/>
                <w:sz w:val="32"/>
                <w:szCs w:val="24"/>
                <w:lang w:val="sk-SK"/>
              </w:rPr>
              <w:t>Financovanie obce, majetková a rozpočtová situácia obce</w:t>
            </w:r>
          </w:p>
        </w:tc>
      </w:tr>
    </w:tbl>
    <w:p w:rsidR="004803B9" w:rsidRPr="00D86692" w:rsidRDefault="004803B9" w:rsidP="00D75EAD">
      <w:pPr>
        <w:spacing w:line="360" w:lineRule="auto"/>
        <w:jc w:val="both"/>
        <w:rPr>
          <w:sz w:val="24"/>
          <w:szCs w:val="24"/>
        </w:rPr>
      </w:pPr>
    </w:p>
    <w:p w:rsidR="004803B9" w:rsidRPr="00D86692" w:rsidRDefault="004803B9" w:rsidP="004803B9">
      <w:pPr>
        <w:autoSpaceDE w:val="0"/>
        <w:autoSpaceDN w:val="0"/>
        <w:adjustRightInd w:val="0"/>
        <w:spacing w:line="360" w:lineRule="auto"/>
        <w:ind w:firstLine="708"/>
        <w:jc w:val="both"/>
        <w:rPr>
          <w:sz w:val="24"/>
          <w:szCs w:val="24"/>
        </w:rPr>
      </w:pPr>
      <w:r w:rsidRPr="00D86692">
        <w:rPr>
          <w:sz w:val="24"/>
          <w:szCs w:val="24"/>
        </w:rPr>
        <w:t xml:space="preserve">Podľa zákona č. 369/1990 Z. z. o obecnom zriadení, v znení neskorších predpisov, obec financuje svoje potreby predovšetkým </w:t>
      </w:r>
      <w:r w:rsidRPr="00D86692">
        <w:rPr>
          <w:b/>
          <w:i/>
          <w:sz w:val="24"/>
          <w:szCs w:val="24"/>
        </w:rPr>
        <w:t>z vlastných príjmov</w:t>
      </w:r>
      <w:r w:rsidRPr="00D86692">
        <w:rPr>
          <w:sz w:val="24"/>
          <w:szCs w:val="24"/>
        </w:rPr>
        <w:t xml:space="preserve">, </w:t>
      </w:r>
      <w:r w:rsidRPr="00D86692">
        <w:rPr>
          <w:b/>
          <w:i/>
          <w:sz w:val="24"/>
          <w:szCs w:val="24"/>
        </w:rPr>
        <w:t>dotácií zo štátneho rozpočtu a z ďalších zdrojov.</w:t>
      </w:r>
      <w:r w:rsidRPr="00D86692">
        <w:rPr>
          <w:sz w:val="24"/>
          <w:szCs w:val="24"/>
        </w:rPr>
        <w:t xml:space="preserve"> Vlastné príjmy v rozsahu podľa osobitných predpisov sú: </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 xml:space="preserve">a) príjmy z majetku obce a z majetku prenechaného obci do užívania (nájmu), </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 xml:space="preserve">b) výnosy z miestnych daní a z miestnych poplatkov, </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 xml:space="preserve">c) podiely na daniach v správe štátu, </w:t>
      </w:r>
    </w:p>
    <w:p w:rsidR="005E1C5C" w:rsidRDefault="004803B9" w:rsidP="004803B9">
      <w:pPr>
        <w:autoSpaceDE w:val="0"/>
        <w:autoSpaceDN w:val="0"/>
        <w:adjustRightInd w:val="0"/>
        <w:spacing w:line="360" w:lineRule="auto"/>
        <w:jc w:val="both"/>
        <w:rPr>
          <w:sz w:val="24"/>
          <w:szCs w:val="24"/>
        </w:rPr>
      </w:pPr>
      <w:r w:rsidRPr="00D86692">
        <w:rPr>
          <w:sz w:val="24"/>
          <w:szCs w:val="24"/>
        </w:rPr>
        <w:t>d) výnosy z pokút uložených za priestupky,</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e) iné príjmy.</w:t>
      </w:r>
    </w:p>
    <w:p w:rsidR="004803B9" w:rsidRPr="00D86692" w:rsidRDefault="004803B9" w:rsidP="004803B9">
      <w:pPr>
        <w:autoSpaceDE w:val="0"/>
        <w:autoSpaceDN w:val="0"/>
        <w:adjustRightInd w:val="0"/>
        <w:spacing w:line="360" w:lineRule="auto"/>
        <w:ind w:firstLine="708"/>
        <w:jc w:val="both"/>
        <w:rPr>
          <w:sz w:val="24"/>
          <w:szCs w:val="24"/>
        </w:rPr>
      </w:pPr>
      <w:r w:rsidRPr="00D86692">
        <w:rPr>
          <w:sz w:val="24"/>
          <w:szCs w:val="24"/>
        </w:rPr>
        <w:t>Obec môže na plnenie svojich úloh použiť návratné zdroje financovania a prostriedky mimorozpočtových peňažných fondov. Na plnenie rozvojového programu obce alebo na plnenie inej úlohy, na ktorej má štát záujem, možno obci poskytnúť štátnu dotáciu. Použitie štátnej dotácie je preskúmateľné štátnym orgánom podľa osobitných predpisov.</w:t>
      </w:r>
    </w:p>
    <w:p w:rsidR="004803B9" w:rsidRPr="00D86692" w:rsidRDefault="004803B9" w:rsidP="004803B9">
      <w:pPr>
        <w:autoSpaceDE w:val="0"/>
        <w:autoSpaceDN w:val="0"/>
        <w:adjustRightInd w:val="0"/>
        <w:spacing w:line="360" w:lineRule="auto"/>
        <w:ind w:firstLine="708"/>
        <w:jc w:val="both"/>
        <w:rPr>
          <w:sz w:val="24"/>
          <w:szCs w:val="24"/>
        </w:rPr>
      </w:pPr>
      <w:r w:rsidRPr="00D86692">
        <w:rPr>
          <w:sz w:val="24"/>
          <w:szCs w:val="24"/>
        </w:rPr>
        <w:t xml:space="preserve">Obci, ktorej vlastné príjmy nepostačujú na plnenie úloh samosprávy, možno poskytnúť štátnu dotáciu podľa normatívu určeného vládou. Obec môže svoje úlohy financovať aj z prostriedkov združených s inými obcami, so samosprávnymi krajmi a s inými právnickými osobami alebo fyzickými osobami. </w:t>
      </w:r>
    </w:p>
    <w:p w:rsidR="004803B9" w:rsidRPr="00D86692" w:rsidRDefault="004803B9" w:rsidP="004803B9">
      <w:pPr>
        <w:autoSpaceDE w:val="0"/>
        <w:autoSpaceDN w:val="0"/>
        <w:adjustRightInd w:val="0"/>
        <w:spacing w:line="360" w:lineRule="auto"/>
        <w:ind w:firstLine="708"/>
        <w:jc w:val="both"/>
        <w:rPr>
          <w:sz w:val="24"/>
          <w:szCs w:val="24"/>
        </w:rPr>
      </w:pPr>
      <w:r w:rsidRPr="00D86692">
        <w:rPr>
          <w:sz w:val="24"/>
          <w:szCs w:val="24"/>
        </w:rPr>
        <w:t>Obec si môže na plnenie svojich úloh zriadiť mimorozpočtové peňažné fondy. Na plnenie úloh spoločných pre viac obcí alebo z iného dôvodu môžu obce zriadiť spoločný fond; správu fondu vykonáva rada fondu ustanovená obcami, ktoré fond zriadili, a to podľa dohodnutých pravidiel.</w:t>
      </w:r>
    </w:p>
    <w:p w:rsidR="004803B9" w:rsidRPr="00D86692" w:rsidRDefault="004803B9" w:rsidP="004803B9">
      <w:pPr>
        <w:autoSpaceDE w:val="0"/>
        <w:autoSpaceDN w:val="0"/>
        <w:adjustRightInd w:val="0"/>
        <w:spacing w:line="360" w:lineRule="auto"/>
        <w:jc w:val="both"/>
        <w:rPr>
          <w:b/>
          <w:i/>
          <w:sz w:val="32"/>
          <w:szCs w:val="24"/>
        </w:rPr>
      </w:pPr>
      <w:r w:rsidRPr="00D86692">
        <w:rPr>
          <w:b/>
          <w:i/>
          <w:sz w:val="32"/>
          <w:szCs w:val="24"/>
        </w:rPr>
        <w:lastRenderedPageBreak/>
        <w:t>Majetok obce</w:t>
      </w:r>
    </w:p>
    <w:p w:rsidR="004803B9" w:rsidRPr="00D86692" w:rsidRDefault="004803B9" w:rsidP="004803B9">
      <w:pPr>
        <w:autoSpaceDE w:val="0"/>
        <w:autoSpaceDN w:val="0"/>
        <w:adjustRightInd w:val="0"/>
        <w:spacing w:line="360" w:lineRule="auto"/>
        <w:ind w:firstLine="708"/>
        <w:jc w:val="both"/>
        <w:rPr>
          <w:sz w:val="24"/>
          <w:szCs w:val="24"/>
        </w:rPr>
      </w:pPr>
      <w:r w:rsidRPr="00D86692">
        <w:rPr>
          <w:sz w:val="24"/>
          <w:szCs w:val="24"/>
        </w:rPr>
        <w:t xml:space="preserve">Majetkom obce sú veci </w:t>
      </w:r>
      <w:r w:rsidRPr="00D86692">
        <w:rPr>
          <w:b/>
          <w:i/>
          <w:sz w:val="24"/>
          <w:szCs w:val="24"/>
        </w:rPr>
        <w:t>vo vlastníctve obce a majetkové práva obce</w:t>
      </w:r>
      <w:r w:rsidRPr="00D86692">
        <w:rPr>
          <w:sz w:val="24"/>
          <w:szCs w:val="24"/>
        </w:rPr>
        <w:t>. Majetok obce slúži na plnenie úloh obce. Majetok obce sa má zveľaďovať a zhodnocovať a vo svojej celkovej hodnote zásadne nezmenšený zachovať. Darovanie nehnuteľného majetku obce je neprípustné, ak osobitný predpis neustanovuje inak. Majetok obce možno použiť najmä na verejné účely, na podnikateľskú činnosť a na výkon samosprávy obce. Majetok obce, ktorý slúži na verejné účely (najmä pre miestne komunikácie a iné verejné priestranstvá), je verejne prístupný a možno ho obvyklým spôsobom používať, ak jeho používanie obec neobmedzila. Majetok obce a nakladanie s ním upravuje zákon č. 138/1991 Zb. o majetku obcí, v znení neskorších predpisov.</w:t>
      </w:r>
    </w:p>
    <w:p w:rsidR="0057469A" w:rsidRDefault="0057469A" w:rsidP="004803B9">
      <w:pPr>
        <w:autoSpaceDE w:val="0"/>
        <w:autoSpaceDN w:val="0"/>
        <w:adjustRightInd w:val="0"/>
        <w:spacing w:line="360" w:lineRule="auto"/>
        <w:jc w:val="both"/>
        <w:rPr>
          <w:b/>
          <w:i/>
          <w:sz w:val="32"/>
          <w:szCs w:val="24"/>
        </w:rPr>
      </w:pPr>
    </w:p>
    <w:p w:rsidR="004803B9" w:rsidRPr="00D86692" w:rsidRDefault="004803B9" w:rsidP="004803B9">
      <w:pPr>
        <w:autoSpaceDE w:val="0"/>
        <w:autoSpaceDN w:val="0"/>
        <w:adjustRightInd w:val="0"/>
        <w:spacing w:line="360" w:lineRule="auto"/>
        <w:jc w:val="both"/>
        <w:rPr>
          <w:b/>
          <w:i/>
          <w:sz w:val="32"/>
          <w:szCs w:val="24"/>
        </w:rPr>
      </w:pPr>
      <w:r w:rsidRPr="00D86692">
        <w:rPr>
          <w:b/>
          <w:i/>
          <w:sz w:val="32"/>
          <w:szCs w:val="24"/>
        </w:rPr>
        <w:t>Rozpočet obce</w:t>
      </w:r>
    </w:p>
    <w:p w:rsidR="004803B9" w:rsidRPr="00D86692" w:rsidRDefault="004803B9" w:rsidP="004803B9">
      <w:pPr>
        <w:autoSpaceDE w:val="0"/>
        <w:autoSpaceDN w:val="0"/>
        <w:adjustRightInd w:val="0"/>
        <w:spacing w:line="360" w:lineRule="auto"/>
        <w:ind w:firstLine="708"/>
        <w:jc w:val="both"/>
        <w:rPr>
          <w:sz w:val="24"/>
          <w:szCs w:val="24"/>
        </w:rPr>
      </w:pPr>
      <w:r w:rsidRPr="00D86692">
        <w:rPr>
          <w:sz w:val="24"/>
          <w:szCs w:val="24"/>
        </w:rPr>
        <w:t xml:space="preserve">Rozpočet obce, upravený zákonom č. 583/2004 </w:t>
      </w:r>
      <w:r w:rsidRPr="00D86692">
        <w:rPr>
          <w:bCs/>
          <w:sz w:val="24"/>
          <w:szCs w:val="24"/>
        </w:rPr>
        <w:t xml:space="preserve">o rozpočtových pravidlách územnej samosprávy a o zmene a doplnení niektorých zákonov, </w:t>
      </w:r>
      <w:r w:rsidRPr="00D86692">
        <w:rPr>
          <w:sz w:val="24"/>
          <w:szCs w:val="24"/>
        </w:rPr>
        <w:t xml:space="preserve">je základným nástrojom finančného hospodárenia v príslušnom rozpočtovom roku, ktorým sa riadi financovanie úloh a funkcií obce v príslušnom rozpočtovom roku. Rozpočet obce je súčasťou rozpočtu sektora verejnej správy. Rozpočtový rok je zhodný s kalendárnym rokom. </w:t>
      </w:r>
      <w:r w:rsidRPr="00D86692">
        <w:rPr>
          <w:b/>
          <w:i/>
          <w:sz w:val="24"/>
          <w:szCs w:val="24"/>
        </w:rPr>
        <w:t>Rozpočet obce vyjadruje samostatnosť hospodárenia obce.</w:t>
      </w:r>
      <w:r w:rsidRPr="00D86692">
        <w:rPr>
          <w:sz w:val="24"/>
          <w:szCs w:val="24"/>
        </w:rPr>
        <w:t xml:space="preserve"> Obsahuje príjmy a výdavky, v ktorých sú vyjadrené finančné vzťahy k právnickým osobám a fyzickým osobám – podnikateľom pôsobiacim na území obce, ako aj k obyvateľom žijúcim na tomto území vyplývajúce pre ne zo zákonov a z iných všeobecne záväzných právnych predpisov, zo všeobecne záväzných nariadení obce, ako aj zo zmlúv. Rozpočet obce zahŕňa aj finančné vzťahy štátu k rozpočtom obcí [a) podiely na daniach v správe štátu, b) dotácie na úhradu nákladov preneseného výkonu štátnej správy, c) ďalšie dotácie v súlade so zákonom o štátnom rozpočte na príslušný rozpočtový rok].</w:t>
      </w:r>
    </w:p>
    <w:p w:rsidR="004803B9" w:rsidRDefault="004803B9" w:rsidP="004803B9">
      <w:pPr>
        <w:autoSpaceDE w:val="0"/>
        <w:autoSpaceDN w:val="0"/>
        <w:adjustRightInd w:val="0"/>
        <w:spacing w:line="360" w:lineRule="auto"/>
        <w:ind w:firstLine="708"/>
        <w:jc w:val="both"/>
        <w:rPr>
          <w:sz w:val="24"/>
          <w:szCs w:val="24"/>
        </w:rPr>
      </w:pPr>
      <w:r w:rsidRPr="00D86692">
        <w:rPr>
          <w:sz w:val="24"/>
          <w:szCs w:val="24"/>
        </w:rPr>
        <w:t xml:space="preserve">Rozpočet obce obsahuje príjmy a výdavky spojené s činnosťou samosprávy, finančné vzťahy k štátnemu rozpočtu, k rozpočtu samosprávneho kraja a finančné vzťahy k právnickým osobám a fyzickým osobám. </w:t>
      </w:r>
    </w:p>
    <w:p w:rsidR="0057469A" w:rsidRPr="00D86692" w:rsidRDefault="0057469A" w:rsidP="004803B9">
      <w:pPr>
        <w:autoSpaceDE w:val="0"/>
        <w:autoSpaceDN w:val="0"/>
        <w:adjustRightInd w:val="0"/>
        <w:spacing w:line="360" w:lineRule="auto"/>
        <w:ind w:firstLine="708"/>
        <w:jc w:val="both"/>
        <w:rPr>
          <w:sz w:val="24"/>
          <w:szCs w:val="24"/>
        </w:rPr>
      </w:pPr>
    </w:p>
    <w:p w:rsidR="004803B9" w:rsidRPr="00D86692" w:rsidRDefault="004803B9" w:rsidP="00B15614">
      <w:pPr>
        <w:autoSpaceDE w:val="0"/>
        <w:autoSpaceDN w:val="0"/>
        <w:adjustRightInd w:val="0"/>
        <w:spacing w:line="360" w:lineRule="auto"/>
        <w:rPr>
          <w:b/>
          <w:i/>
          <w:sz w:val="28"/>
          <w:szCs w:val="24"/>
        </w:rPr>
      </w:pPr>
      <w:r w:rsidRPr="00D86692">
        <w:rPr>
          <w:b/>
          <w:i/>
          <w:sz w:val="28"/>
          <w:szCs w:val="24"/>
        </w:rPr>
        <w:lastRenderedPageBreak/>
        <w:t>Príjmy rozpočtu obce</w:t>
      </w:r>
    </w:p>
    <w:p w:rsidR="004803B9" w:rsidRPr="00D86692" w:rsidRDefault="004803B9" w:rsidP="004803B9">
      <w:pPr>
        <w:autoSpaceDE w:val="0"/>
        <w:autoSpaceDN w:val="0"/>
        <w:adjustRightInd w:val="0"/>
        <w:spacing w:line="360" w:lineRule="auto"/>
        <w:ind w:firstLine="708"/>
        <w:jc w:val="both"/>
        <w:rPr>
          <w:b/>
          <w:i/>
          <w:sz w:val="24"/>
          <w:szCs w:val="24"/>
          <w:u w:val="single"/>
        </w:rPr>
      </w:pPr>
      <w:r w:rsidRPr="00D86692">
        <w:rPr>
          <w:b/>
          <w:i/>
          <w:sz w:val="24"/>
          <w:szCs w:val="24"/>
          <w:u w:val="single"/>
        </w:rPr>
        <w:t>Príjmy rozpočtu obce sú:</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a) výnosy miestnych daní a poplatkov podľa osobitného predpisu (zákon č. 582/2004 Z.z. o miestnych daniach a miestnom poplatku za komunálne odpady a drobné stavebné odpady),</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b) nedaňové príjmy z vlastníctva a z prevodu vlastníctva majetku obce a z činnosti obce a jej rozpočtových organizácií podľa tohto alebo osobitného zákona,</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c) výnosy z finančných prostriedkov obce,</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d) sankcie za porušenie finančnej disciplíny uložené obcou,</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e) dary a výnosy dobrovoľných zbierok v prospech obce,</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f) podiely na daniach v správe štátu podľa osobitného predpisu (zákon č. 564/2004 Z.z. o rozpočtovom určení výnosu dane z príjmov územnej samospráve a o zmene a doplnení niektorých zákonov),</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g) dotácie zo štátneho rozpočtu na úhradu nákladov preneseného výkonu štátnej správy v súlade so zákonom o štátnom rozpočte na príslušný rozpočtový rok a dotácie zo štátnych fondov,</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h) ďalšie dotácie zo štátneho rozpočtu v súlade so zákonom o štátnom rozpočte na príslušný rozpočtový rok,</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 xml:space="preserve">i) účelové dotácie z rozpočtu vyššieho územného celku alebo z rozpočtu inej obce na realizáciu zmlúv podľa osobitných predpisov (napríklad zákon č. 369/1990 Zb., v znení neskorších predpisov), </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j) prostriedky z Európskej únie a iné prostriedky zo zahraničia poskytnuté na konkrétny účel,</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k) iné príjmy ustanovené osobitnými predpismi.</w:t>
      </w:r>
    </w:p>
    <w:p w:rsidR="004803B9" w:rsidRPr="00D86692" w:rsidRDefault="004803B9" w:rsidP="004803B9">
      <w:pPr>
        <w:autoSpaceDE w:val="0"/>
        <w:autoSpaceDN w:val="0"/>
        <w:adjustRightInd w:val="0"/>
        <w:spacing w:line="360" w:lineRule="auto"/>
        <w:ind w:firstLine="708"/>
        <w:jc w:val="both"/>
        <w:rPr>
          <w:b/>
          <w:i/>
          <w:sz w:val="24"/>
          <w:szCs w:val="24"/>
          <w:u w:val="single"/>
        </w:rPr>
      </w:pPr>
      <w:r w:rsidRPr="00D86692">
        <w:rPr>
          <w:b/>
          <w:i/>
          <w:sz w:val="24"/>
          <w:szCs w:val="24"/>
          <w:u w:val="single"/>
        </w:rPr>
        <w:t>Obec môže na plnenie svojich úloh použiť aj</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a) prostriedky mimorozpočtových peňažných fondov,</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b) zisk z podnikateľskej činnosti,</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lastRenderedPageBreak/>
        <w:t>c) návratné zdroje financovania,</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d) združené prostriedky.</w:t>
      </w:r>
    </w:p>
    <w:p w:rsidR="003740D4" w:rsidRPr="00D86692" w:rsidRDefault="003740D4" w:rsidP="004803B9">
      <w:pPr>
        <w:autoSpaceDE w:val="0"/>
        <w:autoSpaceDN w:val="0"/>
        <w:adjustRightInd w:val="0"/>
        <w:spacing w:line="360" w:lineRule="auto"/>
        <w:ind w:firstLine="708"/>
        <w:jc w:val="both"/>
        <w:rPr>
          <w:sz w:val="24"/>
          <w:szCs w:val="24"/>
        </w:rPr>
      </w:pPr>
    </w:p>
    <w:p w:rsidR="004803B9" w:rsidRPr="00D86692" w:rsidRDefault="004803B9" w:rsidP="00B15614">
      <w:pPr>
        <w:autoSpaceDE w:val="0"/>
        <w:autoSpaceDN w:val="0"/>
        <w:adjustRightInd w:val="0"/>
        <w:spacing w:line="360" w:lineRule="auto"/>
        <w:jc w:val="both"/>
        <w:rPr>
          <w:b/>
          <w:i/>
          <w:sz w:val="28"/>
          <w:szCs w:val="24"/>
        </w:rPr>
      </w:pPr>
      <w:r w:rsidRPr="00D86692">
        <w:rPr>
          <w:b/>
          <w:i/>
          <w:sz w:val="28"/>
          <w:szCs w:val="24"/>
        </w:rPr>
        <w:t>Výdavky rozpočtu obce</w:t>
      </w:r>
    </w:p>
    <w:p w:rsidR="004803B9" w:rsidRPr="00D86692" w:rsidRDefault="004803B9" w:rsidP="004803B9">
      <w:pPr>
        <w:autoSpaceDE w:val="0"/>
        <w:autoSpaceDN w:val="0"/>
        <w:adjustRightInd w:val="0"/>
        <w:spacing w:line="360" w:lineRule="auto"/>
        <w:ind w:firstLine="708"/>
        <w:jc w:val="both"/>
        <w:rPr>
          <w:b/>
          <w:i/>
          <w:sz w:val="24"/>
          <w:szCs w:val="24"/>
          <w:u w:val="single"/>
        </w:rPr>
      </w:pPr>
      <w:r w:rsidRPr="00D86692">
        <w:rPr>
          <w:b/>
          <w:i/>
          <w:sz w:val="24"/>
          <w:szCs w:val="24"/>
          <w:u w:val="single"/>
        </w:rPr>
        <w:t>Z rozpočtu obce sa uhrádzajú:</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a) záväzky obce vyplývajúce z plnenia povinností ustanovených osobitnými predpismi,</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b) výdavky na výkon samosprávnych pôsobností obce podľa osobitných predpisov a na činnosť rozpočtových organizácií a príspevkových organizácií zriadených obcou,</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c) výdavky na úhradu nákladov preneseného výkonu štátnej správy podľa osobitných predpisov,</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d) výdavky spojené so správou, údržbou a zhodnocovaním majetku obce a majetku iných osôb, ktorý obec užíva na plnenie úloh podľa osobitných predpisov,</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e) záväzky vzniknuté zo spolupráce s inou obcou alebo s vyšším územným celkom, prípadne s ďalšími osobami na zabezpečenie úloh vyplývajúcich z pôsobnosti obce vrátane záväzkov vzniknutých zo spoločnej činnosti,</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f) výdavky vyplývajúce z medzinárodnej spolupráce obce,</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g) úroky z prijatých úverov, pôžičiek a návratných finančných výpomocí,</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h) výdavky súvisiace s emisiou cenných papierov vydaných obcou a na výdavky na úhradu výnosov z nich,</w:t>
      </w:r>
    </w:p>
    <w:p w:rsidR="004803B9" w:rsidRPr="00D86692" w:rsidRDefault="004803B9" w:rsidP="004803B9">
      <w:pPr>
        <w:autoSpaceDE w:val="0"/>
        <w:autoSpaceDN w:val="0"/>
        <w:adjustRightInd w:val="0"/>
        <w:spacing w:line="360" w:lineRule="auto"/>
        <w:jc w:val="both"/>
        <w:rPr>
          <w:sz w:val="24"/>
          <w:szCs w:val="24"/>
        </w:rPr>
      </w:pPr>
      <w:r w:rsidRPr="00D86692">
        <w:rPr>
          <w:sz w:val="24"/>
          <w:szCs w:val="24"/>
        </w:rPr>
        <w:t>i) iné výdavky ustanovené osobitnými predpismi.</w:t>
      </w:r>
    </w:p>
    <w:p w:rsidR="004803B9" w:rsidRPr="00D86692" w:rsidRDefault="004803B9" w:rsidP="004803B9">
      <w:pPr>
        <w:autoSpaceDE w:val="0"/>
        <w:autoSpaceDN w:val="0"/>
        <w:adjustRightInd w:val="0"/>
        <w:spacing w:line="360" w:lineRule="auto"/>
        <w:ind w:firstLine="708"/>
        <w:jc w:val="both"/>
        <w:rPr>
          <w:sz w:val="24"/>
          <w:szCs w:val="24"/>
        </w:rPr>
      </w:pPr>
      <w:r w:rsidRPr="00D86692">
        <w:rPr>
          <w:sz w:val="24"/>
          <w:szCs w:val="24"/>
        </w:rPr>
        <w:t>Pred schválením je rozpočet obce zverejnený najmenej na 15 dní spôsobom v obci obvyklým, aby sa k nemu mohli obyvatelia obce vyjadriť; to platí aj o záverečnom účte obce, ako aj o návrhu na vyhlásenie dobrovoľnej zbierky. Prebytky rozpočtu obce možno previesť do mimorozpočtového peňažného fondu obce alebo do rozpočtu obce na ďalší kalendárny rok.</w:t>
      </w:r>
    </w:p>
    <w:p w:rsidR="004803B9" w:rsidRDefault="004803B9" w:rsidP="004803B9">
      <w:pPr>
        <w:autoSpaceDE w:val="0"/>
        <w:autoSpaceDN w:val="0"/>
        <w:adjustRightInd w:val="0"/>
        <w:spacing w:line="360" w:lineRule="auto"/>
        <w:ind w:firstLine="708"/>
        <w:jc w:val="both"/>
        <w:rPr>
          <w:sz w:val="24"/>
          <w:szCs w:val="24"/>
        </w:rPr>
      </w:pPr>
      <w:r w:rsidRPr="00D86692">
        <w:rPr>
          <w:sz w:val="24"/>
          <w:szCs w:val="24"/>
        </w:rPr>
        <w:lastRenderedPageBreak/>
        <w:t xml:space="preserve">Obec vedie účtovníctvo podľa zákona č. 431/2002 Z. z. o účtovníctve, v znení neskorších predpisov. Ročnú účtovnú závierku obce overuje audítor, ako aj overuje ďalšie skutočnosti ustanovené osobitným zákonom. Postavenie rozpočtu obce, jeho tvorbu a obsah, pravidlá rozpočtového hospodárenia, tvorbu a použitie mimorozpočtových zdrojov, spôsob finančného vyrovnávania medzi obcami, vzťahy k štátnemu rozpočtu a k rozpočtu samosprávneho kraja ustanovujú osobitné zákony (zákon č. 523/2004 Z. z. o rozpočtových pravidlách </w:t>
      </w:r>
      <w:r w:rsidRPr="00D86692">
        <w:rPr>
          <w:bCs/>
          <w:sz w:val="24"/>
          <w:szCs w:val="24"/>
        </w:rPr>
        <w:t>verejnej správy a o zmene a doplnení niektorých zákonov</w:t>
      </w:r>
      <w:r w:rsidRPr="00D86692">
        <w:rPr>
          <w:sz w:val="24"/>
          <w:szCs w:val="24"/>
        </w:rPr>
        <w:t xml:space="preserve">, zákon č. 583/2004 </w:t>
      </w:r>
      <w:r w:rsidRPr="00D86692">
        <w:rPr>
          <w:bCs/>
          <w:sz w:val="24"/>
          <w:szCs w:val="24"/>
        </w:rPr>
        <w:t>o rozpočtových pravidlách územnej samosprávy a o zmene a doplnení niektorých zákonov)</w:t>
      </w:r>
      <w:r w:rsidRPr="00D86692">
        <w:rPr>
          <w:sz w:val="24"/>
          <w:szCs w:val="24"/>
        </w:rPr>
        <w:t>.</w:t>
      </w: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B15614" w:rsidRPr="00D86692" w:rsidTr="00803348">
        <w:tc>
          <w:tcPr>
            <w:tcW w:w="8936" w:type="dxa"/>
          </w:tcPr>
          <w:p w:rsidR="00B15614" w:rsidRPr="00D86692" w:rsidRDefault="00B15614" w:rsidP="00B15614">
            <w:pPr>
              <w:tabs>
                <w:tab w:val="left" w:pos="3700"/>
              </w:tabs>
              <w:spacing w:line="276" w:lineRule="auto"/>
              <w:jc w:val="center"/>
              <w:rPr>
                <w:rFonts w:asciiTheme="minorHAnsi" w:hAnsiTheme="minorHAnsi"/>
                <w:b/>
                <w:i/>
                <w:iCs/>
                <w:color w:val="70AD47" w:themeColor="accent6"/>
                <w:sz w:val="32"/>
                <w:szCs w:val="24"/>
                <w:lang w:val="sk-SK"/>
              </w:rPr>
            </w:pPr>
            <w:r w:rsidRPr="00D86692">
              <w:rPr>
                <w:rFonts w:asciiTheme="minorHAnsi" w:hAnsiTheme="minorHAnsi"/>
                <w:b/>
                <w:i/>
                <w:iCs/>
                <w:color w:val="70AD47" w:themeColor="accent6"/>
                <w:sz w:val="32"/>
                <w:szCs w:val="24"/>
                <w:lang w:val="sk-SK"/>
              </w:rPr>
              <w:t>SWOT Analýza</w:t>
            </w:r>
          </w:p>
        </w:tc>
      </w:tr>
    </w:tbl>
    <w:p w:rsidR="004803B9" w:rsidRDefault="004803B9" w:rsidP="004803B9">
      <w:pPr>
        <w:autoSpaceDE w:val="0"/>
        <w:autoSpaceDN w:val="0"/>
        <w:adjustRightInd w:val="0"/>
        <w:rPr>
          <w:sz w:val="24"/>
          <w:szCs w:val="24"/>
          <w:lang w:eastAsia="hu-HU"/>
        </w:rPr>
      </w:pPr>
    </w:p>
    <w:p w:rsidR="0057469A" w:rsidRPr="00D86692" w:rsidRDefault="0057469A" w:rsidP="004803B9">
      <w:pPr>
        <w:autoSpaceDE w:val="0"/>
        <w:autoSpaceDN w:val="0"/>
        <w:adjustRightInd w:val="0"/>
        <w:rPr>
          <w:sz w:val="24"/>
          <w:szCs w:val="24"/>
          <w:lang w:eastAsia="hu-HU"/>
        </w:rPr>
      </w:pPr>
    </w:p>
    <w:p w:rsidR="004803B9" w:rsidRPr="00D86692" w:rsidRDefault="00B15614" w:rsidP="00B15614">
      <w:pPr>
        <w:autoSpaceDE w:val="0"/>
        <w:autoSpaceDN w:val="0"/>
        <w:adjustRightInd w:val="0"/>
        <w:jc w:val="center"/>
        <w:rPr>
          <w:b/>
          <w:i/>
          <w:sz w:val="24"/>
          <w:szCs w:val="24"/>
        </w:rPr>
      </w:pPr>
      <w:r w:rsidRPr="00D86692">
        <w:rPr>
          <w:b/>
          <w:i/>
          <w:sz w:val="24"/>
          <w:szCs w:val="24"/>
        </w:rPr>
        <w:t>Poloha, prírodné pomery, životné prostredie</w:t>
      </w:r>
    </w:p>
    <w:tbl>
      <w:tblPr>
        <w:tblW w:w="896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6"/>
        <w:gridCol w:w="4395"/>
      </w:tblGrid>
      <w:tr w:rsidR="00B15614" w:rsidRPr="00D86692" w:rsidTr="00B15614">
        <w:trPr>
          <w:trHeight w:val="255"/>
        </w:trPr>
        <w:tc>
          <w:tcPr>
            <w:tcW w:w="4566" w:type="dxa"/>
            <w:shd w:val="clear" w:color="auto" w:fill="C5E0B3" w:themeFill="accent6" w:themeFillTint="66"/>
            <w:noWrap/>
          </w:tcPr>
          <w:p w:rsidR="00B15614" w:rsidRPr="00D86692" w:rsidRDefault="00B15614" w:rsidP="00387439">
            <w:pPr>
              <w:ind w:left="57"/>
              <w:jc w:val="center"/>
              <w:rPr>
                <w:b/>
                <w:i/>
                <w:sz w:val="24"/>
                <w:szCs w:val="24"/>
              </w:rPr>
            </w:pPr>
            <w:r w:rsidRPr="00D86692">
              <w:rPr>
                <w:b/>
                <w:i/>
                <w:sz w:val="24"/>
                <w:szCs w:val="24"/>
              </w:rPr>
              <w:t>Silné stránky</w:t>
            </w:r>
          </w:p>
        </w:tc>
        <w:tc>
          <w:tcPr>
            <w:tcW w:w="4395" w:type="dxa"/>
            <w:shd w:val="clear" w:color="auto" w:fill="C5E0B3" w:themeFill="accent6" w:themeFillTint="66"/>
            <w:noWrap/>
          </w:tcPr>
          <w:p w:rsidR="00B15614" w:rsidRPr="00D86692" w:rsidRDefault="00B15614" w:rsidP="00387439">
            <w:pPr>
              <w:ind w:left="57"/>
              <w:jc w:val="center"/>
              <w:rPr>
                <w:b/>
                <w:i/>
                <w:sz w:val="24"/>
                <w:szCs w:val="24"/>
              </w:rPr>
            </w:pPr>
            <w:r w:rsidRPr="00D86692">
              <w:rPr>
                <w:b/>
                <w:i/>
                <w:sz w:val="24"/>
                <w:szCs w:val="24"/>
              </w:rPr>
              <w:t>Slabé stránky</w:t>
            </w:r>
          </w:p>
        </w:tc>
      </w:tr>
      <w:tr w:rsidR="00B15614" w:rsidRPr="00D86692" w:rsidTr="00B15614">
        <w:trPr>
          <w:trHeight w:val="255"/>
        </w:trPr>
        <w:tc>
          <w:tcPr>
            <w:tcW w:w="4566" w:type="dxa"/>
            <w:tcBorders>
              <w:bottom w:val="single" w:sz="4" w:space="0" w:color="auto"/>
            </w:tcBorders>
            <w:shd w:val="clear" w:color="auto" w:fill="auto"/>
            <w:noWrap/>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dobrá geografická poloha vzhľadom k rozvojovým pólom Bratislava, Komárno, Dunajská Streda, Veľký Meder, Budapešť,  Győr, Komárom</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poloha obce na medzinárodnej vodnej ceste Dunaj</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blízkosť štátnej hranice (Maďarsko) a hraničného priechodu</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výhodná geografická poloha vzhľadom na európske multimodálne koridory</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prirodzená spádovitosť obce k maďarskému mestu Győr (vzdialenosť len 13 km)</w:t>
            </w:r>
          </w:p>
          <w:p w:rsidR="00B15614" w:rsidRPr="00D86692" w:rsidRDefault="00B15614" w:rsidP="00B15614">
            <w:pPr>
              <w:pStyle w:val="Zkladntext"/>
              <w:numPr>
                <w:ilvl w:val="0"/>
                <w:numId w:val="16"/>
              </w:numPr>
              <w:tabs>
                <w:tab w:val="clear" w:pos="0"/>
                <w:tab w:val="num" w:pos="706"/>
              </w:tabs>
              <w:spacing w:line="240" w:lineRule="auto"/>
              <w:ind w:left="706" w:hanging="706"/>
              <w:jc w:val="both"/>
              <w:rPr>
                <w:rFonts w:asciiTheme="minorHAnsi" w:eastAsiaTheme="minorHAnsi" w:hAnsiTheme="minorHAnsi" w:cstheme="minorBidi"/>
                <w:i/>
                <w:sz w:val="24"/>
                <w:szCs w:val="24"/>
                <w:lang w:val="en-GB" w:eastAsia="en-US"/>
              </w:rPr>
            </w:pPr>
            <w:r w:rsidRPr="00D86692">
              <w:rPr>
                <w:rFonts w:asciiTheme="minorHAnsi" w:eastAsiaTheme="minorHAnsi" w:hAnsiTheme="minorHAnsi" w:cstheme="minorBidi"/>
                <w:i/>
                <w:sz w:val="24"/>
                <w:szCs w:val="24"/>
                <w:lang w:val="en-GB" w:eastAsia="en-US"/>
              </w:rPr>
              <w:t>veľmi priaznivé prírodné podmienky pre rozvoj poľnohospodárstva a cestovného ruchu</w:t>
            </w:r>
          </w:p>
          <w:p w:rsidR="00B15614" w:rsidRPr="00D86692" w:rsidRDefault="00B15614" w:rsidP="00B15614">
            <w:pPr>
              <w:pStyle w:val="Zkladntext"/>
              <w:numPr>
                <w:ilvl w:val="0"/>
                <w:numId w:val="16"/>
              </w:numPr>
              <w:tabs>
                <w:tab w:val="clear" w:pos="0"/>
                <w:tab w:val="num" w:pos="706"/>
              </w:tabs>
              <w:spacing w:line="240" w:lineRule="auto"/>
              <w:ind w:left="706" w:hanging="706"/>
              <w:jc w:val="both"/>
              <w:rPr>
                <w:rFonts w:asciiTheme="minorHAnsi" w:eastAsiaTheme="minorHAnsi" w:hAnsiTheme="minorHAnsi" w:cstheme="minorBidi"/>
                <w:i/>
                <w:sz w:val="24"/>
                <w:szCs w:val="24"/>
                <w:lang w:val="en-GB" w:eastAsia="en-US"/>
              </w:rPr>
            </w:pPr>
            <w:r w:rsidRPr="00D86692">
              <w:rPr>
                <w:rFonts w:asciiTheme="minorHAnsi" w:eastAsiaTheme="minorHAnsi" w:hAnsiTheme="minorHAnsi" w:cstheme="minorBidi"/>
                <w:i/>
                <w:sz w:val="24"/>
                <w:szCs w:val="24"/>
                <w:lang w:val="en-GB" w:eastAsia="en-US"/>
              </w:rPr>
              <w:t>vysoká kvalita ornej pôdy</w:t>
            </w:r>
          </w:p>
          <w:p w:rsidR="00B15614" w:rsidRPr="00D86692" w:rsidRDefault="00B15614" w:rsidP="00B15614">
            <w:pPr>
              <w:pStyle w:val="Zkladntext"/>
              <w:numPr>
                <w:ilvl w:val="0"/>
                <w:numId w:val="16"/>
              </w:numPr>
              <w:tabs>
                <w:tab w:val="clear" w:pos="0"/>
                <w:tab w:val="num" w:pos="706"/>
              </w:tabs>
              <w:spacing w:line="240" w:lineRule="auto"/>
              <w:ind w:left="706" w:hanging="706"/>
              <w:jc w:val="both"/>
              <w:rPr>
                <w:rFonts w:asciiTheme="minorHAnsi" w:eastAsiaTheme="minorHAnsi" w:hAnsiTheme="minorHAnsi" w:cstheme="minorBidi"/>
                <w:i/>
                <w:sz w:val="24"/>
                <w:szCs w:val="24"/>
                <w:lang w:val="en-GB" w:eastAsia="en-US"/>
              </w:rPr>
            </w:pPr>
            <w:r w:rsidRPr="00D86692">
              <w:rPr>
                <w:rFonts w:asciiTheme="minorHAnsi" w:eastAsiaTheme="minorHAnsi" w:hAnsiTheme="minorHAnsi" w:cstheme="minorBidi"/>
                <w:i/>
                <w:sz w:val="24"/>
                <w:szCs w:val="24"/>
                <w:lang w:val="en-GB" w:eastAsia="en-US"/>
              </w:rPr>
              <w:t xml:space="preserve">prírodné lokality s významnými estetickými a biologickými hodnotami </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veľa priestorov pre oddych v obci</w:t>
            </w:r>
          </w:p>
          <w:p w:rsidR="00B15614" w:rsidRDefault="00B15614" w:rsidP="00B15614">
            <w:pPr>
              <w:pStyle w:val="Zkladntext"/>
              <w:numPr>
                <w:ilvl w:val="0"/>
                <w:numId w:val="16"/>
              </w:numPr>
              <w:tabs>
                <w:tab w:val="clear" w:pos="0"/>
                <w:tab w:val="num" w:pos="706"/>
              </w:tabs>
              <w:spacing w:line="240" w:lineRule="auto"/>
              <w:ind w:left="706" w:hanging="706"/>
              <w:jc w:val="both"/>
              <w:rPr>
                <w:rFonts w:asciiTheme="minorHAnsi" w:eastAsiaTheme="minorHAnsi" w:hAnsiTheme="minorHAnsi" w:cstheme="minorBidi"/>
                <w:i/>
                <w:sz w:val="24"/>
                <w:szCs w:val="24"/>
                <w:lang w:val="en-GB" w:eastAsia="en-US"/>
              </w:rPr>
            </w:pPr>
            <w:r w:rsidRPr="00D86692">
              <w:rPr>
                <w:rFonts w:asciiTheme="minorHAnsi" w:eastAsiaTheme="minorHAnsi" w:hAnsiTheme="minorHAnsi" w:cstheme="minorBidi"/>
                <w:i/>
                <w:sz w:val="24"/>
                <w:szCs w:val="24"/>
                <w:lang w:val="en-GB" w:eastAsia="en-US"/>
              </w:rPr>
              <w:t xml:space="preserve">absencia väčších zdrojov znečisťovania živ. prostredia - dobrá kvalita živ. </w:t>
            </w:r>
            <w:r w:rsidR="0057469A" w:rsidRPr="00D86692">
              <w:rPr>
                <w:rFonts w:asciiTheme="minorHAnsi" w:eastAsiaTheme="minorHAnsi" w:hAnsiTheme="minorHAnsi" w:cstheme="minorBidi"/>
                <w:i/>
                <w:sz w:val="24"/>
                <w:szCs w:val="24"/>
                <w:lang w:val="en-GB" w:eastAsia="en-US"/>
              </w:rPr>
              <w:t>P</w:t>
            </w:r>
            <w:r w:rsidRPr="00D86692">
              <w:rPr>
                <w:rFonts w:asciiTheme="minorHAnsi" w:eastAsiaTheme="minorHAnsi" w:hAnsiTheme="minorHAnsi" w:cstheme="minorBidi"/>
                <w:i/>
                <w:sz w:val="24"/>
                <w:szCs w:val="24"/>
                <w:lang w:val="en-GB" w:eastAsia="en-US"/>
              </w:rPr>
              <w:t>rostredia</w:t>
            </w:r>
          </w:p>
          <w:p w:rsidR="0057469A" w:rsidRPr="00D86692" w:rsidRDefault="0057469A" w:rsidP="0057469A">
            <w:pPr>
              <w:pStyle w:val="Zkladntext"/>
              <w:spacing w:line="240" w:lineRule="auto"/>
              <w:jc w:val="both"/>
              <w:rPr>
                <w:rFonts w:asciiTheme="minorHAnsi" w:eastAsiaTheme="minorHAnsi" w:hAnsiTheme="minorHAnsi" w:cstheme="minorBidi"/>
                <w:i/>
                <w:sz w:val="24"/>
                <w:szCs w:val="24"/>
                <w:lang w:val="en-GB" w:eastAsia="en-US"/>
              </w:rPr>
            </w:pPr>
          </w:p>
        </w:tc>
        <w:tc>
          <w:tcPr>
            <w:tcW w:w="4395" w:type="dxa"/>
            <w:tcBorders>
              <w:bottom w:val="single" w:sz="4" w:space="0" w:color="auto"/>
            </w:tcBorders>
            <w:shd w:val="clear" w:color="auto" w:fill="auto"/>
            <w:noWrap/>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vysoký podiel ornej pôdy na úkor lesných a trvalých trávnych porastov - intenzívne využívaná poľnohospodárska pôda (veľké bloky parciel ornej pôdy)</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nevyhovujúci ekologický stav miestneho rybného jazera</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absencia verejnej kanalizácie v obci</w:t>
            </w:r>
          </w:p>
          <w:p w:rsidR="00B15614" w:rsidRPr="00D86692" w:rsidRDefault="00B15614" w:rsidP="00B15614">
            <w:pPr>
              <w:spacing w:after="0" w:line="240" w:lineRule="auto"/>
              <w:jc w:val="both"/>
              <w:rPr>
                <w:i/>
                <w:sz w:val="24"/>
                <w:szCs w:val="24"/>
              </w:rPr>
            </w:pPr>
          </w:p>
        </w:tc>
      </w:tr>
      <w:tr w:rsidR="00B15614" w:rsidRPr="00D86692" w:rsidTr="00B15614">
        <w:trPr>
          <w:trHeight w:val="255"/>
        </w:trPr>
        <w:tc>
          <w:tcPr>
            <w:tcW w:w="4566" w:type="dxa"/>
            <w:shd w:val="clear" w:color="auto" w:fill="C5E0B3" w:themeFill="accent6" w:themeFillTint="66"/>
            <w:noWrap/>
          </w:tcPr>
          <w:p w:rsidR="00B15614" w:rsidRPr="00D86692" w:rsidRDefault="00B15614" w:rsidP="00387439">
            <w:pPr>
              <w:ind w:left="57"/>
              <w:jc w:val="center"/>
              <w:rPr>
                <w:b/>
                <w:i/>
                <w:sz w:val="24"/>
                <w:szCs w:val="24"/>
              </w:rPr>
            </w:pPr>
            <w:r w:rsidRPr="00D86692">
              <w:rPr>
                <w:b/>
                <w:i/>
                <w:sz w:val="24"/>
                <w:szCs w:val="24"/>
              </w:rPr>
              <w:lastRenderedPageBreak/>
              <w:t>Príležitosti</w:t>
            </w:r>
          </w:p>
        </w:tc>
        <w:tc>
          <w:tcPr>
            <w:tcW w:w="4395" w:type="dxa"/>
            <w:shd w:val="clear" w:color="auto" w:fill="C5E0B3" w:themeFill="accent6" w:themeFillTint="66"/>
            <w:noWrap/>
          </w:tcPr>
          <w:p w:rsidR="00B15614" w:rsidRPr="00D86692" w:rsidRDefault="00B15614" w:rsidP="00387439">
            <w:pPr>
              <w:ind w:left="57"/>
              <w:jc w:val="center"/>
              <w:rPr>
                <w:b/>
                <w:i/>
                <w:sz w:val="24"/>
                <w:szCs w:val="24"/>
              </w:rPr>
            </w:pPr>
            <w:r w:rsidRPr="00D86692">
              <w:rPr>
                <w:b/>
                <w:i/>
                <w:sz w:val="24"/>
                <w:szCs w:val="24"/>
              </w:rPr>
              <w:t>Ohrozenia</w:t>
            </w:r>
          </w:p>
        </w:tc>
      </w:tr>
      <w:tr w:rsidR="00B15614" w:rsidRPr="00D86692" w:rsidTr="00387439">
        <w:trPr>
          <w:trHeight w:val="255"/>
        </w:trPr>
        <w:tc>
          <w:tcPr>
            <w:tcW w:w="4566" w:type="dxa"/>
            <w:shd w:val="clear" w:color="auto" w:fill="auto"/>
            <w:noWrap/>
            <w:vAlign w:val="bottom"/>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zintenzívnenie spolupráce s okolitými obcami, ako aj s obcami zo zahraničia</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zlepšenie komunikačného prepojenia obce smerom na Bratislavu, Dunajskú Stredu a Győr</w:t>
            </w:r>
          </w:p>
          <w:p w:rsidR="00B15614" w:rsidRPr="00D86692" w:rsidRDefault="00B15614" w:rsidP="00B15614">
            <w:pPr>
              <w:pStyle w:val="Zkladntext"/>
              <w:numPr>
                <w:ilvl w:val="0"/>
                <w:numId w:val="16"/>
              </w:numPr>
              <w:tabs>
                <w:tab w:val="clear" w:pos="0"/>
                <w:tab w:val="num" w:pos="706"/>
              </w:tabs>
              <w:spacing w:line="240" w:lineRule="auto"/>
              <w:ind w:left="706" w:hanging="706"/>
              <w:jc w:val="both"/>
              <w:rPr>
                <w:rFonts w:asciiTheme="minorHAnsi" w:eastAsiaTheme="minorHAnsi" w:hAnsiTheme="minorHAnsi" w:cstheme="minorBidi"/>
                <w:i/>
                <w:sz w:val="24"/>
                <w:szCs w:val="24"/>
                <w:lang w:val="en-GB" w:eastAsia="en-US"/>
              </w:rPr>
            </w:pPr>
            <w:r w:rsidRPr="00D86692">
              <w:rPr>
                <w:rFonts w:asciiTheme="minorHAnsi" w:eastAsiaTheme="minorHAnsi" w:hAnsiTheme="minorHAnsi" w:cstheme="minorBidi"/>
                <w:i/>
                <w:sz w:val="24"/>
                <w:szCs w:val="24"/>
                <w:lang w:val="en-GB" w:eastAsia="en-US"/>
              </w:rPr>
              <w:t>využitie potenciálu rozvoja vidieckeho cestovného ruchu</w:t>
            </w:r>
          </w:p>
          <w:p w:rsidR="00B15614" w:rsidRPr="00D86692" w:rsidRDefault="00B15614" w:rsidP="00B15614">
            <w:pPr>
              <w:pStyle w:val="Zkladntext"/>
              <w:numPr>
                <w:ilvl w:val="0"/>
                <w:numId w:val="16"/>
              </w:numPr>
              <w:tabs>
                <w:tab w:val="clear" w:pos="0"/>
                <w:tab w:val="num" w:pos="706"/>
              </w:tabs>
              <w:spacing w:line="240" w:lineRule="auto"/>
              <w:ind w:left="706" w:hanging="706"/>
              <w:jc w:val="both"/>
              <w:rPr>
                <w:rFonts w:asciiTheme="minorHAnsi" w:eastAsiaTheme="minorHAnsi" w:hAnsiTheme="minorHAnsi" w:cstheme="minorBidi"/>
                <w:i/>
                <w:sz w:val="24"/>
                <w:szCs w:val="24"/>
                <w:lang w:val="en-GB" w:eastAsia="en-US"/>
              </w:rPr>
            </w:pPr>
            <w:r w:rsidRPr="00D86692">
              <w:rPr>
                <w:rFonts w:asciiTheme="minorHAnsi" w:eastAsiaTheme="minorHAnsi" w:hAnsiTheme="minorHAnsi" w:cstheme="minorBidi"/>
                <w:i/>
                <w:sz w:val="24"/>
                <w:szCs w:val="24"/>
                <w:lang w:val="en-GB" w:eastAsia="en-US"/>
              </w:rPr>
              <w:t>zvýšenie ekologickej stability územia – uplatnenie princípov trvalo udržateľného rozvoja v ďalšom rozvoji územia</w:t>
            </w:r>
          </w:p>
          <w:p w:rsidR="00B15614" w:rsidRPr="00D86692" w:rsidRDefault="00B15614" w:rsidP="00B15614">
            <w:pPr>
              <w:pStyle w:val="Textpoznmkypodiarou"/>
              <w:numPr>
                <w:ilvl w:val="0"/>
                <w:numId w:val="16"/>
              </w:numPr>
              <w:tabs>
                <w:tab w:val="clear" w:pos="0"/>
                <w:tab w:val="num" w:pos="706"/>
              </w:tabs>
              <w:ind w:left="706" w:hanging="706"/>
              <w:jc w:val="both"/>
              <w:rPr>
                <w:rFonts w:asciiTheme="minorHAnsi" w:eastAsiaTheme="minorHAnsi" w:hAnsiTheme="minorHAnsi" w:cstheme="minorBidi"/>
                <w:i/>
                <w:sz w:val="24"/>
                <w:szCs w:val="24"/>
                <w:lang w:val="en-GB" w:eastAsia="en-US"/>
              </w:rPr>
            </w:pPr>
            <w:r w:rsidRPr="00D86692">
              <w:rPr>
                <w:rFonts w:asciiTheme="minorHAnsi" w:eastAsiaTheme="minorHAnsi" w:hAnsiTheme="minorHAnsi" w:cstheme="minorBidi"/>
                <w:i/>
                <w:sz w:val="24"/>
                <w:szCs w:val="24"/>
                <w:lang w:val="en-GB" w:eastAsia="en-US"/>
              </w:rPr>
              <w:t>revitalizácia miestneho rybného jazera</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 xml:space="preserve">realizovanie projektov zameraných na zlepšenie stavu životného prostredia vo všetkých jeho zložkách </w:t>
            </w:r>
          </w:p>
        </w:tc>
        <w:tc>
          <w:tcPr>
            <w:tcW w:w="4395" w:type="dxa"/>
            <w:shd w:val="clear" w:color="auto" w:fill="auto"/>
            <w:noWrap/>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stagnácia už nadviazanej lokálnej, regionálnej, ako aj medzinárodnej spolupráce,</w:t>
            </w:r>
          </w:p>
          <w:p w:rsidR="00B15614" w:rsidRPr="00D86692" w:rsidRDefault="00B15614" w:rsidP="00B15614">
            <w:pPr>
              <w:pStyle w:val="Podtitul"/>
              <w:numPr>
                <w:ilvl w:val="0"/>
                <w:numId w:val="16"/>
              </w:numPr>
              <w:tabs>
                <w:tab w:val="clear" w:pos="0"/>
                <w:tab w:val="num" w:pos="706"/>
              </w:tabs>
              <w:spacing w:after="0"/>
              <w:ind w:left="706" w:hanging="706"/>
              <w:jc w:val="both"/>
              <w:outlineLvl w:val="9"/>
              <w:rPr>
                <w:rFonts w:asciiTheme="minorHAnsi" w:eastAsiaTheme="minorHAnsi" w:hAnsiTheme="minorHAnsi" w:cstheme="minorBidi"/>
                <w:i/>
                <w:szCs w:val="24"/>
                <w:lang w:val="en-GB" w:eastAsia="en-US"/>
              </w:rPr>
            </w:pPr>
            <w:r w:rsidRPr="00D86692">
              <w:rPr>
                <w:rFonts w:asciiTheme="minorHAnsi" w:eastAsiaTheme="minorHAnsi" w:hAnsiTheme="minorHAnsi" w:cstheme="minorBidi"/>
                <w:i/>
                <w:szCs w:val="24"/>
                <w:lang w:val="en-GB" w:eastAsia="en-US"/>
              </w:rPr>
              <w:t>znižovanie ekologickej stability krajiny v dôsledku intenzívnenia sa stresových faktorov (vysoko intenzívna poľnohospodárska výroba, znečisťovanie prírody vplyvom rozvoja dopravy)</w:t>
            </w:r>
          </w:p>
          <w:p w:rsidR="00B15614" w:rsidRPr="00D86692" w:rsidRDefault="00B15614" w:rsidP="00B15614">
            <w:pPr>
              <w:pStyle w:val="Podtitul"/>
              <w:numPr>
                <w:ilvl w:val="0"/>
                <w:numId w:val="16"/>
              </w:numPr>
              <w:tabs>
                <w:tab w:val="clear" w:pos="0"/>
                <w:tab w:val="num" w:pos="706"/>
              </w:tabs>
              <w:spacing w:after="0"/>
              <w:ind w:left="706" w:hanging="706"/>
              <w:jc w:val="both"/>
              <w:outlineLvl w:val="9"/>
              <w:rPr>
                <w:rFonts w:asciiTheme="minorHAnsi" w:eastAsiaTheme="minorHAnsi" w:hAnsiTheme="minorHAnsi" w:cstheme="minorBidi"/>
                <w:i/>
                <w:szCs w:val="24"/>
                <w:lang w:val="en-GB" w:eastAsia="en-US"/>
              </w:rPr>
            </w:pPr>
            <w:r w:rsidRPr="00D86692">
              <w:rPr>
                <w:rFonts w:asciiTheme="minorHAnsi" w:eastAsiaTheme="minorHAnsi" w:hAnsiTheme="minorHAnsi" w:cstheme="minorBidi"/>
                <w:i/>
                <w:szCs w:val="24"/>
                <w:lang w:val="en-GB" w:eastAsia="en-US"/>
              </w:rPr>
              <w:t>nevybudovanie kanalizácie v obci</w:t>
            </w:r>
          </w:p>
          <w:p w:rsidR="00B15614" w:rsidRPr="00D86692" w:rsidRDefault="00B15614" w:rsidP="00B15614">
            <w:pPr>
              <w:pStyle w:val="Podtitul"/>
              <w:numPr>
                <w:ilvl w:val="0"/>
                <w:numId w:val="16"/>
              </w:numPr>
              <w:tabs>
                <w:tab w:val="clear" w:pos="0"/>
                <w:tab w:val="num" w:pos="706"/>
              </w:tabs>
              <w:spacing w:after="0"/>
              <w:ind w:left="706" w:hanging="706"/>
              <w:jc w:val="both"/>
              <w:outlineLvl w:val="9"/>
              <w:rPr>
                <w:rFonts w:asciiTheme="minorHAnsi" w:eastAsiaTheme="minorHAnsi" w:hAnsiTheme="minorHAnsi" w:cstheme="minorBidi"/>
                <w:i/>
                <w:szCs w:val="24"/>
                <w:lang w:val="en-GB" w:eastAsia="en-US"/>
              </w:rPr>
            </w:pPr>
            <w:r w:rsidRPr="00D86692">
              <w:rPr>
                <w:rFonts w:asciiTheme="minorHAnsi" w:eastAsiaTheme="minorHAnsi" w:hAnsiTheme="minorHAnsi" w:cstheme="minorBidi"/>
                <w:i/>
                <w:szCs w:val="24"/>
                <w:lang w:val="en-GB" w:eastAsia="en-US"/>
              </w:rPr>
              <w:t>pokračovanie doterajšieho trendu poľnohospodárskej výroby – vysoká chemizácia, odlesňovanie územia</w:t>
            </w:r>
          </w:p>
          <w:p w:rsidR="00B15614" w:rsidRPr="00D86692" w:rsidRDefault="00B15614" w:rsidP="00B15614">
            <w:pPr>
              <w:tabs>
                <w:tab w:val="num" w:pos="706"/>
              </w:tabs>
              <w:ind w:left="706" w:hanging="706"/>
              <w:jc w:val="both"/>
              <w:rPr>
                <w:i/>
                <w:sz w:val="24"/>
                <w:szCs w:val="24"/>
              </w:rPr>
            </w:pPr>
          </w:p>
        </w:tc>
      </w:tr>
    </w:tbl>
    <w:p w:rsidR="0057469A" w:rsidRDefault="0057469A" w:rsidP="00B15614">
      <w:pPr>
        <w:pStyle w:val="Nadpis2"/>
        <w:spacing w:line="240" w:lineRule="auto"/>
        <w:jc w:val="center"/>
        <w:rPr>
          <w:rFonts w:asciiTheme="minorHAnsi" w:hAnsiTheme="minorHAnsi"/>
          <w:b/>
          <w:sz w:val="24"/>
          <w:szCs w:val="24"/>
        </w:rPr>
      </w:pPr>
    </w:p>
    <w:p w:rsidR="00B15614" w:rsidRPr="00D86692" w:rsidRDefault="00B15614" w:rsidP="00B15614">
      <w:pPr>
        <w:pStyle w:val="Nadpis2"/>
        <w:spacing w:line="240" w:lineRule="auto"/>
        <w:jc w:val="center"/>
        <w:rPr>
          <w:rFonts w:asciiTheme="minorHAnsi" w:hAnsiTheme="minorHAnsi"/>
          <w:b/>
          <w:sz w:val="24"/>
          <w:szCs w:val="24"/>
        </w:rPr>
      </w:pPr>
      <w:r w:rsidRPr="00D86692">
        <w:rPr>
          <w:rFonts w:asciiTheme="minorHAnsi" w:hAnsiTheme="minorHAnsi"/>
          <w:b/>
          <w:sz w:val="24"/>
          <w:szCs w:val="24"/>
        </w:rPr>
        <w:t>Bytový fond, technická infraštruktúra</w:t>
      </w:r>
    </w:p>
    <w:tbl>
      <w:tblPr>
        <w:tblW w:w="90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276"/>
      </w:tblGrid>
      <w:tr w:rsidR="00B15614" w:rsidRPr="00D86692" w:rsidTr="00B15614">
        <w:tc>
          <w:tcPr>
            <w:tcW w:w="4820" w:type="dxa"/>
            <w:tcBorders>
              <w:bottom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Silné stránky</w:t>
            </w:r>
          </w:p>
        </w:tc>
        <w:tc>
          <w:tcPr>
            <w:tcW w:w="4276" w:type="dxa"/>
            <w:tcBorders>
              <w:bottom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Slabé stránky</w:t>
            </w:r>
          </w:p>
        </w:tc>
      </w:tr>
      <w:tr w:rsidR="00B15614" w:rsidRPr="00D86692" w:rsidTr="00B15614">
        <w:tc>
          <w:tcPr>
            <w:tcW w:w="4820" w:type="dxa"/>
            <w:tcBorders>
              <w:bottom w:val="single" w:sz="4" w:space="0" w:color="auto"/>
            </w:tcBorders>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prevaha bytov v rodinných domoch</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nárast domového a bytového fondu za posledných 5 rokov</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dobré pokrytie obce GSM signálom</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vysoká angažovanosť obce o spoluprácu s ďalšími obcami v riešení spoločných problémov</w:t>
            </w:r>
          </w:p>
        </w:tc>
        <w:tc>
          <w:tcPr>
            <w:tcW w:w="4276" w:type="dxa"/>
            <w:tcBorders>
              <w:bottom w:val="single" w:sz="4" w:space="0" w:color="auto"/>
            </w:tcBorders>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nadpriemerný vek bytového fondu</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bytový fond obce má podpriemerný štandard vybavenosti</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absencia kanalizácie</w:t>
            </w:r>
          </w:p>
        </w:tc>
      </w:tr>
      <w:tr w:rsidR="00B15614" w:rsidRPr="00D86692" w:rsidTr="00B15614">
        <w:trPr>
          <w:trHeight w:val="145"/>
        </w:trPr>
        <w:tc>
          <w:tcPr>
            <w:tcW w:w="4820" w:type="dxa"/>
            <w:tcBorders>
              <w:top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Príležitosti</w:t>
            </w:r>
          </w:p>
        </w:tc>
        <w:tc>
          <w:tcPr>
            <w:tcW w:w="4276" w:type="dxa"/>
            <w:tcBorders>
              <w:top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Ohrozenia</w:t>
            </w:r>
          </w:p>
        </w:tc>
      </w:tr>
      <w:tr w:rsidR="00B15614" w:rsidRPr="00D86692" w:rsidTr="00387439">
        <w:tc>
          <w:tcPr>
            <w:tcW w:w="4820" w:type="dxa"/>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skvalitnenie kultúrno-spoločenskej      infraštruktúry</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rozvíjanie zariadení na športovo-telovýchovnú činnosť</w:t>
            </w:r>
          </w:p>
          <w:p w:rsidR="00B15614" w:rsidRPr="00D86692" w:rsidRDefault="00B15614" w:rsidP="00B15614">
            <w:pPr>
              <w:numPr>
                <w:ilvl w:val="0"/>
                <w:numId w:val="16"/>
              </w:numPr>
              <w:spacing w:after="0" w:line="240" w:lineRule="auto"/>
              <w:jc w:val="both"/>
              <w:rPr>
                <w:i/>
                <w:sz w:val="24"/>
                <w:szCs w:val="24"/>
              </w:rPr>
            </w:pPr>
            <w:r w:rsidRPr="00D86692">
              <w:rPr>
                <w:i/>
                <w:sz w:val="24"/>
                <w:szCs w:val="24"/>
              </w:rPr>
              <w:t>výstavba kanalizácie</w:t>
            </w:r>
          </w:p>
          <w:p w:rsidR="00B15614" w:rsidRPr="00D86692" w:rsidRDefault="00B15614" w:rsidP="00B15614">
            <w:pPr>
              <w:numPr>
                <w:ilvl w:val="0"/>
                <w:numId w:val="16"/>
              </w:numPr>
              <w:spacing w:after="0" w:line="240" w:lineRule="auto"/>
              <w:jc w:val="both"/>
              <w:rPr>
                <w:i/>
                <w:sz w:val="24"/>
                <w:szCs w:val="24"/>
              </w:rPr>
            </w:pPr>
            <w:r w:rsidRPr="00D86692">
              <w:rPr>
                <w:i/>
                <w:sz w:val="24"/>
                <w:szCs w:val="24"/>
              </w:rPr>
              <w:t>rekonštrukcia miestnych komunikácií</w:t>
            </w:r>
          </w:p>
          <w:p w:rsidR="00B15614" w:rsidRPr="00D86692" w:rsidRDefault="00B15614" w:rsidP="00B15614">
            <w:pPr>
              <w:numPr>
                <w:ilvl w:val="0"/>
                <w:numId w:val="16"/>
              </w:numPr>
              <w:spacing w:after="0" w:line="240" w:lineRule="auto"/>
              <w:jc w:val="both"/>
              <w:rPr>
                <w:i/>
                <w:sz w:val="24"/>
                <w:szCs w:val="24"/>
              </w:rPr>
            </w:pPr>
            <w:r w:rsidRPr="00D86692">
              <w:rPr>
                <w:i/>
                <w:sz w:val="24"/>
                <w:szCs w:val="24"/>
              </w:rPr>
              <w:t>výstavba chodníkov</w:t>
            </w:r>
          </w:p>
          <w:p w:rsidR="00B15614" w:rsidRPr="00D86692" w:rsidRDefault="00B15614" w:rsidP="00387439">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vytvorenie cyklotrás a ich napojenie na už existujúce trasy (Dunajská cyklotrasa, Považská cyklotrasa)</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zvýšenie starostlivosti o starých obyvateľov obce</w:t>
            </w:r>
          </w:p>
          <w:p w:rsidR="00B15614" w:rsidRPr="00D86692" w:rsidRDefault="00B15614" w:rsidP="00B15614">
            <w:pPr>
              <w:numPr>
                <w:ilvl w:val="0"/>
                <w:numId w:val="16"/>
              </w:numPr>
              <w:spacing w:after="0" w:line="240" w:lineRule="auto"/>
              <w:jc w:val="both"/>
              <w:rPr>
                <w:i/>
                <w:sz w:val="24"/>
                <w:szCs w:val="24"/>
              </w:rPr>
            </w:pPr>
            <w:r w:rsidRPr="00D86692">
              <w:rPr>
                <w:i/>
                <w:sz w:val="24"/>
                <w:szCs w:val="24"/>
              </w:rPr>
              <w:t>podpora projektov rozvoja bývania v obci</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vytvorenie podmienok pre rozvíjanie bytového fondu obce</w:t>
            </w:r>
          </w:p>
        </w:tc>
        <w:tc>
          <w:tcPr>
            <w:tcW w:w="4276" w:type="dxa"/>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nevybudovanie kanalizácie</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zhoršenie kvality miestnych komunikácií z dôvodu nedostatku financií na ich údržbu</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nedostatok finančných prostriedkov na ďalšie skvalitnenie technickej infraštruktúry.</w:t>
            </w:r>
          </w:p>
          <w:p w:rsidR="00B15614" w:rsidRPr="00D86692" w:rsidRDefault="00B15614" w:rsidP="00B15614">
            <w:pPr>
              <w:ind w:left="706"/>
              <w:jc w:val="both"/>
              <w:rPr>
                <w:i/>
                <w:sz w:val="24"/>
                <w:szCs w:val="24"/>
              </w:rPr>
            </w:pPr>
          </w:p>
        </w:tc>
      </w:tr>
    </w:tbl>
    <w:p w:rsidR="00B15614" w:rsidRPr="00D86692" w:rsidRDefault="00B15614" w:rsidP="00B15614">
      <w:pPr>
        <w:rPr>
          <w:lang w:val="sk-SK" w:eastAsia="sk-SK"/>
        </w:rPr>
      </w:pPr>
    </w:p>
    <w:p w:rsidR="00B15614" w:rsidRPr="00D86692" w:rsidRDefault="00B15614" w:rsidP="00B15614">
      <w:pPr>
        <w:tabs>
          <w:tab w:val="left" w:pos="3433"/>
        </w:tabs>
        <w:jc w:val="center"/>
        <w:rPr>
          <w:b/>
          <w:bCs/>
          <w:i/>
          <w:sz w:val="24"/>
          <w:szCs w:val="24"/>
          <w:lang w:eastAsia="hu-HU"/>
        </w:rPr>
      </w:pPr>
      <w:r w:rsidRPr="00D86692">
        <w:rPr>
          <w:b/>
          <w:i/>
          <w:sz w:val="24"/>
          <w:szCs w:val="24"/>
        </w:rPr>
        <w:lastRenderedPageBreak/>
        <w:t xml:space="preserve">Ľudské zdroje, trh práce, </w:t>
      </w:r>
      <w:r w:rsidRPr="00D86692">
        <w:rPr>
          <w:b/>
          <w:bCs/>
          <w:i/>
          <w:sz w:val="24"/>
          <w:szCs w:val="24"/>
          <w:lang w:eastAsia="hu-HU"/>
        </w:rPr>
        <w:t>školstvo, zdravotníctvo, sociálna oblas</w:t>
      </w:r>
      <w:r w:rsidRPr="00D86692">
        <w:rPr>
          <w:b/>
          <w:i/>
          <w:sz w:val="24"/>
          <w:szCs w:val="24"/>
          <w:lang w:eastAsia="hu-HU"/>
        </w:rPr>
        <w:t>ť</w:t>
      </w:r>
      <w:r w:rsidRPr="00D86692">
        <w:rPr>
          <w:b/>
          <w:bCs/>
          <w:i/>
          <w:sz w:val="24"/>
          <w:szCs w:val="24"/>
          <w:lang w:eastAsia="hu-HU"/>
        </w:rPr>
        <w:t>, šport, kultúra</w:t>
      </w:r>
    </w:p>
    <w:tbl>
      <w:tblPr>
        <w:tblW w:w="90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276"/>
      </w:tblGrid>
      <w:tr w:rsidR="00B15614" w:rsidRPr="00D86692" w:rsidTr="00B15614">
        <w:tc>
          <w:tcPr>
            <w:tcW w:w="4820" w:type="dxa"/>
            <w:tcBorders>
              <w:bottom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Silné stránky</w:t>
            </w:r>
          </w:p>
        </w:tc>
        <w:tc>
          <w:tcPr>
            <w:tcW w:w="4276" w:type="dxa"/>
            <w:tcBorders>
              <w:bottom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Slabé stránky</w:t>
            </w:r>
          </w:p>
        </w:tc>
      </w:tr>
      <w:tr w:rsidR="00B15614" w:rsidRPr="00D86692" w:rsidTr="00B15614">
        <w:tc>
          <w:tcPr>
            <w:tcW w:w="4820" w:type="dxa"/>
            <w:tcBorders>
              <w:bottom w:val="single" w:sz="4" w:space="0" w:color="auto"/>
            </w:tcBorders>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vysoká angažovanosť obce o spoluprácu s ďalšími obcami v riešení spoločných problémov</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dvojjazyčný značnej časti obyvateľstva (prítomnosť maďarskej národnosti)</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dobré skúsenosti s multietnickým spolužitím</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veľa pracovných príležitostí v blízkom maďarskom meste Győr a Komárom</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záujem väčšiny nezamestnaných nájsť si prácu</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potenciál rastu odbornosti a zručnosti pracovnej sily</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potenciál nových zdrojov zamestnanosti v sektore služieb, malého a stredného podnikania</w:t>
            </w:r>
          </w:p>
        </w:tc>
        <w:tc>
          <w:tcPr>
            <w:tcW w:w="4276" w:type="dxa"/>
            <w:tcBorders>
              <w:bottom w:val="single" w:sz="4" w:space="0" w:color="auto"/>
            </w:tcBorders>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nepriaznivá veková štruktúra obyvateľstva, silne starnúca populácia</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vysoká umrtnosť – prirodzený úbytok obyv.</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nevyhovujúca vzdelanostná úroveň obyvateľstva</w:t>
            </w:r>
          </w:p>
        </w:tc>
      </w:tr>
      <w:tr w:rsidR="00B15614" w:rsidRPr="00D86692" w:rsidTr="00B15614">
        <w:trPr>
          <w:trHeight w:val="145"/>
        </w:trPr>
        <w:tc>
          <w:tcPr>
            <w:tcW w:w="4820" w:type="dxa"/>
            <w:tcBorders>
              <w:top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Príležitosti</w:t>
            </w:r>
          </w:p>
        </w:tc>
        <w:tc>
          <w:tcPr>
            <w:tcW w:w="4276" w:type="dxa"/>
            <w:tcBorders>
              <w:top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Ohrozenia</w:t>
            </w:r>
          </w:p>
        </w:tc>
      </w:tr>
      <w:tr w:rsidR="00B15614" w:rsidRPr="00D86692" w:rsidTr="00387439">
        <w:tc>
          <w:tcPr>
            <w:tcW w:w="4820" w:type="dxa"/>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rozvoj cestovného ruchu a multifunkčného poľnohospodárstva – kladný vplyv na tvorbu nových pracovných miest</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rozvoj celoživotného učenia ako záruky rozvoja adaptability pracovnej sily</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zvýšenie kvality starostlivosti o starých obyvateľov obce</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rekonštrukcia budovy kultúrneho domu</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rozvoj cestovného ruchu (agroturistiky, cykloturistiky) – kladný vplyv na tvorbu nových pracovných miest</w:t>
            </w:r>
          </w:p>
        </w:tc>
        <w:tc>
          <w:tcPr>
            <w:tcW w:w="4276" w:type="dxa"/>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pretrvávajúca nepriaznivá veková štruktúra obyvateľstva a výraznejšie starnutie populácie</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 xml:space="preserve">odchod mladých a vzdelaných ľudí z obce z dôvodu chýbajúcich perspektív v obci, ako aj v jej  mikropriestore </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apatia nezamestnaných - pasívne zotrvávanie v sociálnej sieti</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vznik štrukturálnych rozdielov medzi dopytom a ponukou práce</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rast marginalizácie, vytláčanie čoraz väčšieho počtu rizikových skupín účastníkov z trhu práce a prehĺbenie sociálnej exklúzie</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nedostatok finančných prostriedkov na skvalitnenie kultúrno-spoločenskej infraštruktúry obce</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nedostatok finančných prostriedkov na rozvoj sociálnej infraštruktúry</w:t>
            </w:r>
          </w:p>
        </w:tc>
      </w:tr>
    </w:tbl>
    <w:p w:rsidR="00B15614" w:rsidRDefault="00B15614" w:rsidP="00B15614">
      <w:pPr>
        <w:tabs>
          <w:tab w:val="left" w:pos="3433"/>
        </w:tabs>
        <w:rPr>
          <w:b/>
          <w:bCs/>
          <w:i/>
          <w:sz w:val="24"/>
          <w:szCs w:val="24"/>
          <w:lang w:eastAsia="hu-HU"/>
        </w:rPr>
      </w:pPr>
    </w:p>
    <w:p w:rsidR="0057469A" w:rsidRPr="00D86692" w:rsidRDefault="0057469A" w:rsidP="00B15614">
      <w:pPr>
        <w:tabs>
          <w:tab w:val="left" w:pos="3433"/>
        </w:tabs>
        <w:rPr>
          <w:b/>
          <w:bCs/>
          <w:i/>
          <w:sz w:val="24"/>
          <w:szCs w:val="24"/>
          <w:lang w:eastAsia="hu-HU"/>
        </w:rPr>
      </w:pPr>
    </w:p>
    <w:p w:rsidR="00B15614" w:rsidRPr="00D86692" w:rsidRDefault="00B15614" w:rsidP="00B15614">
      <w:pPr>
        <w:tabs>
          <w:tab w:val="left" w:pos="3433"/>
        </w:tabs>
        <w:jc w:val="center"/>
        <w:rPr>
          <w:b/>
          <w:i/>
          <w:sz w:val="24"/>
          <w:szCs w:val="24"/>
        </w:rPr>
      </w:pPr>
      <w:r w:rsidRPr="00D86692">
        <w:rPr>
          <w:b/>
          <w:i/>
          <w:sz w:val="24"/>
          <w:szCs w:val="24"/>
        </w:rPr>
        <w:lastRenderedPageBreak/>
        <w:t>Hospodárstvo, ekonomický rozvoj</w:t>
      </w:r>
    </w:p>
    <w:tbl>
      <w:tblPr>
        <w:tblW w:w="90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276"/>
      </w:tblGrid>
      <w:tr w:rsidR="00B15614" w:rsidRPr="00D86692" w:rsidTr="00B15614">
        <w:tc>
          <w:tcPr>
            <w:tcW w:w="4820" w:type="dxa"/>
            <w:tcBorders>
              <w:bottom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Silné stránky</w:t>
            </w:r>
          </w:p>
        </w:tc>
        <w:tc>
          <w:tcPr>
            <w:tcW w:w="4276" w:type="dxa"/>
            <w:tcBorders>
              <w:bottom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Slabé stránky</w:t>
            </w:r>
          </w:p>
        </w:tc>
      </w:tr>
      <w:tr w:rsidR="00B15614" w:rsidRPr="00D86692" w:rsidTr="00B15614">
        <w:tc>
          <w:tcPr>
            <w:tcW w:w="4820" w:type="dxa"/>
            <w:tcBorders>
              <w:bottom w:val="single" w:sz="4" w:space="0" w:color="auto"/>
            </w:tcBorders>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krásny estetický vzhľad krajiny - priaznivé prírodné podmienky pre vidiecky cestovný ruch a cykloturistiku</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priaznivé podmienky pre multifunkčné poľnohospodárstvo – tradícia podnikania v poľnohospodárstve</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priestor pre diverzifikáciu poľnohospodárskej výroby</w:t>
            </w:r>
          </w:p>
        </w:tc>
        <w:tc>
          <w:tcPr>
            <w:tcW w:w="4276" w:type="dxa"/>
            <w:tcBorders>
              <w:bottom w:val="single" w:sz="4" w:space="0" w:color="auto"/>
            </w:tcBorders>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nízka efektívnosť poľnohospodárskej výroby</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 xml:space="preserve">zastaranosť technického vybavenia, strojov a zariadení v poľnohospodárskych podnikoch - nedostatočná kapitálová vybavenosť agropodnikov </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absencia tradície v podnikaní v cestovnom ruchu</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nízka úroveň materiálno-technickej základne pre rozvoj cestovného ruchu</w:t>
            </w:r>
          </w:p>
        </w:tc>
      </w:tr>
      <w:tr w:rsidR="00B15614" w:rsidRPr="00D86692" w:rsidTr="00B15614">
        <w:trPr>
          <w:trHeight w:val="145"/>
        </w:trPr>
        <w:tc>
          <w:tcPr>
            <w:tcW w:w="4820" w:type="dxa"/>
            <w:tcBorders>
              <w:top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Príležitosti</w:t>
            </w:r>
          </w:p>
        </w:tc>
        <w:tc>
          <w:tcPr>
            <w:tcW w:w="4276" w:type="dxa"/>
            <w:tcBorders>
              <w:top w:val="single" w:sz="4" w:space="0" w:color="auto"/>
            </w:tcBorders>
            <w:shd w:val="clear" w:color="auto" w:fill="C5E0B3" w:themeFill="accent6" w:themeFillTint="66"/>
          </w:tcPr>
          <w:p w:rsidR="00B15614" w:rsidRPr="00D86692" w:rsidRDefault="00B15614" w:rsidP="00387439">
            <w:pPr>
              <w:ind w:left="57"/>
              <w:jc w:val="center"/>
              <w:rPr>
                <w:b/>
                <w:i/>
                <w:sz w:val="24"/>
                <w:szCs w:val="24"/>
              </w:rPr>
            </w:pPr>
            <w:r w:rsidRPr="00D86692">
              <w:rPr>
                <w:b/>
                <w:i/>
                <w:sz w:val="24"/>
                <w:szCs w:val="24"/>
              </w:rPr>
              <w:t>Ohrozenia</w:t>
            </w:r>
          </w:p>
        </w:tc>
      </w:tr>
      <w:tr w:rsidR="00B15614" w:rsidRPr="00D86692" w:rsidTr="00387439">
        <w:tc>
          <w:tcPr>
            <w:tcW w:w="4820" w:type="dxa"/>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 xml:space="preserve">zvyšujúci záujem o vidiecku rekreáciu a o eko- a bioprodukty </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rozvoj nepotravinárskeho poľnohospodárstva - diverzifikácia tradičných činností poľnohospodárskych subjektov (napr. rozvoj agroturistiky, pestovanie liečivých rastlín, rozvíjanie ovocinárstva, poľovníctvo, oživenie remesiel)</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vybudovanie služieb vidieckej turistiky, agroturistiky a vodnej turistiky</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rozvíjanie zariadení na športovo-telovýchovnú činnosť</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 xml:space="preserve">rozvoj spolupráce subjektov hospodárskeho života </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efektívne využitie podporných programov na rozvoj poľnohospodárstva a vidieka</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vytvorenie informačného systému o cestovnom ruchu obce</w:t>
            </w:r>
          </w:p>
        </w:tc>
        <w:tc>
          <w:tcPr>
            <w:tcW w:w="4276" w:type="dxa"/>
          </w:tcPr>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 xml:space="preserve">znehodnocovanie prírodného agropotenciálu územia </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nerozvíjanie marketingu územia a úrovne poskytovaných služieb cestovného ruchu</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nezáujem o turistické produkty obce i regiónu</w:t>
            </w:r>
          </w:p>
          <w:p w:rsidR="00B15614" w:rsidRPr="00D86692" w:rsidRDefault="00B15614" w:rsidP="00B15614">
            <w:pPr>
              <w:numPr>
                <w:ilvl w:val="0"/>
                <w:numId w:val="16"/>
              </w:numPr>
              <w:tabs>
                <w:tab w:val="clear" w:pos="0"/>
                <w:tab w:val="num" w:pos="706"/>
              </w:tabs>
              <w:autoSpaceDE w:val="0"/>
              <w:autoSpaceDN w:val="0"/>
              <w:adjustRightInd w:val="0"/>
              <w:spacing w:after="0" w:line="240" w:lineRule="auto"/>
              <w:ind w:left="706" w:hanging="706"/>
              <w:jc w:val="both"/>
              <w:rPr>
                <w:i/>
                <w:sz w:val="24"/>
                <w:szCs w:val="24"/>
              </w:rPr>
            </w:pPr>
            <w:r w:rsidRPr="00D86692">
              <w:rPr>
                <w:i/>
                <w:sz w:val="24"/>
                <w:szCs w:val="24"/>
              </w:rPr>
              <w:t>implementácia investičných programov bez rešpektovania princípov trvalo udržateľného rozvoja</w:t>
            </w:r>
          </w:p>
          <w:p w:rsidR="00B15614" w:rsidRPr="00D86692" w:rsidRDefault="00B15614" w:rsidP="00B15614">
            <w:pPr>
              <w:numPr>
                <w:ilvl w:val="0"/>
                <w:numId w:val="16"/>
              </w:numPr>
              <w:tabs>
                <w:tab w:val="clear" w:pos="0"/>
                <w:tab w:val="num" w:pos="706"/>
              </w:tabs>
              <w:spacing w:after="0" w:line="240" w:lineRule="auto"/>
              <w:ind w:left="706" w:hanging="706"/>
              <w:jc w:val="both"/>
              <w:rPr>
                <w:i/>
                <w:sz w:val="24"/>
                <w:szCs w:val="24"/>
              </w:rPr>
            </w:pPr>
            <w:r w:rsidRPr="00D86692">
              <w:rPr>
                <w:i/>
                <w:sz w:val="24"/>
                <w:szCs w:val="24"/>
              </w:rPr>
              <w:t>neschopnosť subjektov písať kvalitné projekty a využívať podporné programy štátu a EU</w:t>
            </w:r>
          </w:p>
          <w:p w:rsidR="00B15614" w:rsidRPr="00D86692" w:rsidRDefault="00B15614" w:rsidP="00B15614">
            <w:pPr>
              <w:autoSpaceDE w:val="0"/>
              <w:autoSpaceDN w:val="0"/>
              <w:adjustRightInd w:val="0"/>
              <w:ind w:left="706"/>
              <w:jc w:val="both"/>
              <w:rPr>
                <w:i/>
                <w:sz w:val="24"/>
                <w:szCs w:val="24"/>
              </w:rPr>
            </w:pPr>
          </w:p>
        </w:tc>
      </w:tr>
    </w:tbl>
    <w:p w:rsidR="00B15614" w:rsidRPr="00D86692" w:rsidRDefault="00B15614" w:rsidP="00B15614">
      <w:pPr>
        <w:tabs>
          <w:tab w:val="left" w:pos="3433"/>
        </w:tabs>
        <w:rPr>
          <w:b/>
          <w:i/>
          <w:lang w:val="sk-SK" w:eastAsia="sk-SK"/>
        </w:rPr>
      </w:pPr>
    </w:p>
    <w:p w:rsidR="00B15614" w:rsidRPr="00D86692" w:rsidRDefault="00B15614" w:rsidP="00B15614">
      <w:pPr>
        <w:tabs>
          <w:tab w:val="left" w:pos="3433"/>
        </w:tabs>
        <w:rPr>
          <w:lang w:val="sk-SK" w:eastAsia="sk-SK"/>
        </w:rPr>
        <w:sectPr w:rsidR="00B15614" w:rsidRPr="00D86692" w:rsidSect="00803348">
          <w:footerReference w:type="default" r:id="rId42"/>
          <w:pgSz w:w="11906" w:h="16838"/>
          <w:pgMar w:top="1440" w:right="1440" w:bottom="1656" w:left="1440" w:header="720" w:footer="720" w:gutter="0"/>
          <w:cols w:space="720"/>
          <w:titlePg/>
          <w:docGrid w:linePitch="299"/>
        </w:sectPr>
      </w:pPr>
      <w:r w:rsidRPr="00D86692">
        <w:rPr>
          <w:lang w:val="sk-SK" w:eastAsia="sk-SK"/>
        </w:rPr>
        <w:tab/>
      </w:r>
    </w:p>
    <w:p w:rsidR="00387439" w:rsidRPr="00D86692" w:rsidRDefault="00387439" w:rsidP="00387439">
      <w:pPr>
        <w:pStyle w:val="Odsekzoznamu"/>
        <w:numPr>
          <w:ilvl w:val="0"/>
          <w:numId w:val="2"/>
        </w:numPr>
        <w:spacing w:line="360" w:lineRule="auto"/>
        <w:jc w:val="center"/>
        <w:rPr>
          <w:rFonts w:asciiTheme="minorHAnsi" w:hAnsiTheme="minorHAnsi"/>
          <w:i/>
          <w:sz w:val="44"/>
        </w:rPr>
      </w:pPr>
      <w:r w:rsidRPr="00D86692">
        <w:rPr>
          <w:rFonts w:asciiTheme="minorHAnsi" w:hAnsiTheme="minorHAnsi"/>
          <w:i/>
          <w:sz w:val="44"/>
        </w:rPr>
        <w:lastRenderedPageBreak/>
        <w:t>Strategická časť</w:t>
      </w:r>
    </w:p>
    <w:p w:rsidR="00387439" w:rsidRPr="00D86692" w:rsidRDefault="00387439" w:rsidP="00387439">
      <w:pPr>
        <w:spacing w:line="360" w:lineRule="auto"/>
        <w:jc w:val="both"/>
        <w:rPr>
          <w:sz w:val="24"/>
          <w:lang w:val="sk-SK"/>
        </w:rPr>
      </w:pPr>
    </w:p>
    <w:p w:rsidR="00387439" w:rsidRPr="00D86692" w:rsidRDefault="00387439" w:rsidP="00387439">
      <w:pPr>
        <w:autoSpaceDE w:val="0"/>
        <w:autoSpaceDN w:val="0"/>
        <w:adjustRightInd w:val="0"/>
        <w:spacing w:line="360" w:lineRule="auto"/>
        <w:ind w:firstLine="720"/>
        <w:jc w:val="both"/>
        <w:rPr>
          <w:rFonts w:cs="Calibri"/>
          <w:b/>
          <w:sz w:val="24"/>
          <w:lang w:val="sk-SK"/>
        </w:rPr>
      </w:pPr>
      <w:r w:rsidRPr="00D86692">
        <w:rPr>
          <w:rFonts w:cs="Calibri,Bold"/>
          <w:b/>
          <w:bCs/>
          <w:sz w:val="24"/>
          <w:lang w:val="sk-SK"/>
        </w:rPr>
        <w:t>Strategická časť PRO</w:t>
      </w:r>
      <w:r w:rsidRPr="00D86692">
        <w:rPr>
          <w:rFonts w:cs="Calibri"/>
          <w:sz w:val="24"/>
          <w:lang w:val="sk-SK"/>
        </w:rPr>
        <w:t xml:space="preserve">obsahuje víziu územia, formuláciu a návrh stratégie, výber a popis strategických cieľov v jednotlivých politikách - oblastiach rozvoja (sociálna oblasť, ekonomická – hospodárska oblasť, environmentálna oblasť), opatrenia a ich vecný, finančný a časový rámec. V podstate je do strategickej časti zahrnutá stratégia, programovanie, realizácia a finančný plán. Strategická časť dokumentu rozvoja obce </w:t>
      </w:r>
      <w:r w:rsidR="00803348">
        <w:rPr>
          <w:sz w:val="24"/>
          <w:lang w:val="sk-SK"/>
        </w:rPr>
        <w:t>Medveďov</w:t>
      </w:r>
      <w:r w:rsidRPr="00D86692">
        <w:rPr>
          <w:rFonts w:cs="Calibri"/>
          <w:sz w:val="24"/>
          <w:lang w:val="sk-SK"/>
        </w:rPr>
        <w:t>sa vzťahuje k časovému horizontu, v ktorom má zmysel hodnotiť dopady aktivít a projektov podporených jej rozvojovým programom (PRO), čo predstavuje výhľad do roku 2030. Pre stanovenie stratégie je nevyhnutné rešpektovanie odhadov možných scenárov vývoja vyšších (nadnárodných, národných, regionálnych) úrovní pre strednodobé a dlhodobé časové horizonty.</w:t>
      </w:r>
    </w:p>
    <w:p w:rsidR="00387439" w:rsidRPr="00D86692" w:rsidRDefault="00387439" w:rsidP="00387439">
      <w:pPr>
        <w:autoSpaceDE w:val="0"/>
        <w:autoSpaceDN w:val="0"/>
        <w:adjustRightInd w:val="0"/>
        <w:spacing w:line="360" w:lineRule="auto"/>
        <w:ind w:firstLine="720"/>
        <w:jc w:val="both"/>
        <w:rPr>
          <w:rFonts w:cs="Calibri"/>
          <w:b/>
          <w:sz w:val="24"/>
          <w:lang w:val="sk-SK"/>
        </w:rPr>
      </w:pPr>
      <w:r w:rsidRPr="00D86692">
        <w:rPr>
          <w:rFonts w:cs="Calibri"/>
          <w:sz w:val="24"/>
          <w:lang w:val="sk-SK"/>
        </w:rPr>
        <w:t xml:space="preserve">Východiská pre odhady možných scenárov vývoja na nadnárodnej úrovni (Európska únia) sú deklarované predovšetkým v dokumente „Europa 2020“, v ktorom na stanovené ciele nadväzujú aj ukazovatele pre ich hodnotenie. Európska únia v dokumente deklaruje, že sústredí všetko svoje úsilie na preklenutie krízy a vytvorenie podmienok pre konkurencieschopnejšie hospodárstvo s vyššou mierou zamestnanosti. Prioritou stratégie „Europa 2020“ je dosiahnutie </w:t>
      </w:r>
      <w:r w:rsidRPr="00D86692">
        <w:rPr>
          <w:rFonts w:cs="Calibri,Bold"/>
          <w:bCs/>
          <w:sz w:val="24"/>
          <w:lang w:val="sk-SK"/>
        </w:rPr>
        <w:t xml:space="preserve">rastu, </w:t>
      </w:r>
      <w:r w:rsidRPr="00D86692">
        <w:rPr>
          <w:rFonts w:cs="Calibri"/>
          <w:sz w:val="24"/>
          <w:lang w:val="sk-SK"/>
        </w:rPr>
        <w:t>ktorý je inteligentný, udržateľný a inkluzívny.</w:t>
      </w:r>
    </w:p>
    <w:p w:rsidR="00387439" w:rsidRPr="00D86692" w:rsidRDefault="00387439" w:rsidP="00387439">
      <w:pPr>
        <w:autoSpaceDE w:val="0"/>
        <w:autoSpaceDN w:val="0"/>
        <w:adjustRightInd w:val="0"/>
        <w:spacing w:line="360" w:lineRule="auto"/>
        <w:rPr>
          <w:rFonts w:cs="Calibri"/>
          <w:b/>
          <w:sz w:val="24"/>
          <w:lang w:val="sk-SK"/>
        </w:rPr>
      </w:pPr>
      <w:r w:rsidRPr="00D86692">
        <w:rPr>
          <w:rFonts w:cs="Calibri,Bold"/>
          <w:b/>
          <w:bCs/>
          <w:sz w:val="24"/>
          <w:lang w:val="sk-SK"/>
        </w:rPr>
        <w:t>A.    Inteligentný rast</w:t>
      </w:r>
      <w:r w:rsidRPr="00D86692">
        <w:rPr>
          <w:rFonts w:cs="Calibri,Bold"/>
          <w:bCs/>
          <w:sz w:val="24"/>
          <w:lang w:val="sk-SK"/>
        </w:rPr>
        <w:t xml:space="preserve"> - </w:t>
      </w:r>
      <w:r w:rsidRPr="00D86692">
        <w:rPr>
          <w:rFonts w:cs="Calibri"/>
          <w:sz w:val="24"/>
          <w:lang w:val="sk-SK"/>
        </w:rPr>
        <w:t>vytvorenie hospodárstva založeného na znalostiach a inovácii,</w:t>
      </w:r>
    </w:p>
    <w:p w:rsidR="00387439" w:rsidRPr="00D86692" w:rsidRDefault="00387439" w:rsidP="00387439">
      <w:pPr>
        <w:autoSpaceDE w:val="0"/>
        <w:autoSpaceDN w:val="0"/>
        <w:adjustRightInd w:val="0"/>
        <w:spacing w:line="360" w:lineRule="auto"/>
        <w:jc w:val="both"/>
        <w:rPr>
          <w:rFonts w:cs="Calibri"/>
          <w:b/>
          <w:sz w:val="24"/>
          <w:lang w:val="sk-SK"/>
        </w:rPr>
      </w:pPr>
      <w:r w:rsidRPr="00D86692">
        <w:rPr>
          <w:rFonts w:cs="Calibri,Bold"/>
          <w:b/>
          <w:bCs/>
          <w:sz w:val="24"/>
          <w:lang w:val="sk-SK"/>
        </w:rPr>
        <w:t>B. Udržateľný rast</w:t>
      </w:r>
      <w:r w:rsidRPr="00D86692">
        <w:rPr>
          <w:rFonts w:cs="Calibri,Bold"/>
          <w:bCs/>
          <w:sz w:val="24"/>
          <w:lang w:val="sk-SK"/>
        </w:rPr>
        <w:t xml:space="preserve"> - </w:t>
      </w:r>
      <w:r w:rsidRPr="00D86692">
        <w:rPr>
          <w:rFonts w:cs="Calibri"/>
          <w:sz w:val="24"/>
          <w:lang w:val="sk-SK"/>
        </w:rPr>
        <w:t>podporovanie ekologickejšieho a konkurencieschopnejšieho hospodárstva, ktoré efektívnejšie využíva zdroje,</w:t>
      </w:r>
    </w:p>
    <w:p w:rsidR="00387439" w:rsidRPr="00D86692" w:rsidRDefault="00387439" w:rsidP="00387439">
      <w:pPr>
        <w:autoSpaceDE w:val="0"/>
        <w:autoSpaceDN w:val="0"/>
        <w:adjustRightInd w:val="0"/>
        <w:spacing w:line="360" w:lineRule="auto"/>
        <w:jc w:val="both"/>
        <w:rPr>
          <w:rFonts w:cs="Calibri"/>
          <w:sz w:val="24"/>
          <w:lang w:val="sk-SK"/>
        </w:rPr>
      </w:pPr>
      <w:r w:rsidRPr="00D86692">
        <w:rPr>
          <w:rFonts w:cs="Calibri,Bold"/>
          <w:b/>
          <w:bCs/>
          <w:sz w:val="24"/>
          <w:lang w:val="sk-SK"/>
        </w:rPr>
        <w:t>C. Inkluzívny rast</w:t>
      </w:r>
      <w:r w:rsidRPr="00D86692">
        <w:rPr>
          <w:rFonts w:cs="Calibri,Bold"/>
          <w:bCs/>
          <w:sz w:val="24"/>
          <w:lang w:val="sk-SK"/>
        </w:rPr>
        <w:t xml:space="preserve"> - </w:t>
      </w:r>
      <w:r w:rsidRPr="00D86692">
        <w:rPr>
          <w:rFonts w:cs="Calibri"/>
          <w:sz w:val="24"/>
          <w:lang w:val="sk-SK"/>
        </w:rPr>
        <w:t>podporovanie hospodárstva s vysokou mierou zamestnanosti, ktoré zabezpečí hospodársku, sociálnu a územnú súdržnosť.</w:t>
      </w:r>
    </w:p>
    <w:p w:rsidR="00387439" w:rsidRPr="00D86692" w:rsidRDefault="00387439" w:rsidP="00387439">
      <w:pPr>
        <w:autoSpaceDE w:val="0"/>
        <w:autoSpaceDN w:val="0"/>
        <w:adjustRightInd w:val="0"/>
        <w:spacing w:line="360" w:lineRule="auto"/>
        <w:jc w:val="both"/>
        <w:rPr>
          <w:rFonts w:cs="Calibri"/>
          <w:b/>
          <w:sz w:val="24"/>
          <w:lang w:val="sk-SK"/>
        </w:rPr>
      </w:pPr>
    </w:p>
    <w:p w:rsidR="00387439" w:rsidRPr="00D86692" w:rsidRDefault="00387439" w:rsidP="00387439">
      <w:pPr>
        <w:autoSpaceDE w:val="0"/>
        <w:autoSpaceDN w:val="0"/>
        <w:adjustRightInd w:val="0"/>
        <w:spacing w:line="360" w:lineRule="auto"/>
        <w:jc w:val="both"/>
        <w:rPr>
          <w:rFonts w:cs="Calibri"/>
          <w:b/>
          <w:i/>
          <w:sz w:val="24"/>
          <w:u w:val="single"/>
          <w:lang w:val="sk-SK"/>
        </w:rPr>
      </w:pPr>
      <w:r w:rsidRPr="00D86692">
        <w:rPr>
          <w:rFonts w:cs="Calibri"/>
          <w:b/>
          <w:i/>
          <w:sz w:val="24"/>
          <w:u w:val="single"/>
          <w:lang w:val="sk-SK"/>
        </w:rPr>
        <w:t>Európska únia si vo svojej stratégii do roku 2020 v dokumente „Europa 2020“ stanovila dosiahnutie piatich cieľov:</w:t>
      </w:r>
    </w:p>
    <w:p w:rsidR="00387439" w:rsidRPr="00D86692" w:rsidRDefault="00387439" w:rsidP="00387439">
      <w:pPr>
        <w:autoSpaceDE w:val="0"/>
        <w:autoSpaceDN w:val="0"/>
        <w:adjustRightInd w:val="0"/>
        <w:spacing w:line="360" w:lineRule="auto"/>
        <w:jc w:val="both"/>
        <w:rPr>
          <w:rFonts w:cs="Calibri"/>
          <w:b/>
          <w:sz w:val="24"/>
          <w:lang w:val="sk-SK"/>
        </w:rPr>
      </w:pPr>
      <w:r w:rsidRPr="00D86692">
        <w:rPr>
          <w:rFonts w:cs="Calibri,Bold"/>
          <w:b/>
          <w:bCs/>
          <w:sz w:val="24"/>
          <w:lang w:val="sk-SK"/>
        </w:rPr>
        <w:t>1. Zamestnanosť</w:t>
      </w:r>
      <w:r w:rsidRPr="00D86692">
        <w:rPr>
          <w:rFonts w:cs="Calibri"/>
          <w:sz w:val="24"/>
          <w:lang w:val="sk-SK"/>
        </w:rPr>
        <w:t>- zvýšiť mieru zamestnanosti obyvateľov vo veku 20 až 64 rokov na 75 %,</w:t>
      </w:r>
    </w:p>
    <w:p w:rsidR="00387439" w:rsidRPr="00D86692" w:rsidRDefault="00387439" w:rsidP="00387439">
      <w:pPr>
        <w:autoSpaceDE w:val="0"/>
        <w:autoSpaceDN w:val="0"/>
        <w:adjustRightInd w:val="0"/>
        <w:spacing w:line="360" w:lineRule="auto"/>
        <w:jc w:val="both"/>
        <w:rPr>
          <w:rFonts w:cs="Calibri"/>
          <w:b/>
          <w:sz w:val="24"/>
          <w:lang w:val="sk-SK"/>
        </w:rPr>
      </w:pPr>
      <w:r w:rsidRPr="00D86692">
        <w:rPr>
          <w:rFonts w:cs="Calibri,Bold"/>
          <w:b/>
          <w:bCs/>
          <w:sz w:val="24"/>
          <w:lang w:val="sk-SK"/>
        </w:rPr>
        <w:t>2. Výskum a vývoj</w:t>
      </w:r>
      <w:r w:rsidRPr="00D86692">
        <w:rPr>
          <w:rFonts w:cs="Calibri"/>
          <w:sz w:val="24"/>
          <w:lang w:val="sk-SK"/>
        </w:rPr>
        <w:t>- zvýšiť úroveň investícií do výskumu a vývoja na 3 % HDP,</w:t>
      </w:r>
    </w:p>
    <w:p w:rsidR="00387439" w:rsidRPr="00D86692" w:rsidRDefault="00387439" w:rsidP="00387439">
      <w:pPr>
        <w:autoSpaceDE w:val="0"/>
        <w:autoSpaceDN w:val="0"/>
        <w:adjustRightInd w:val="0"/>
        <w:spacing w:line="360" w:lineRule="auto"/>
        <w:jc w:val="both"/>
        <w:rPr>
          <w:rFonts w:cs="Calibri"/>
          <w:b/>
          <w:sz w:val="24"/>
          <w:lang w:val="sk-SK"/>
        </w:rPr>
      </w:pPr>
      <w:r w:rsidRPr="00D86692">
        <w:rPr>
          <w:rFonts w:cs="Calibri,Bold"/>
          <w:b/>
          <w:bCs/>
          <w:sz w:val="24"/>
          <w:lang w:val="sk-SK"/>
        </w:rPr>
        <w:lastRenderedPageBreak/>
        <w:t>3. Zmena klímy a energetická udržateľnosť</w:t>
      </w:r>
      <w:r w:rsidRPr="00D86692">
        <w:rPr>
          <w:rFonts w:cs="Calibri"/>
          <w:sz w:val="24"/>
          <w:lang w:val="sk-SK"/>
        </w:rPr>
        <w:t>- znížiť emisie skleníkových plynov o 20 % (alebo za predpokladu širšej globálne dohody až o 30 %) oproti úrovniam z roku 1990, získavať 20 % energie z obnoviteľných zdrojov, dosiahnuť 20-percentný nárast efektívnosti vo využívaní energie,</w:t>
      </w:r>
    </w:p>
    <w:p w:rsidR="00387439" w:rsidRPr="00D86692" w:rsidRDefault="00387439" w:rsidP="00387439">
      <w:pPr>
        <w:autoSpaceDE w:val="0"/>
        <w:autoSpaceDN w:val="0"/>
        <w:adjustRightInd w:val="0"/>
        <w:spacing w:line="360" w:lineRule="auto"/>
        <w:jc w:val="both"/>
        <w:rPr>
          <w:rFonts w:cs="Calibri"/>
          <w:b/>
          <w:sz w:val="24"/>
          <w:lang w:val="sk-SK"/>
        </w:rPr>
      </w:pPr>
      <w:r w:rsidRPr="00D86692">
        <w:rPr>
          <w:rFonts w:cs="Calibri,Bold"/>
          <w:b/>
          <w:bCs/>
          <w:sz w:val="24"/>
          <w:lang w:val="sk-SK"/>
        </w:rPr>
        <w:t xml:space="preserve">4. Vzdelávanie </w:t>
      </w:r>
      <w:r w:rsidRPr="00D86692">
        <w:rPr>
          <w:rFonts w:cs="Calibri"/>
          <w:sz w:val="24"/>
          <w:lang w:val="sk-SK"/>
        </w:rPr>
        <w:t>- Znížiť mieru predčasného ukončenia školskej dochádzky pod 10 %, minimálne 40 % podiel obyvateľov vo veku 30 – 34 rokov, ktorí majú ukončené vysokoškolské vzdelanie,</w:t>
      </w:r>
    </w:p>
    <w:p w:rsidR="00387439" w:rsidRPr="00D86692" w:rsidRDefault="00387439" w:rsidP="00387439">
      <w:pPr>
        <w:autoSpaceDE w:val="0"/>
        <w:autoSpaceDN w:val="0"/>
        <w:adjustRightInd w:val="0"/>
        <w:spacing w:line="360" w:lineRule="auto"/>
        <w:jc w:val="both"/>
        <w:rPr>
          <w:rFonts w:cs="Calibri"/>
          <w:sz w:val="24"/>
          <w:lang w:val="sk-SK"/>
        </w:rPr>
      </w:pPr>
      <w:r w:rsidRPr="00D86692">
        <w:rPr>
          <w:rFonts w:cs="Calibri,Bold"/>
          <w:b/>
          <w:bCs/>
          <w:sz w:val="24"/>
          <w:lang w:val="sk-SK"/>
        </w:rPr>
        <w:t>5. Boj proti chudobe a sociálnemu vylúčeniu</w:t>
      </w:r>
      <w:r w:rsidRPr="00D86692">
        <w:rPr>
          <w:rFonts w:cs="Calibri"/>
          <w:sz w:val="24"/>
          <w:lang w:val="sk-SK"/>
        </w:rPr>
        <w:t>- aspoň o 20 miliónov znížiť počet osôb, ktorým hrozí chudoba a sociálne vylúčenie.</w:t>
      </w:r>
    </w:p>
    <w:p w:rsidR="00387439" w:rsidRPr="00D86692" w:rsidRDefault="00387439" w:rsidP="00387439">
      <w:pPr>
        <w:autoSpaceDE w:val="0"/>
        <w:autoSpaceDN w:val="0"/>
        <w:adjustRightInd w:val="0"/>
        <w:spacing w:line="360" w:lineRule="auto"/>
        <w:jc w:val="both"/>
        <w:rPr>
          <w:rFonts w:cs="Calibri"/>
          <w:b/>
          <w:sz w:val="24"/>
          <w:lang w:val="sk-SK"/>
        </w:rPr>
      </w:pPr>
    </w:p>
    <w:p w:rsidR="00387439" w:rsidRPr="00D86692" w:rsidRDefault="00387439" w:rsidP="00387439">
      <w:pPr>
        <w:autoSpaceDE w:val="0"/>
        <w:autoSpaceDN w:val="0"/>
        <w:adjustRightInd w:val="0"/>
        <w:spacing w:line="360" w:lineRule="auto"/>
        <w:ind w:firstLine="720"/>
        <w:jc w:val="both"/>
        <w:rPr>
          <w:rFonts w:cs="Calibri"/>
          <w:b/>
          <w:sz w:val="24"/>
          <w:lang w:val="sk-SK"/>
        </w:rPr>
      </w:pPr>
      <w:r w:rsidRPr="00D86692">
        <w:rPr>
          <w:rFonts w:cs="Calibri"/>
          <w:sz w:val="24"/>
          <w:lang w:val="sk-SK"/>
        </w:rPr>
        <w:t>Aby sa zabezpečilo plnenie týchto piatich cieľov, EÚ uplatňuje efektívny systém hospodárskeho riadenia, ktorý slúži na koordináciu politík na úrovni Únie a jednotlivých členských štátov. Neoddeliteľnou súčasťou tohto systému sú aj orgány miestnej samosprávy. Dialóg medzi vnútroštátnymi, regionálnymi a miestnymi orgánmi priblíži priority EÚ verejnosti a posilní v nej pocit zodpovednosti, ktorý je potrebný nato, aby sa do plnenia cieľov stratégie Európa 2020 zapojil každý.</w:t>
      </w:r>
    </w:p>
    <w:p w:rsidR="00387439" w:rsidRPr="00D86692" w:rsidRDefault="00387439" w:rsidP="00387439">
      <w:pPr>
        <w:autoSpaceDE w:val="0"/>
        <w:autoSpaceDN w:val="0"/>
        <w:adjustRightInd w:val="0"/>
        <w:spacing w:line="360" w:lineRule="auto"/>
        <w:jc w:val="both"/>
        <w:rPr>
          <w:rFonts w:cs="Calibri"/>
          <w:b/>
          <w:sz w:val="24"/>
          <w:lang w:val="sk-SK"/>
        </w:rPr>
      </w:pPr>
      <w:r w:rsidRPr="00D86692">
        <w:rPr>
          <w:rFonts w:cs="Calibri"/>
          <w:sz w:val="24"/>
          <w:lang w:val="sk-SK"/>
        </w:rPr>
        <w:t>V mnohých krajinách EÚ sú regionálne a miestne orgány zodpovedné za oblasti politiky súvisiace so stratégiou Európa 2020 – je tomu tak aj na Slovensku, kde miestne samosprávy majú zodpovednosti za svoje originálne a prevzaté kompetencie. Je nevyhnutné, aby si všetky úrovne verejnej správy uvedomovali potrebu efektívnej implementácie stratégie „Europa 2020“ na účely dosiahnutia inteligentného, udržateľného a inkluzívneho rastu a aby každý orgán splnil svoje úlohy pri uplatňovaní potrebných zmien.</w:t>
      </w:r>
    </w:p>
    <w:p w:rsidR="00387439" w:rsidRPr="00D86692" w:rsidRDefault="00387439" w:rsidP="00387439">
      <w:pPr>
        <w:autoSpaceDE w:val="0"/>
        <w:autoSpaceDN w:val="0"/>
        <w:adjustRightInd w:val="0"/>
        <w:spacing w:line="360" w:lineRule="auto"/>
        <w:ind w:firstLine="720"/>
        <w:jc w:val="both"/>
        <w:rPr>
          <w:rFonts w:cs="Calibri"/>
          <w:sz w:val="24"/>
          <w:lang w:val="sk-SK"/>
        </w:rPr>
      </w:pPr>
      <w:r w:rsidRPr="00D86692">
        <w:rPr>
          <w:rFonts w:cs="Calibri"/>
          <w:sz w:val="24"/>
          <w:lang w:val="sk-SK"/>
        </w:rPr>
        <w:t xml:space="preserve">Aplikáciu stratégie „Europa 2020“ pre jednotlivé členské krajiny sa snaží Európska únia konkretizovať v odporúčaniach pre jednotlivé krajiny. Podľa odporúčania pre Slovenskú republiku slovenské hospodárstvo zaznamenalo jednu z najrýchlejších obnov po finančnej kríze a čelí výzvam, ako je posilnenie domácej výrobnej základne, diverzifikácia zdrojov rastu, a zároveň konsolidácia dosiahnutého pokroku, pokiaľ ide o štrukturálne reformy a verejné financie. Po spomalení v roku 2013 hospodárska činnosť na Slovensku v roku 2014 opätovne vzrástla. Napriek tomu sa očakáva, že podmienky na trhu práce sa budú zlepšovať len mierne. Na zlepšenie rastového potenciálu Slovenska sú potrebné ďalšie opatrenia. Takisto by sa mali </w:t>
      </w:r>
      <w:r w:rsidRPr="00D86692">
        <w:rPr>
          <w:rFonts w:cs="Calibri"/>
          <w:sz w:val="24"/>
          <w:lang w:val="sk-SK"/>
        </w:rPr>
        <w:lastRenderedPageBreak/>
        <w:t xml:space="preserve">zintenzívniť reformy v oblastiach ako je zamestnanosť, vzdelávanie, podnikateľské prostredie a inovácia, energetika a verejná správa. Hoci celkový deficit verejných financií v roku 2013 dosiahol 2,8 % HDP a očakáva sa, že aj v nadchádzajúcich rokoch </w:t>
      </w:r>
      <w:r w:rsidRPr="00D86692">
        <w:rPr>
          <w:rFonts w:cs="Calibri"/>
          <w:sz w:val="24"/>
          <w:szCs w:val="24"/>
          <w:lang w:val="sk-SK"/>
        </w:rPr>
        <w:t>zostane pod</w:t>
      </w:r>
      <w:r w:rsidRPr="00D86692">
        <w:rPr>
          <w:rFonts w:cs="Calibri"/>
          <w:sz w:val="24"/>
          <w:lang w:val="sk-SK"/>
        </w:rPr>
        <w:t xml:space="preserve"> úrovňou 3 % HDP, korekcia nadmerného deficitu nesie so sebou riziká. Okrem toho sa vláda plánuje naďalej zameriavať na rastovo orientované výdavky, avšak poskytnuté údaje tento cieľ úplne nepotvrdzujú. Odporúčania Európskej komisie pre Slovenskú republiku na rok 2014 v skratke: Komisia vydala šesť odporúčaní pre jednotlivé krajiny určené Slovensku, aby tak pomohla zlepšiť jeho hospodársku výkonnosť. Týkajú sa týchto oblastí: verejné financie, dane, trh práce, vzdelávanie a odborná príprava, sieťové odvetvia, podnikateľské prostredie a efektívnosť verejnej správy.</w:t>
      </w:r>
    </w:p>
    <w:p w:rsidR="00387439" w:rsidRPr="00D86692" w:rsidRDefault="00387439" w:rsidP="00387439">
      <w:pPr>
        <w:autoSpaceDE w:val="0"/>
        <w:autoSpaceDN w:val="0"/>
        <w:adjustRightInd w:val="0"/>
        <w:spacing w:line="360" w:lineRule="auto"/>
        <w:ind w:firstLine="720"/>
        <w:jc w:val="both"/>
        <w:rPr>
          <w:rFonts w:cs="Calibri"/>
          <w:sz w:val="24"/>
          <w:lang w:val="sk-SK"/>
        </w:rPr>
      </w:pP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016"/>
      </w:tblGrid>
      <w:tr w:rsidR="00387439" w:rsidRPr="00D86692" w:rsidTr="00252745">
        <w:tc>
          <w:tcPr>
            <w:tcW w:w="9016" w:type="dxa"/>
            <w:shd w:val="clear" w:color="auto" w:fill="auto"/>
          </w:tcPr>
          <w:p w:rsidR="00387439" w:rsidRPr="00D86692" w:rsidRDefault="00387439" w:rsidP="00387439">
            <w:pPr>
              <w:spacing w:after="160" w:line="276" w:lineRule="auto"/>
              <w:jc w:val="center"/>
              <w:rPr>
                <w:rFonts w:asciiTheme="minorHAnsi" w:eastAsiaTheme="minorHAnsi" w:hAnsiTheme="minorHAnsi" w:cstheme="minorBidi"/>
                <w:b/>
                <w:i/>
                <w:sz w:val="32"/>
                <w:szCs w:val="22"/>
                <w:lang w:val="sk-SK"/>
              </w:rPr>
            </w:pPr>
            <w:r w:rsidRPr="00D86692">
              <w:rPr>
                <w:rFonts w:asciiTheme="minorHAnsi" w:hAnsiTheme="minorHAnsi"/>
                <w:b/>
                <w:i/>
                <w:color w:val="70AD47" w:themeColor="accent6"/>
                <w:sz w:val="32"/>
                <w:lang w:val="sk-SK"/>
              </w:rPr>
              <w:t>Rozvojová vízia obce</w:t>
            </w:r>
          </w:p>
        </w:tc>
      </w:tr>
    </w:tbl>
    <w:p w:rsidR="00387439" w:rsidRPr="00D86692" w:rsidRDefault="00387439" w:rsidP="00387439">
      <w:pPr>
        <w:spacing w:line="360" w:lineRule="auto"/>
        <w:jc w:val="both"/>
        <w:rPr>
          <w:b/>
          <w:i/>
          <w:sz w:val="32"/>
          <w:lang w:val="sk-SK"/>
        </w:rPr>
      </w:pPr>
    </w:p>
    <w:p w:rsidR="00387439" w:rsidRPr="00D86692" w:rsidRDefault="00387439" w:rsidP="00387439">
      <w:pPr>
        <w:autoSpaceDE w:val="0"/>
        <w:autoSpaceDN w:val="0"/>
        <w:adjustRightInd w:val="0"/>
        <w:spacing w:line="360" w:lineRule="auto"/>
        <w:ind w:firstLine="720"/>
        <w:jc w:val="both"/>
        <w:rPr>
          <w:rFonts w:cs="Calibri"/>
          <w:sz w:val="24"/>
          <w:lang w:val="sk-SK"/>
        </w:rPr>
      </w:pPr>
      <w:r w:rsidRPr="00D86692">
        <w:rPr>
          <w:rFonts w:cs="Calibri"/>
          <w:sz w:val="24"/>
          <w:lang w:val="sk-SK"/>
        </w:rPr>
        <w:t>Vízia je rámcovou predstavou o tom, ako by mala obec v budúcnosti vyzerať. Vízia má vyjadrovať nielen želanú, ale zároveň aj možnú predstavu o budúcnosti mesta a jednotlivé ciele Programu rozvoja obce majú smerovať k jej naplneniu.</w:t>
      </w:r>
    </w:p>
    <w:p w:rsidR="00387439" w:rsidRPr="00D86692" w:rsidRDefault="00387439" w:rsidP="00387439">
      <w:pPr>
        <w:pStyle w:val="Hlavika"/>
        <w:rPr>
          <w:sz w:val="24"/>
          <w:lang w:val="sk-SK"/>
        </w:rPr>
      </w:pPr>
      <w:r w:rsidRPr="00D86692">
        <w:rPr>
          <w:b/>
          <w:i/>
          <w:sz w:val="24"/>
          <w:lang w:val="sk-SK"/>
        </w:rPr>
        <w:t>Formulár č. S 1 – Plánovací formulár – Vízia</w:t>
      </w:r>
      <w:r w:rsidRPr="00D86692">
        <w:rPr>
          <w:sz w:val="24"/>
          <w:lang w:val="sk-SK"/>
        </w:rPr>
        <w:t>(povinný v predpísanej štruktúre)</w:t>
      </w:r>
    </w:p>
    <w:tbl>
      <w:tblPr>
        <w:tblStyle w:val="Mriekatabuky"/>
        <w:tblW w:w="0" w:type="auto"/>
        <w:shd w:val="clear" w:color="auto" w:fill="C5E0B3" w:themeFill="accent6" w:themeFillTint="66"/>
        <w:tblLook w:val="04A0" w:firstRow="1" w:lastRow="0" w:firstColumn="1" w:lastColumn="0" w:noHBand="0" w:noVBand="1"/>
      </w:tblPr>
      <w:tblGrid>
        <w:gridCol w:w="9083"/>
      </w:tblGrid>
      <w:tr w:rsidR="00387439" w:rsidRPr="00D86692" w:rsidTr="00252745">
        <w:trPr>
          <w:trHeight w:val="3900"/>
        </w:trPr>
        <w:tc>
          <w:tcPr>
            <w:tcW w:w="9083" w:type="dxa"/>
            <w:shd w:val="clear" w:color="auto" w:fill="C5E0B3" w:themeFill="accent6" w:themeFillTint="66"/>
          </w:tcPr>
          <w:p w:rsidR="00387439" w:rsidRPr="00D86692" w:rsidRDefault="00387439" w:rsidP="00387439">
            <w:pPr>
              <w:pStyle w:val="Hlavika"/>
              <w:spacing w:line="360" w:lineRule="auto"/>
              <w:jc w:val="center"/>
              <w:rPr>
                <w:rFonts w:asciiTheme="minorHAnsi" w:hAnsiTheme="minorHAnsi"/>
                <w:b/>
                <w:i/>
                <w:sz w:val="28"/>
                <w:lang w:val="sk-SK"/>
              </w:rPr>
            </w:pPr>
            <w:r w:rsidRPr="00D86692">
              <w:rPr>
                <w:rFonts w:asciiTheme="minorHAnsi" w:hAnsiTheme="minorHAnsi"/>
                <w:b/>
                <w:i/>
                <w:sz w:val="28"/>
                <w:lang w:val="sk-SK"/>
              </w:rPr>
              <w:t>Vízia</w:t>
            </w:r>
          </w:p>
          <w:p w:rsidR="00387439" w:rsidRPr="00D86692" w:rsidRDefault="00387439" w:rsidP="00387439">
            <w:pPr>
              <w:pStyle w:val="Hlavika"/>
              <w:spacing w:line="360" w:lineRule="auto"/>
              <w:jc w:val="center"/>
              <w:rPr>
                <w:rFonts w:asciiTheme="minorHAnsi" w:hAnsiTheme="minorHAnsi"/>
                <w:b/>
                <w:i/>
                <w:sz w:val="10"/>
                <w:lang w:val="sk-SK"/>
              </w:rPr>
            </w:pPr>
          </w:p>
          <w:p w:rsidR="00387439" w:rsidRPr="00D86692" w:rsidRDefault="00387439" w:rsidP="00252745">
            <w:pPr>
              <w:pStyle w:val="Hlavika"/>
              <w:spacing w:line="360" w:lineRule="auto"/>
              <w:jc w:val="center"/>
              <w:rPr>
                <w:rFonts w:asciiTheme="minorHAnsi" w:hAnsiTheme="minorHAnsi"/>
                <w:i/>
                <w:sz w:val="24"/>
                <w:lang w:val="sk-SK"/>
              </w:rPr>
            </w:pPr>
            <w:r w:rsidRPr="00D86692">
              <w:rPr>
                <w:rFonts w:asciiTheme="minorHAnsi" w:hAnsiTheme="minorHAnsi"/>
                <w:i/>
                <w:sz w:val="24"/>
                <w:lang w:val="sk-SK"/>
              </w:rPr>
              <w:t xml:space="preserve">„Obec </w:t>
            </w:r>
            <w:r w:rsidR="00252745" w:rsidRPr="00D86692">
              <w:rPr>
                <w:rFonts w:asciiTheme="minorHAnsi" w:hAnsiTheme="minorHAnsi"/>
                <w:i/>
                <w:sz w:val="24"/>
                <w:lang w:val="sk-SK"/>
              </w:rPr>
              <w:t>Medveďov</w:t>
            </w:r>
            <w:r w:rsidRPr="00D86692">
              <w:rPr>
                <w:rFonts w:asciiTheme="minorHAnsi" w:hAnsiTheme="minorHAnsi"/>
                <w:i/>
                <w:sz w:val="24"/>
                <w:lang w:val="sk-SK"/>
              </w:rPr>
              <w:t xml:space="preserve"> je to otvorená a bezpečná obec občanov s pozitívnym vzťahom k obci, ktorá rozvážnym a cieľavedomým rozvojom zabezpečuje obyvateľom zvyšovanie kvality života. Úspešnou realizáciou regionálnych politík, využitím verejných a súkromných investícií došlo k využitiu jej vnútorného potenciálu pre rozvoj cestovného ruchu, vyrovnaniu regionálnych disparít a k vyváženému rozvoju obce.“</w:t>
            </w:r>
          </w:p>
        </w:tc>
      </w:tr>
    </w:tbl>
    <w:p w:rsidR="00387439" w:rsidRDefault="00387439" w:rsidP="00387439">
      <w:pPr>
        <w:pStyle w:val="Hlavika"/>
        <w:spacing w:line="360" w:lineRule="auto"/>
        <w:rPr>
          <w:sz w:val="24"/>
          <w:lang w:val="sk-SK"/>
        </w:rPr>
      </w:pPr>
    </w:p>
    <w:p w:rsidR="0064257E" w:rsidRDefault="0064257E" w:rsidP="00387439">
      <w:pPr>
        <w:pStyle w:val="Hlavika"/>
        <w:spacing w:line="360" w:lineRule="auto"/>
        <w:rPr>
          <w:sz w:val="24"/>
          <w:lang w:val="sk-SK"/>
        </w:rPr>
      </w:pPr>
    </w:p>
    <w:p w:rsidR="0064257E" w:rsidRPr="00D86692" w:rsidRDefault="0064257E" w:rsidP="00387439">
      <w:pPr>
        <w:pStyle w:val="Hlavika"/>
        <w:spacing w:line="360" w:lineRule="auto"/>
        <w:rPr>
          <w:sz w:val="24"/>
          <w:lang w:val="sk-SK"/>
        </w:rPr>
      </w:pPr>
    </w:p>
    <w:p w:rsidR="00387439" w:rsidRPr="00D86692" w:rsidRDefault="00387439" w:rsidP="00387439">
      <w:pPr>
        <w:pStyle w:val="Hlavika"/>
        <w:spacing w:line="360" w:lineRule="auto"/>
        <w:rPr>
          <w:sz w:val="24"/>
          <w:lang w:val="sk-SK"/>
        </w:rPr>
      </w:pPr>
    </w:p>
    <w:p w:rsidR="00387439" w:rsidRPr="00D86692" w:rsidRDefault="00387439" w:rsidP="00387439">
      <w:pPr>
        <w:pStyle w:val="Hlavika"/>
        <w:rPr>
          <w:i/>
          <w:sz w:val="24"/>
          <w:lang w:val="sk-SK"/>
        </w:rPr>
      </w:pPr>
      <w:r w:rsidRPr="00D86692">
        <w:rPr>
          <w:b/>
          <w:i/>
          <w:sz w:val="24"/>
          <w:lang w:val="sk-SK"/>
        </w:rPr>
        <w:lastRenderedPageBreak/>
        <w:t>Formulár č. S 2 – Tabuľka strategických cieľov a opatrení</w:t>
      </w:r>
      <w:r w:rsidRPr="00D86692">
        <w:rPr>
          <w:i/>
          <w:sz w:val="24"/>
          <w:lang w:val="sk-SK"/>
        </w:rPr>
        <w:t xml:space="preserve"> (povinný v predpísanej štruktúre)</w:t>
      </w:r>
    </w:p>
    <w:tbl>
      <w:tblPr>
        <w:tblStyle w:val="Mriekatabuky"/>
        <w:tblW w:w="0" w:type="auto"/>
        <w:tblLook w:val="04A0" w:firstRow="1" w:lastRow="0" w:firstColumn="1" w:lastColumn="0" w:noHBand="0" w:noVBand="1"/>
      </w:tblPr>
      <w:tblGrid>
        <w:gridCol w:w="2120"/>
        <w:gridCol w:w="2475"/>
        <w:gridCol w:w="2234"/>
        <w:gridCol w:w="2187"/>
      </w:tblGrid>
      <w:tr w:rsidR="00387439" w:rsidRPr="00D86692" w:rsidTr="00252745">
        <w:tc>
          <w:tcPr>
            <w:tcW w:w="9016" w:type="dxa"/>
            <w:gridSpan w:val="4"/>
            <w:tcBorders>
              <w:bottom w:val="single" w:sz="4" w:space="0" w:color="auto"/>
            </w:tcBorders>
            <w:shd w:val="clear" w:color="auto" w:fill="70AD47" w:themeFill="accent6"/>
          </w:tcPr>
          <w:p w:rsidR="00387439" w:rsidRPr="00D86692" w:rsidRDefault="00387439" w:rsidP="00387439">
            <w:pPr>
              <w:pStyle w:val="Hlavika"/>
              <w:jc w:val="center"/>
              <w:rPr>
                <w:rFonts w:asciiTheme="minorHAnsi" w:hAnsiTheme="minorHAnsi"/>
                <w:b/>
                <w:i/>
                <w:sz w:val="24"/>
                <w:lang w:val="sk-SK"/>
              </w:rPr>
            </w:pPr>
            <w:r w:rsidRPr="00D86692">
              <w:rPr>
                <w:rFonts w:asciiTheme="minorHAnsi" w:eastAsiaTheme="minorHAnsi" w:hAnsiTheme="minorHAnsi" w:cs="Calibri,Bold"/>
                <w:b/>
                <w:bCs/>
                <w:i/>
                <w:sz w:val="24"/>
                <w:szCs w:val="22"/>
                <w:lang w:val="sk-SK"/>
              </w:rPr>
              <w:t>Prioritné oblasti</w:t>
            </w:r>
          </w:p>
        </w:tc>
      </w:tr>
      <w:tr w:rsidR="00E2133D" w:rsidRPr="00D86692" w:rsidTr="00252745">
        <w:tc>
          <w:tcPr>
            <w:tcW w:w="2120" w:type="dxa"/>
            <w:tcBorders>
              <w:bottom w:val="single" w:sz="4" w:space="0" w:color="auto"/>
            </w:tcBorders>
            <w:shd w:val="clear" w:color="auto" w:fill="C5E0B3" w:themeFill="accent6" w:themeFillTint="66"/>
          </w:tcPr>
          <w:p w:rsidR="00387439" w:rsidRPr="00D86692" w:rsidRDefault="00387439" w:rsidP="00387439">
            <w:pPr>
              <w:pStyle w:val="Hlavika"/>
              <w:jc w:val="center"/>
              <w:rPr>
                <w:rFonts w:asciiTheme="minorHAnsi" w:hAnsiTheme="minorHAnsi"/>
                <w:b/>
                <w:i/>
                <w:sz w:val="24"/>
                <w:lang w:val="sk-SK"/>
              </w:rPr>
            </w:pPr>
            <w:r w:rsidRPr="00D86692">
              <w:rPr>
                <w:rFonts w:asciiTheme="minorHAnsi" w:hAnsiTheme="minorHAnsi"/>
                <w:b/>
                <w:i/>
                <w:sz w:val="24"/>
                <w:lang w:val="sk-SK"/>
              </w:rPr>
              <w:t>1.Prioritná oblasť sociálna</w:t>
            </w:r>
          </w:p>
        </w:tc>
        <w:tc>
          <w:tcPr>
            <w:tcW w:w="2475" w:type="dxa"/>
            <w:tcBorders>
              <w:bottom w:val="single" w:sz="4" w:space="0" w:color="auto"/>
            </w:tcBorders>
            <w:shd w:val="clear" w:color="auto" w:fill="C5E0B3" w:themeFill="accent6" w:themeFillTint="66"/>
          </w:tcPr>
          <w:p w:rsidR="00387439" w:rsidRPr="00D86692" w:rsidRDefault="00387439" w:rsidP="00387439">
            <w:pPr>
              <w:pStyle w:val="Hlavika"/>
              <w:jc w:val="center"/>
              <w:rPr>
                <w:rFonts w:asciiTheme="minorHAnsi" w:hAnsiTheme="minorHAnsi"/>
                <w:b/>
                <w:i/>
                <w:sz w:val="24"/>
                <w:lang w:val="sk-SK"/>
              </w:rPr>
            </w:pPr>
            <w:r w:rsidRPr="00D86692">
              <w:rPr>
                <w:rFonts w:asciiTheme="minorHAnsi" w:hAnsiTheme="minorHAnsi"/>
                <w:b/>
                <w:i/>
                <w:sz w:val="24"/>
                <w:lang w:val="sk-SK"/>
              </w:rPr>
              <w:t>2.Prioritná oblasť ekonomická</w:t>
            </w:r>
          </w:p>
        </w:tc>
        <w:tc>
          <w:tcPr>
            <w:tcW w:w="2234" w:type="dxa"/>
            <w:tcBorders>
              <w:bottom w:val="single" w:sz="4" w:space="0" w:color="auto"/>
            </w:tcBorders>
            <w:shd w:val="clear" w:color="auto" w:fill="C5E0B3" w:themeFill="accent6" w:themeFillTint="66"/>
          </w:tcPr>
          <w:p w:rsidR="00387439" w:rsidRPr="00D86692" w:rsidRDefault="00387439" w:rsidP="00387439">
            <w:pPr>
              <w:pStyle w:val="Hlavika"/>
              <w:jc w:val="center"/>
              <w:rPr>
                <w:rFonts w:asciiTheme="minorHAnsi" w:hAnsiTheme="minorHAnsi"/>
                <w:b/>
                <w:i/>
                <w:sz w:val="24"/>
                <w:lang w:val="sk-SK"/>
              </w:rPr>
            </w:pPr>
            <w:r w:rsidRPr="00D86692">
              <w:rPr>
                <w:rFonts w:asciiTheme="minorHAnsi" w:hAnsiTheme="minorHAnsi"/>
                <w:b/>
                <w:i/>
                <w:sz w:val="24"/>
                <w:lang w:val="sk-SK"/>
              </w:rPr>
              <w:t>3.Prioritná oblasť environmentálna</w:t>
            </w:r>
          </w:p>
        </w:tc>
        <w:tc>
          <w:tcPr>
            <w:tcW w:w="2187" w:type="dxa"/>
            <w:tcBorders>
              <w:bottom w:val="single" w:sz="4" w:space="0" w:color="auto"/>
            </w:tcBorders>
            <w:shd w:val="clear" w:color="auto" w:fill="C5E0B3" w:themeFill="accent6" w:themeFillTint="66"/>
          </w:tcPr>
          <w:p w:rsidR="00387439" w:rsidRPr="00D86692" w:rsidRDefault="00387439" w:rsidP="00387439">
            <w:pPr>
              <w:pStyle w:val="Hlavika"/>
              <w:jc w:val="center"/>
              <w:rPr>
                <w:rFonts w:asciiTheme="minorHAnsi" w:hAnsiTheme="minorHAnsi"/>
                <w:b/>
                <w:i/>
                <w:sz w:val="24"/>
                <w:lang w:val="sk-SK"/>
              </w:rPr>
            </w:pPr>
            <w:r w:rsidRPr="00D86692">
              <w:rPr>
                <w:rFonts w:asciiTheme="minorHAnsi" w:hAnsiTheme="minorHAnsi"/>
                <w:b/>
                <w:i/>
                <w:sz w:val="24"/>
                <w:lang w:val="sk-SK"/>
              </w:rPr>
              <w:t>4.Prioritná oblasť inštitucionálna</w:t>
            </w:r>
          </w:p>
        </w:tc>
      </w:tr>
      <w:tr w:rsidR="00387439" w:rsidRPr="00D86692" w:rsidTr="00252745">
        <w:tc>
          <w:tcPr>
            <w:tcW w:w="9016" w:type="dxa"/>
            <w:gridSpan w:val="4"/>
            <w:tcBorders>
              <w:bottom w:val="single" w:sz="4" w:space="0" w:color="auto"/>
            </w:tcBorders>
            <w:shd w:val="clear" w:color="auto" w:fill="70AD47" w:themeFill="accent6"/>
          </w:tcPr>
          <w:p w:rsidR="00387439" w:rsidRPr="00D86692" w:rsidRDefault="00387439" w:rsidP="00387439">
            <w:pPr>
              <w:pStyle w:val="Hlavika"/>
              <w:jc w:val="center"/>
              <w:rPr>
                <w:rFonts w:asciiTheme="minorHAnsi" w:eastAsiaTheme="minorHAnsi" w:hAnsiTheme="minorHAnsi" w:cs="Calibri,Bold"/>
                <w:b/>
                <w:bCs/>
                <w:i/>
                <w:szCs w:val="22"/>
                <w:lang w:val="sk-SK"/>
              </w:rPr>
            </w:pPr>
            <w:r w:rsidRPr="00D86692">
              <w:rPr>
                <w:rFonts w:asciiTheme="minorHAnsi" w:eastAsiaTheme="minorHAnsi" w:hAnsiTheme="minorHAnsi" w:cs="Calibri,Bold"/>
                <w:b/>
                <w:bCs/>
                <w:i/>
                <w:sz w:val="24"/>
                <w:szCs w:val="22"/>
                <w:lang w:val="sk-SK"/>
              </w:rPr>
              <w:t>Ciele prioritných oblastí</w:t>
            </w:r>
          </w:p>
        </w:tc>
      </w:tr>
      <w:tr w:rsidR="00E2133D" w:rsidRPr="00D86692" w:rsidTr="00252745">
        <w:tc>
          <w:tcPr>
            <w:tcW w:w="2120" w:type="dxa"/>
            <w:tcBorders>
              <w:bottom w:val="single" w:sz="4" w:space="0" w:color="auto"/>
            </w:tcBorders>
            <w:shd w:val="clear" w:color="auto" w:fill="C5E0B3" w:themeFill="accent6" w:themeFillTint="66"/>
          </w:tcPr>
          <w:p w:rsidR="00387439" w:rsidRPr="00D86692" w:rsidRDefault="00387439" w:rsidP="00387439">
            <w:pPr>
              <w:autoSpaceDE w:val="0"/>
              <w:autoSpaceDN w:val="0"/>
              <w:adjustRightInd w:val="0"/>
              <w:jc w:val="center"/>
              <w:rPr>
                <w:rFonts w:asciiTheme="minorHAnsi" w:eastAsiaTheme="minorHAnsi" w:hAnsiTheme="minorHAnsi" w:cs="Calibri"/>
                <w:b/>
                <w:i/>
                <w:sz w:val="24"/>
                <w:szCs w:val="22"/>
                <w:lang w:val="sk-SK"/>
              </w:rPr>
            </w:pPr>
            <w:r w:rsidRPr="00D86692">
              <w:rPr>
                <w:rFonts w:asciiTheme="minorHAnsi" w:eastAsiaTheme="minorHAnsi" w:hAnsiTheme="minorHAnsi" w:cs="Calibri"/>
                <w:i/>
                <w:sz w:val="24"/>
                <w:szCs w:val="22"/>
                <w:lang w:val="sk-SK"/>
              </w:rPr>
              <w:t>Cieľom  je</w:t>
            </w:r>
          </w:p>
          <w:p w:rsidR="00387439" w:rsidRPr="00D86692" w:rsidRDefault="00387439" w:rsidP="00387439">
            <w:pPr>
              <w:autoSpaceDE w:val="0"/>
              <w:autoSpaceDN w:val="0"/>
              <w:adjustRightInd w:val="0"/>
              <w:jc w:val="center"/>
              <w:rPr>
                <w:rFonts w:asciiTheme="minorHAnsi" w:eastAsiaTheme="minorHAnsi" w:hAnsiTheme="minorHAnsi" w:cs="Calibri"/>
                <w:b/>
                <w:i/>
                <w:sz w:val="24"/>
                <w:szCs w:val="22"/>
                <w:lang w:val="sk-SK"/>
              </w:rPr>
            </w:pPr>
            <w:r w:rsidRPr="00D86692">
              <w:rPr>
                <w:rFonts w:asciiTheme="minorHAnsi" w:eastAsiaTheme="minorHAnsi" w:hAnsiTheme="minorHAnsi" w:cs="Calibri"/>
                <w:i/>
                <w:sz w:val="24"/>
                <w:szCs w:val="22"/>
                <w:lang w:val="sk-SK"/>
              </w:rPr>
              <w:t>starostlivosť o ľudskézdroje a zvýšenie ich kvality</w:t>
            </w:r>
          </w:p>
        </w:tc>
        <w:tc>
          <w:tcPr>
            <w:tcW w:w="2475" w:type="dxa"/>
            <w:tcBorders>
              <w:bottom w:val="single" w:sz="4" w:space="0" w:color="auto"/>
            </w:tcBorders>
            <w:shd w:val="clear" w:color="auto" w:fill="C5E0B3" w:themeFill="accent6" w:themeFillTint="66"/>
          </w:tcPr>
          <w:p w:rsidR="00387439" w:rsidRPr="00D86692" w:rsidRDefault="00387439" w:rsidP="00387439">
            <w:pPr>
              <w:autoSpaceDE w:val="0"/>
              <w:autoSpaceDN w:val="0"/>
              <w:adjustRightInd w:val="0"/>
              <w:jc w:val="center"/>
              <w:rPr>
                <w:rFonts w:asciiTheme="minorHAnsi" w:eastAsiaTheme="minorHAnsi" w:hAnsiTheme="minorHAnsi" w:cs="Calibri"/>
                <w:b/>
                <w:i/>
                <w:sz w:val="24"/>
                <w:szCs w:val="22"/>
                <w:lang w:val="sk-SK"/>
              </w:rPr>
            </w:pPr>
            <w:r w:rsidRPr="00D86692">
              <w:rPr>
                <w:rFonts w:asciiTheme="minorHAnsi" w:eastAsiaTheme="minorHAnsi" w:hAnsiTheme="minorHAnsi" w:cs="Calibri"/>
                <w:i/>
                <w:sz w:val="24"/>
                <w:szCs w:val="22"/>
                <w:lang w:val="sk-SK"/>
              </w:rPr>
              <w:t>Cieľom je</w:t>
            </w:r>
          </w:p>
          <w:p w:rsidR="00387439" w:rsidRPr="00D86692" w:rsidRDefault="00387439" w:rsidP="00387439">
            <w:pPr>
              <w:autoSpaceDE w:val="0"/>
              <w:autoSpaceDN w:val="0"/>
              <w:adjustRightInd w:val="0"/>
              <w:jc w:val="center"/>
              <w:rPr>
                <w:rFonts w:asciiTheme="minorHAnsi" w:eastAsiaTheme="minorHAnsi" w:hAnsiTheme="minorHAnsi" w:cs="Calibri"/>
                <w:b/>
                <w:i/>
                <w:sz w:val="24"/>
                <w:szCs w:val="22"/>
                <w:lang w:val="sk-SK"/>
              </w:rPr>
            </w:pPr>
            <w:r w:rsidRPr="00D86692">
              <w:rPr>
                <w:rFonts w:asciiTheme="minorHAnsi" w:eastAsiaTheme="minorHAnsi" w:hAnsiTheme="minorHAnsi" w:cs="Calibri"/>
                <w:i/>
                <w:sz w:val="24"/>
                <w:szCs w:val="22"/>
                <w:lang w:val="sk-SK"/>
              </w:rPr>
              <w:t>udržanie ekonomickej</w:t>
            </w:r>
          </w:p>
          <w:p w:rsidR="00387439" w:rsidRPr="00D86692" w:rsidRDefault="00387439" w:rsidP="00387439">
            <w:pPr>
              <w:autoSpaceDE w:val="0"/>
              <w:autoSpaceDN w:val="0"/>
              <w:adjustRightInd w:val="0"/>
              <w:jc w:val="center"/>
              <w:rPr>
                <w:rFonts w:asciiTheme="minorHAnsi" w:eastAsiaTheme="minorHAnsi" w:hAnsiTheme="minorHAnsi" w:cs="Calibri"/>
                <w:b/>
                <w:i/>
                <w:sz w:val="24"/>
                <w:szCs w:val="22"/>
                <w:lang w:val="sk-SK"/>
              </w:rPr>
            </w:pPr>
            <w:r w:rsidRPr="00D86692">
              <w:rPr>
                <w:rFonts w:asciiTheme="minorHAnsi" w:eastAsiaTheme="minorHAnsi" w:hAnsiTheme="minorHAnsi" w:cs="Calibri"/>
                <w:i/>
                <w:sz w:val="24"/>
                <w:szCs w:val="22"/>
                <w:lang w:val="sk-SK"/>
              </w:rPr>
              <w:t>výkonnosti azvyšovanie</w:t>
            </w:r>
          </w:p>
          <w:p w:rsidR="00387439" w:rsidRPr="00D86692" w:rsidRDefault="00387439" w:rsidP="00387439">
            <w:pPr>
              <w:pStyle w:val="Hlavika"/>
              <w:jc w:val="center"/>
              <w:rPr>
                <w:rFonts w:asciiTheme="minorHAnsi" w:hAnsiTheme="minorHAnsi"/>
                <w:b/>
                <w:i/>
                <w:sz w:val="24"/>
                <w:lang w:val="sk-SK"/>
              </w:rPr>
            </w:pPr>
            <w:r w:rsidRPr="00D86692">
              <w:rPr>
                <w:rFonts w:asciiTheme="minorHAnsi" w:eastAsiaTheme="minorHAnsi" w:hAnsiTheme="minorHAnsi" w:cs="Calibri"/>
                <w:i/>
                <w:sz w:val="24"/>
                <w:szCs w:val="22"/>
                <w:lang w:val="sk-SK"/>
              </w:rPr>
              <w:t>konkurencieschopnosti</w:t>
            </w:r>
          </w:p>
        </w:tc>
        <w:tc>
          <w:tcPr>
            <w:tcW w:w="2234" w:type="dxa"/>
            <w:tcBorders>
              <w:bottom w:val="single" w:sz="4" w:space="0" w:color="auto"/>
            </w:tcBorders>
            <w:shd w:val="clear" w:color="auto" w:fill="C5E0B3" w:themeFill="accent6" w:themeFillTint="66"/>
          </w:tcPr>
          <w:p w:rsidR="00387439" w:rsidRPr="00D86692" w:rsidRDefault="00387439" w:rsidP="00387439">
            <w:pPr>
              <w:autoSpaceDE w:val="0"/>
              <w:autoSpaceDN w:val="0"/>
              <w:adjustRightInd w:val="0"/>
              <w:jc w:val="center"/>
              <w:rPr>
                <w:rFonts w:asciiTheme="minorHAnsi" w:eastAsiaTheme="minorHAnsi" w:hAnsiTheme="minorHAnsi" w:cs="Calibri"/>
                <w:b/>
                <w:i/>
                <w:sz w:val="24"/>
                <w:szCs w:val="22"/>
                <w:lang w:val="sk-SK"/>
              </w:rPr>
            </w:pPr>
            <w:r w:rsidRPr="00D86692">
              <w:rPr>
                <w:rFonts w:asciiTheme="minorHAnsi" w:eastAsiaTheme="minorHAnsi" w:hAnsiTheme="minorHAnsi" w:cs="Calibri"/>
                <w:i/>
                <w:sz w:val="24"/>
                <w:szCs w:val="22"/>
                <w:lang w:val="sk-SK"/>
              </w:rPr>
              <w:t>Cieľom je</w:t>
            </w:r>
          </w:p>
          <w:p w:rsidR="00387439" w:rsidRPr="00D86692" w:rsidRDefault="00387439" w:rsidP="00387439">
            <w:pPr>
              <w:autoSpaceDE w:val="0"/>
              <w:autoSpaceDN w:val="0"/>
              <w:adjustRightInd w:val="0"/>
              <w:jc w:val="center"/>
              <w:rPr>
                <w:rFonts w:asciiTheme="minorHAnsi" w:eastAsiaTheme="minorHAnsi" w:hAnsiTheme="minorHAnsi" w:cs="Calibri"/>
                <w:b/>
                <w:i/>
                <w:sz w:val="24"/>
                <w:szCs w:val="22"/>
                <w:lang w:val="sk-SK"/>
              </w:rPr>
            </w:pPr>
            <w:r w:rsidRPr="00D86692">
              <w:rPr>
                <w:rFonts w:asciiTheme="minorHAnsi" w:eastAsiaTheme="minorHAnsi" w:hAnsiTheme="minorHAnsi" w:cs="Calibri"/>
                <w:i/>
                <w:sz w:val="24"/>
                <w:szCs w:val="22"/>
                <w:lang w:val="sk-SK"/>
              </w:rPr>
              <w:t>ochrana a tvorba</w:t>
            </w:r>
          </w:p>
          <w:p w:rsidR="00387439" w:rsidRPr="00D86692" w:rsidRDefault="00387439" w:rsidP="00387439">
            <w:pPr>
              <w:pStyle w:val="Hlavika"/>
              <w:jc w:val="center"/>
              <w:rPr>
                <w:rFonts w:asciiTheme="minorHAnsi" w:hAnsiTheme="minorHAnsi"/>
                <w:b/>
                <w:i/>
                <w:sz w:val="24"/>
                <w:lang w:val="sk-SK"/>
              </w:rPr>
            </w:pPr>
            <w:r w:rsidRPr="00D86692">
              <w:rPr>
                <w:rFonts w:asciiTheme="minorHAnsi" w:eastAsiaTheme="minorHAnsi" w:hAnsiTheme="minorHAnsi" w:cs="Calibri"/>
                <w:i/>
                <w:sz w:val="24"/>
                <w:szCs w:val="22"/>
                <w:lang w:val="sk-SK"/>
              </w:rPr>
              <w:t>životného prostredia</w:t>
            </w:r>
          </w:p>
        </w:tc>
        <w:tc>
          <w:tcPr>
            <w:tcW w:w="2187" w:type="dxa"/>
            <w:tcBorders>
              <w:bottom w:val="single" w:sz="4" w:space="0" w:color="auto"/>
            </w:tcBorders>
            <w:shd w:val="clear" w:color="auto" w:fill="C5E0B3" w:themeFill="accent6" w:themeFillTint="66"/>
          </w:tcPr>
          <w:p w:rsidR="00387439" w:rsidRPr="00D86692" w:rsidRDefault="00387439" w:rsidP="00387439">
            <w:pPr>
              <w:autoSpaceDE w:val="0"/>
              <w:autoSpaceDN w:val="0"/>
              <w:adjustRightInd w:val="0"/>
              <w:jc w:val="center"/>
              <w:rPr>
                <w:rFonts w:asciiTheme="minorHAnsi" w:eastAsiaTheme="minorHAnsi" w:hAnsiTheme="minorHAnsi" w:cs="Calibri"/>
                <w:b/>
                <w:i/>
                <w:sz w:val="24"/>
                <w:szCs w:val="22"/>
                <w:lang w:val="sk-SK"/>
              </w:rPr>
            </w:pPr>
            <w:r w:rsidRPr="00D86692">
              <w:rPr>
                <w:rFonts w:asciiTheme="minorHAnsi" w:eastAsiaTheme="minorHAnsi" w:hAnsiTheme="minorHAnsi" w:cs="Calibri"/>
                <w:i/>
                <w:sz w:val="24"/>
                <w:szCs w:val="22"/>
                <w:lang w:val="sk-SK"/>
              </w:rPr>
              <w:t>Cieľom je</w:t>
            </w:r>
          </w:p>
          <w:p w:rsidR="00387439" w:rsidRPr="00D86692" w:rsidRDefault="00387439" w:rsidP="00387439">
            <w:pPr>
              <w:autoSpaceDE w:val="0"/>
              <w:autoSpaceDN w:val="0"/>
              <w:adjustRightInd w:val="0"/>
              <w:jc w:val="center"/>
              <w:rPr>
                <w:rFonts w:asciiTheme="minorHAnsi" w:eastAsiaTheme="minorHAnsi" w:hAnsiTheme="minorHAnsi" w:cs="Calibri"/>
                <w:b/>
                <w:i/>
                <w:sz w:val="24"/>
                <w:szCs w:val="22"/>
                <w:lang w:val="sk-SK"/>
              </w:rPr>
            </w:pPr>
            <w:r w:rsidRPr="00D86692">
              <w:rPr>
                <w:rFonts w:asciiTheme="minorHAnsi" w:eastAsiaTheme="minorHAnsi" w:hAnsiTheme="minorHAnsi" w:cs="Calibri"/>
                <w:i/>
                <w:sz w:val="24"/>
                <w:szCs w:val="22"/>
                <w:lang w:val="sk-SK"/>
              </w:rPr>
              <w:t>skvalitňovanie verejnej správy</w:t>
            </w:r>
          </w:p>
        </w:tc>
      </w:tr>
      <w:tr w:rsidR="00387439" w:rsidRPr="00D86692" w:rsidTr="00252745">
        <w:tc>
          <w:tcPr>
            <w:tcW w:w="9016" w:type="dxa"/>
            <w:gridSpan w:val="4"/>
            <w:tcBorders>
              <w:bottom w:val="single" w:sz="4" w:space="0" w:color="auto"/>
            </w:tcBorders>
            <w:shd w:val="clear" w:color="auto" w:fill="70AD47" w:themeFill="accent6"/>
          </w:tcPr>
          <w:p w:rsidR="00387439" w:rsidRPr="00D86692" w:rsidRDefault="00387439" w:rsidP="00387439">
            <w:pPr>
              <w:pStyle w:val="Hlavika"/>
              <w:jc w:val="center"/>
              <w:rPr>
                <w:rFonts w:asciiTheme="minorHAnsi" w:eastAsiaTheme="minorHAnsi" w:hAnsiTheme="minorHAnsi" w:cs="Calibri,Bold"/>
                <w:b/>
                <w:bCs/>
                <w:i/>
                <w:szCs w:val="22"/>
                <w:lang w:val="sk-SK"/>
              </w:rPr>
            </w:pPr>
            <w:r w:rsidRPr="00D86692">
              <w:rPr>
                <w:rFonts w:asciiTheme="minorHAnsi" w:eastAsiaTheme="minorHAnsi" w:hAnsiTheme="minorHAnsi" w:cs="Calibri,Bold"/>
                <w:b/>
                <w:bCs/>
                <w:i/>
                <w:sz w:val="24"/>
                <w:szCs w:val="22"/>
                <w:lang w:val="sk-SK"/>
              </w:rPr>
              <w:t>Opatrenia prioritných oblastí</w:t>
            </w:r>
          </w:p>
        </w:tc>
      </w:tr>
      <w:tr w:rsidR="00E2133D" w:rsidRPr="00D86692" w:rsidTr="00387439">
        <w:tc>
          <w:tcPr>
            <w:tcW w:w="2120" w:type="dxa"/>
            <w:shd w:val="clear" w:color="auto" w:fill="E7E6E6" w:themeFill="background2"/>
          </w:tcPr>
          <w:p w:rsidR="00387439" w:rsidRPr="00D86692" w:rsidRDefault="00387439" w:rsidP="00387439">
            <w:pPr>
              <w:jc w:val="center"/>
              <w:rPr>
                <w:rFonts w:asciiTheme="minorHAnsi" w:hAnsiTheme="minorHAnsi"/>
                <w:b/>
                <w:i/>
                <w:sz w:val="24"/>
                <w:lang w:val="sk-SK"/>
              </w:rPr>
            </w:pPr>
            <w:r w:rsidRPr="00D86692">
              <w:rPr>
                <w:rFonts w:asciiTheme="minorHAnsi" w:hAnsiTheme="minorHAnsi"/>
                <w:i/>
                <w:sz w:val="24"/>
                <w:lang w:val="sk-SK"/>
              </w:rPr>
              <w:t>1.1 Rekonštrukcia kultúrneho domu</w:t>
            </w:r>
          </w:p>
        </w:tc>
        <w:tc>
          <w:tcPr>
            <w:tcW w:w="2475" w:type="dxa"/>
            <w:shd w:val="clear" w:color="auto" w:fill="E7E6E6" w:themeFill="background2"/>
          </w:tcPr>
          <w:p w:rsidR="00387439" w:rsidRPr="00D86692" w:rsidRDefault="00387439" w:rsidP="005B2FCD">
            <w:pPr>
              <w:jc w:val="center"/>
              <w:rPr>
                <w:rFonts w:asciiTheme="minorHAnsi" w:hAnsiTheme="minorHAnsi"/>
                <w:i/>
                <w:sz w:val="24"/>
                <w:lang w:val="sk-SK"/>
              </w:rPr>
            </w:pPr>
            <w:r w:rsidRPr="00D86692">
              <w:rPr>
                <w:rFonts w:asciiTheme="minorHAnsi" w:hAnsiTheme="minorHAnsi"/>
                <w:i/>
                <w:sz w:val="24"/>
                <w:lang w:val="sk-SK"/>
              </w:rPr>
              <w:t xml:space="preserve">2.1  Rekonštrukcia a výstavba miestnych komunikácií </w:t>
            </w:r>
            <w:r w:rsidRPr="00E2133D">
              <w:rPr>
                <w:rFonts w:asciiTheme="minorHAnsi" w:hAnsiTheme="minorHAnsi"/>
                <w:i/>
                <w:sz w:val="24"/>
                <w:lang w:val="sk-SK"/>
              </w:rPr>
              <w:t>a </w:t>
            </w:r>
            <w:r w:rsidR="005B2FCD" w:rsidRPr="00E2133D">
              <w:rPr>
                <w:rFonts w:asciiTheme="minorHAnsi" w:hAnsiTheme="minorHAnsi"/>
                <w:i/>
                <w:sz w:val="24"/>
                <w:lang w:val="sk-SK"/>
              </w:rPr>
              <w:t>rozšírenie</w:t>
            </w:r>
            <w:r w:rsidRPr="00D86692">
              <w:rPr>
                <w:rFonts w:asciiTheme="minorHAnsi" w:hAnsiTheme="minorHAnsi"/>
                <w:i/>
                <w:sz w:val="24"/>
                <w:lang w:val="sk-SK"/>
              </w:rPr>
              <w:t xml:space="preserve"> cyklotrasy</w:t>
            </w:r>
          </w:p>
        </w:tc>
        <w:tc>
          <w:tcPr>
            <w:tcW w:w="2234" w:type="dxa"/>
            <w:shd w:val="clear" w:color="auto" w:fill="E7E6E6" w:themeFill="background2"/>
          </w:tcPr>
          <w:p w:rsidR="00387439" w:rsidRPr="00B439E1" w:rsidRDefault="00387439" w:rsidP="00E2133D">
            <w:pPr>
              <w:jc w:val="center"/>
              <w:rPr>
                <w:rFonts w:asciiTheme="minorHAnsi" w:hAnsiTheme="minorHAnsi"/>
                <w:b/>
                <w:i/>
                <w:sz w:val="24"/>
                <w:lang w:val="sk-SK"/>
              </w:rPr>
            </w:pPr>
            <w:r w:rsidRPr="00B439E1">
              <w:rPr>
                <w:rFonts w:asciiTheme="minorHAnsi" w:hAnsiTheme="minorHAnsi"/>
                <w:i/>
                <w:sz w:val="24"/>
                <w:lang w:val="sk-SK"/>
              </w:rPr>
              <w:t>3</w:t>
            </w:r>
            <w:r w:rsidR="00E2133D" w:rsidRPr="00B439E1">
              <w:rPr>
                <w:rFonts w:asciiTheme="minorHAnsi" w:hAnsiTheme="minorHAnsi"/>
                <w:i/>
                <w:sz w:val="24"/>
                <w:lang w:val="sk-SK"/>
              </w:rPr>
              <w:t>.1 Vybudovanie zberného dvora, kompostárne</w:t>
            </w:r>
          </w:p>
        </w:tc>
        <w:tc>
          <w:tcPr>
            <w:tcW w:w="2187" w:type="dxa"/>
            <w:shd w:val="clear" w:color="auto" w:fill="E7E6E6" w:themeFill="background2"/>
          </w:tcPr>
          <w:p w:rsidR="00387439" w:rsidRPr="00D86692" w:rsidRDefault="00387439" w:rsidP="00387439">
            <w:pPr>
              <w:jc w:val="center"/>
              <w:rPr>
                <w:rFonts w:asciiTheme="minorHAnsi" w:hAnsiTheme="minorHAnsi"/>
                <w:b/>
                <w:i/>
                <w:sz w:val="24"/>
                <w:lang w:val="sk-SK"/>
              </w:rPr>
            </w:pPr>
            <w:r w:rsidRPr="00D86692">
              <w:rPr>
                <w:rFonts w:asciiTheme="minorHAnsi" w:hAnsiTheme="minorHAnsi"/>
                <w:i/>
                <w:sz w:val="24"/>
                <w:lang w:val="sk-SK"/>
              </w:rPr>
              <w:t>4.1 Aktualizácia rozvojových dokumentov</w:t>
            </w:r>
          </w:p>
        </w:tc>
      </w:tr>
      <w:tr w:rsidR="00E2133D" w:rsidRPr="00D86692" w:rsidTr="00387439">
        <w:trPr>
          <w:trHeight w:val="1509"/>
        </w:trPr>
        <w:tc>
          <w:tcPr>
            <w:tcW w:w="2120" w:type="dxa"/>
            <w:shd w:val="clear" w:color="auto" w:fill="E7E6E6" w:themeFill="background2"/>
          </w:tcPr>
          <w:p w:rsidR="00387439" w:rsidRPr="00D86692" w:rsidRDefault="00387439" w:rsidP="00387439">
            <w:pPr>
              <w:jc w:val="center"/>
              <w:rPr>
                <w:rFonts w:asciiTheme="minorHAnsi" w:hAnsiTheme="minorHAnsi"/>
                <w:b/>
                <w:i/>
                <w:sz w:val="24"/>
                <w:lang w:val="sk-SK"/>
              </w:rPr>
            </w:pPr>
            <w:r w:rsidRPr="00D86692">
              <w:rPr>
                <w:rFonts w:asciiTheme="minorHAnsi" w:hAnsiTheme="minorHAnsi"/>
                <w:i/>
                <w:sz w:val="24"/>
                <w:lang w:val="sk-SK"/>
              </w:rPr>
              <w:t xml:space="preserve">1.2 Organizácia a podpora kultúrnych podujatí </w:t>
            </w:r>
          </w:p>
        </w:tc>
        <w:tc>
          <w:tcPr>
            <w:tcW w:w="2475" w:type="dxa"/>
            <w:shd w:val="clear" w:color="auto" w:fill="E7E6E6" w:themeFill="background2"/>
          </w:tcPr>
          <w:p w:rsidR="00387439" w:rsidRPr="00D86692" w:rsidRDefault="00387439" w:rsidP="00E2133D">
            <w:pPr>
              <w:jc w:val="center"/>
              <w:rPr>
                <w:rFonts w:asciiTheme="minorHAnsi" w:hAnsiTheme="minorHAnsi"/>
                <w:b/>
                <w:i/>
                <w:sz w:val="24"/>
                <w:lang w:val="sk-SK"/>
              </w:rPr>
            </w:pPr>
            <w:r w:rsidRPr="00D86692">
              <w:rPr>
                <w:rFonts w:asciiTheme="minorHAnsi" w:hAnsiTheme="minorHAnsi"/>
                <w:i/>
                <w:sz w:val="24"/>
                <w:lang w:val="sk-SK"/>
              </w:rPr>
              <w:t xml:space="preserve">2.2 </w:t>
            </w:r>
            <w:r w:rsidR="00E2133D">
              <w:rPr>
                <w:rFonts w:asciiTheme="minorHAnsi" w:hAnsiTheme="minorHAnsi"/>
                <w:i/>
                <w:sz w:val="24"/>
                <w:lang w:val="sk-SK"/>
              </w:rPr>
              <w:t xml:space="preserve">Vybudovanie </w:t>
            </w:r>
            <w:r w:rsidR="00E2133D" w:rsidRPr="00E2133D">
              <w:rPr>
                <w:rFonts w:asciiTheme="minorHAnsi" w:hAnsiTheme="minorHAnsi"/>
                <w:i/>
                <w:sz w:val="24"/>
                <w:lang w:val="sk-SK"/>
              </w:rPr>
              <w:t>nájomných</w:t>
            </w:r>
            <w:r w:rsidR="00E638A6" w:rsidRPr="00E2133D">
              <w:rPr>
                <w:rFonts w:asciiTheme="minorHAnsi" w:hAnsiTheme="minorHAnsi"/>
                <w:i/>
                <w:sz w:val="24"/>
                <w:lang w:val="sk-SK"/>
              </w:rPr>
              <w:t xml:space="preserve"> byt</w:t>
            </w:r>
            <w:r w:rsidR="00E2133D" w:rsidRPr="00E2133D">
              <w:rPr>
                <w:rFonts w:asciiTheme="minorHAnsi" w:hAnsiTheme="minorHAnsi"/>
                <w:i/>
                <w:sz w:val="24"/>
                <w:lang w:val="sk-SK"/>
              </w:rPr>
              <w:t>ov</w:t>
            </w:r>
          </w:p>
        </w:tc>
        <w:tc>
          <w:tcPr>
            <w:tcW w:w="2234" w:type="dxa"/>
            <w:shd w:val="clear" w:color="auto" w:fill="E7E6E6" w:themeFill="background2"/>
          </w:tcPr>
          <w:p w:rsidR="00387439" w:rsidRPr="00D86692" w:rsidRDefault="00387439" w:rsidP="00387439">
            <w:pPr>
              <w:jc w:val="center"/>
              <w:rPr>
                <w:rFonts w:asciiTheme="minorHAnsi" w:hAnsiTheme="minorHAnsi"/>
                <w:b/>
                <w:i/>
                <w:sz w:val="24"/>
                <w:lang w:val="sk-SK"/>
              </w:rPr>
            </w:pPr>
            <w:r w:rsidRPr="00D86692">
              <w:rPr>
                <w:rFonts w:asciiTheme="minorHAnsi" w:hAnsiTheme="minorHAnsi"/>
                <w:i/>
                <w:sz w:val="24"/>
                <w:szCs w:val="24"/>
                <w:lang w:val="sk-SK"/>
              </w:rPr>
              <w:t>3.2 Vybudovanie splaškovej kanalizácie v obci a v miestnych častiach a ČOV</w:t>
            </w:r>
          </w:p>
        </w:tc>
        <w:tc>
          <w:tcPr>
            <w:tcW w:w="2187" w:type="dxa"/>
            <w:shd w:val="clear" w:color="auto" w:fill="E7E6E6" w:themeFill="background2"/>
          </w:tcPr>
          <w:p w:rsidR="00387439" w:rsidRPr="00D86692" w:rsidRDefault="00387439" w:rsidP="00387439">
            <w:pPr>
              <w:jc w:val="center"/>
              <w:rPr>
                <w:rFonts w:asciiTheme="minorHAnsi" w:hAnsiTheme="minorHAnsi"/>
                <w:b/>
                <w:i/>
                <w:sz w:val="24"/>
                <w:lang w:val="sk-SK"/>
              </w:rPr>
            </w:pPr>
            <w:r w:rsidRPr="00D86692">
              <w:rPr>
                <w:rFonts w:asciiTheme="minorHAnsi" w:hAnsiTheme="minorHAnsi"/>
                <w:i/>
                <w:sz w:val="24"/>
                <w:lang w:val="sk-SK"/>
              </w:rPr>
              <w:t>4.2 Koncepcia financovania aktivít a projektov</w:t>
            </w:r>
          </w:p>
        </w:tc>
      </w:tr>
      <w:tr w:rsidR="00E2133D" w:rsidRPr="00D86692" w:rsidTr="00387439">
        <w:tc>
          <w:tcPr>
            <w:tcW w:w="2120" w:type="dxa"/>
            <w:shd w:val="clear" w:color="auto" w:fill="E7E6E6" w:themeFill="background2"/>
          </w:tcPr>
          <w:p w:rsidR="00387439" w:rsidRPr="00D86692" w:rsidRDefault="00387439" w:rsidP="00E2133D">
            <w:pPr>
              <w:jc w:val="center"/>
              <w:rPr>
                <w:rFonts w:asciiTheme="minorHAnsi" w:hAnsiTheme="minorHAnsi"/>
                <w:i/>
                <w:sz w:val="24"/>
                <w:lang w:val="sk-SK"/>
              </w:rPr>
            </w:pPr>
            <w:r w:rsidRPr="00D86692">
              <w:rPr>
                <w:rFonts w:asciiTheme="minorHAnsi" w:hAnsiTheme="minorHAnsi"/>
                <w:i/>
                <w:sz w:val="24"/>
                <w:lang w:val="sk-SK"/>
              </w:rPr>
              <w:t>1.3</w:t>
            </w:r>
            <w:r w:rsidR="00E2133D">
              <w:rPr>
                <w:rFonts w:asciiTheme="minorHAnsi" w:hAnsiTheme="minorHAnsi"/>
                <w:i/>
                <w:sz w:val="24"/>
                <w:lang w:val="sk-SK"/>
              </w:rPr>
              <w:t xml:space="preserve"> </w:t>
            </w:r>
            <w:r w:rsidR="00E2133D" w:rsidRPr="00E2133D">
              <w:rPr>
                <w:rFonts w:asciiTheme="minorHAnsi" w:hAnsiTheme="minorHAnsi"/>
                <w:i/>
                <w:sz w:val="24"/>
                <w:lang w:val="sk-SK"/>
              </w:rPr>
              <w:t>M</w:t>
            </w:r>
            <w:r w:rsidR="00E638A6" w:rsidRPr="00E2133D">
              <w:rPr>
                <w:rFonts w:asciiTheme="minorHAnsi" w:hAnsiTheme="minorHAnsi"/>
                <w:i/>
                <w:sz w:val="24"/>
                <w:lang w:val="sk-SK"/>
              </w:rPr>
              <w:t>odernizácia</w:t>
            </w:r>
            <w:r w:rsidR="00E2133D">
              <w:rPr>
                <w:rFonts w:asciiTheme="minorHAnsi" w:hAnsiTheme="minorHAnsi"/>
                <w:i/>
                <w:color w:val="FF0000"/>
                <w:sz w:val="24"/>
                <w:lang w:val="sk-SK"/>
              </w:rPr>
              <w:t xml:space="preserve"> </w:t>
            </w:r>
            <w:r w:rsidRPr="00D86692">
              <w:rPr>
                <w:rFonts w:asciiTheme="minorHAnsi" w:hAnsiTheme="minorHAnsi"/>
                <w:i/>
                <w:sz w:val="24"/>
                <w:lang w:val="sk-SK"/>
              </w:rPr>
              <w:t>viacúčelového ihriska</w:t>
            </w:r>
          </w:p>
        </w:tc>
        <w:tc>
          <w:tcPr>
            <w:tcW w:w="2475" w:type="dxa"/>
            <w:shd w:val="clear" w:color="auto" w:fill="E7E6E6" w:themeFill="background2"/>
          </w:tcPr>
          <w:p w:rsidR="00387439" w:rsidRPr="00D86692" w:rsidRDefault="00E2133D" w:rsidP="00E37515">
            <w:pPr>
              <w:jc w:val="center"/>
              <w:rPr>
                <w:rFonts w:asciiTheme="minorHAnsi" w:hAnsiTheme="minorHAnsi"/>
                <w:b/>
                <w:i/>
                <w:sz w:val="24"/>
                <w:lang w:val="sk-SK"/>
              </w:rPr>
            </w:pPr>
            <w:r>
              <w:rPr>
                <w:rFonts w:asciiTheme="minorHAnsi" w:hAnsiTheme="minorHAnsi"/>
                <w:i/>
                <w:sz w:val="24"/>
                <w:szCs w:val="24"/>
                <w:lang w:val="sk-SK"/>
              </w:rPr>
              <w:t>2.3</w:t>
            </w:r>
            <w:r w:rsidRPr="00D86692">
              <w:rPr>
                <w:rFonts w:asciiTheme="minorHAnsi" w:hAnsiTheme="minorHAnsi"/>
                <w:i/>
                <w:sz w:val="24"/>
                <w:szCs w:val="24"/>
                <w:lang w:val="sk-SK"/>
              </w:rPr>
              <w:t xml:space="preserve"> </w:t>
            </w:r>
            <w:r w:rsidRPr="009B58DF">
              <w:rPr>
                <w:rFonts w:asciiTheme="minorHAnsi" w:hAnsiTheme="minorHAnsi"/>
                <w:i/>
                <w:sz w:val="24"/>
                <w:szCs w:val="24"/>
                <w:lang w:val="sk-SK"/>
              </w:rPr>
              <w:t>Revitalizácia –</w:t>
            </w:r>
            <w:r w:rsidRPr="00D86692">
              <w:rPr>
                <w:rFonts w:asciiTheme="minorHAnsi" w:hAnsiTheme="minorHAnsi"/>
                <w:i/>
                <w:sz w:val="24"/>
                <w:szCs w:val="24"/>
                <w:lang w:val="sk-SK"/>
              </w:rPr>
              <w:t>budovy  Materskej škol</w:t>
            </w:r>
            <w:r w:rsidR="00B439E1">
              <w:rPr>
                <w:rFonts w:asciiTheme="minorHAnsi" w:hAnsiTheme="minorHAnsi"/>
                <w:i/>
                <w:sz w:val="24"/>
                <w:szCs w:val="24"/>
                <w:lang w:val="sk-SK"/>
              </w:rPr>
              <w:t xml:space="preserve">y </w:t>
            </w:r>
          </w:p>
        </w:tc>
        <w:tc>
          <w:tcPr>
            <w:tcW w:w="2234" w:type="dxa"/>
            <w:shd w:val="clear" w:color="auto" w:fill="E7E6E6" w:themeFill="background2"/>
          </w:tcPr>
          <w:p w:rsidR="00387439" w:rsidRPr="00E2133D" w:rsidRDefault="00E2133D" w:rsidP="00E638A6">
            <w:pPr>
              <w:jc w:val="center"/>
              <w:rPr>
                <w:rFonts w:asciiTheme="minorHAnsi" w:hAnsiTheme="minorHAnsi"/>
                <w:i/>
                <w:sz w:val="24"/>
                <w:lang w:val="sk-SK"/>
              </w:rPr>
            </w:pPr>
            <w:r w:rsidRPr="00E2133D">
              <w:rPr>
                <w:rFonts w:asciiTheme="minorHAnsi" w:hAnsiTheme="minorHAnsi"/>
                <w:i/>
                <w:sz w:val="24"/>
                <w:lang w:val="sk-SK"/>
              </w:rPr>
              <w:t>3.3 Revitalizácia zelene na území obce</w:t>
            </w:r>
          </w:p>
        </w:tc>
        <w:tc>
          <w:tcPr>
            <w:tcW w:w="2187" w:type="dxa"/>
            <w:shd w:val="clear" w:color="auto" w:fill="E7E6E6" w:themeFill="background2"/>
          </w:tcPr>
          <w:p w:rsidR="00387439" w:rsidRPr="00D86692" w:rsidRDefault="00387439" w:rsidP="00387439">
            <w:pPr>
              <w:jc w:val="center"/>
              <w:rPr>
                <w:rFonts w:asciiTheme="minorHAnsi" w:hAnsiTheme="minorHAnsi"/>
                <w:b/>
                <w:i/>
                <w:sz w:val="24"/>
                <w:lang w:val="sk-SK"/>
              </w:rPr>
            </w:pPr>
            <w:r w:rsidRPr="00D86692">
              <w:rPr>
                <w:rFonts w:asciiTheme="minorHAnsi" w:hAnsiTheme="minorHAnsi"/>
                <w:i/>
                <w:sz w:val="24"/>
                <w:lang w:val="sk-SK"/>
              </w:rPr>
              <w:t>4.3 Využívanie medzinárodnej spolupráce</w:t>
            </w:r>
          </w:p>
        </w:tc>
      </w:tr>
      <w:tr w:rsidR="00E2133D" w:rsidRPr="00D86692" w:rsidTr="00387439">
        <w:tc>
          <w:tcPr>
            <w:tcW w:w="2120" w:type="dxa"/>
            <w:shd w:val="clear" w:color="auto" w:fill="E7E6E6" w:themeFill="background2"/>
          </w:tcPr>
          <w:p w:rsidR="00387439" w:rsidRPr="00D86692" w:rsidRDefault="00387439" w:rsidP="00387439">
            <w:pPr>
              <w:pStyle w:val="Hlavika"/>
              <w:jc w:val="center"/>
              <w:rPr>
                <w:rFonts w:asciiTheme="minorHAnsi" w:hAnsiTheme="minorHAnsi"/>
                <w:b/>
                <w:i/>
                <w:sz w:val="24"/>
                <w:lang w:val="sk-SK"/>
              </w:rPr>
            </w:pPr>
            <w:r w:rsidRPr="00D86692">
              <w:rPr>
                <w:rFonts w:asciiTheme="minorHAnsi" w:hAnsiTheme="minorHAnsi"/>
                <w:i/>
                <w:sz w:val="24"/>
                <w:szCs w:val="24"/>
                <w:lang w:val="sk-SK"/>
              </w:rPr>
              <w:t>1.4 Vybudovanie obecného centra</w:t>
            </w:r>
          </w:p>
        </w:tc>
        <w:tc>
          <w:tcPr>
            <w:tcW w:w="2475" w:type="dxa"/>
            <w:shd w:val="clear" w:color="auto" w:fill="E7E6E6" w:themeFill="background2"/>
          </w:tcPr>
          <w:p w:rsidR="00387439" w:rsidRPr="00D86692" w:rsidRDefault="00387439" w:rsidP="00E638A6">
            <w:pPr>
              <w:jc w:val="center"/>
              <w:rPr>
                <w:rFonts w:asciiTheme="minorHAnsi" w:hAnsiTheme="minorHAnsi"/>
                <w:i/>
                <w:sz w:val="24"/>
                <w:lang w:val="sk-SK"/>
              </w:rPr>
            </w:pPr>
          </w:p>
        </w:tc>
        <w:tc>
          <w:tcPr>
            <w:tcW w:w="2234" w:type="dxa"/>
            <w:shd w:val="clear" w:color="auto" w:fill="E7E6E6" w:themeFill="background2"/>
          </w:tcPr>
          <w:p w:rsidR="00387439" w:rsidRPr="00D86692" w:rsidRDefault="00387439" w:rsidP="00387439">
            <w:pPr>
              <w:jc w:val="center"/>
              <w:rPr>
                <w:rFonts w:asciiTheme="minorHAnsi" w:hAnsiTheme="minorHAnsi"/>
                <w:b/>
                <w:i/>
                <w:sz w:val="24"/>
                <w:lang w:val="sk-SK"/>
              </w:rPr>
            </w:pPr>
          </w:p>
        </w:tc>
        <w:tc>
          <w:tcPr>
            <w:tcW w:w="2187" w:type="dxa"/>
            <w:shd w:val="clear" w:color="auto" w:fill="E7E6E6" w:themeFill="background2"/>
          </w:tcPr>
          <w:p w:rsidR="00387439" w:rsidRPr="00D86692" w:rsidRDefault="00387439" w:rsidP="00387439">
            <w:pPr>
              <w:jc w:val="center"/>
              <w:rPr>
                <w:rFonts w:asciiTheme="minorHAnsi" w:hAnsiTheme="minorHAnsi"/>
                <w:b/>
                <w:i/>
                <w:sz w:val="24"/>
                <w:lang w:val="sk-SK"/>
              </w:rPr>
            </w:pPr>
          </w:p>
        </w:tc>
      </w:tr>
    </w:tbl>
    <w:p w:rsidR="00387439" w:rsidRPr="00D86692" w:rsidRDefault="00387439" w:rsidP="00387439">
      <w:pPr>
        <w:pStyle w:val="Hlavika"/>
        <w:spacing w:line="360" w:lineRule="auto"/>
        <w:rPr>
          <w:i/>
          <w:sz w:val="24"/>
          <w:lang w:val="sk-SK"/>
        </w:rPr>
      </w:pPr>
    </w:p>
    <w:p w:rsidR="00387439" w:rsidRPr="00D86692" w:rsidRDefault="00387439" w:rsidP="00387439">
      <w:pPr>
        <w:pStyle w:val="Text0"/>
        <w:ind w:firstLine="0"/>
        <w:rPr>
          <w:rFonts w:asciiTheme="minorHAnsi" w:hAnsiTheme="minorHAnsi"/>
          <w:sz w:val="24"/>
        </w:rPr>
      </w:pPr>
    </w:p>
    <w:p w:rsidR="00387439" w:rsidRPr="00D86692" w:rsidRDefault="00387439" w:rsidP="00387439">
      <w:pPr>
        <w:pStyle w:val="Text0"/>
        <w:ind w:firstLine="0"/>
        <w:rPr>
          <w:rFonts w:asciiTheme="minorHAnsi" w:hAnsiTheme="minorHAnsi"/>
          <w:sz w:val="24"/>
        </w:rPr>
      </w:pPr>
      <w:r w:rsidRPr="00D86692">
        <w:rPr>
          <w:rFonts w:asciiTheme="minorHAnsi" w:hAnsiTheme="minorHAnsi"/>
          <w:sz w:val="24"/>
        </w:rPr>
        <w:t xml:space="preserve">Navrhované strategické ciele obce </w:t>
      </w:r>
      <w:r w:rsidR="00803348" w:rsidRPr="00803348">
        <w:rPr>
          <w:rFonts w:asciiTheme="minorHAnsi" w:hAnsiTheme="minorHAnsi"/>
          <w:sz w:val="24"/>
        </w:rPr>
        <w:t>Medveďov</w:t>
      </w:r>
      <w:r w:rsidRPr="00D86692">
        <w:rPr>
          <w:rFonts w:asciiTheme="minorHAnsi" w:hAnsiTheme="minorHAnsi"/>
          <w:sz w:val="24"/>
        </w:rPr>
        <w:t>na základe prílohy č.8 zákona č.24/2006 Z.z. „</w:t>
      </w:r>
      <w:r w:rsidRPr="00D86692">
        <w:rPr>
          <w:rFonts w:asciiTheme="minorHAnsi" w:hAnsiTheme="minorHAnsi"/>
          <w:b/>
          <w:i/>
          <w:sz w:val="24"/>
        </w:rPr>
        <w:t>Zákon o posudzovaní vplyvov na životné prostredie</w:t>
      </w:r>
      <w:r w:rsidRPr="00B439E1">
        <w:rPr>
          <w:rFonts w:asciiTheme="minorHAnsi" w:hAnsiTheme="minorHAnsi"/>
          <w:b/>
          <w:i/>
          <w:sz w:val="24"/>
        </w:rPr>
        <w:t>“</w:t>
      </w:r>
      <w:r w:rsidR="00B439E1">
        <w:rPr>
          <w:rFonts w:asciiTheme="minorHAnsi" w:hAnsiTheme="minorHAnsi"/>
          <w:b/>
          <w:i/>
          <w:sz w:val="24"/>
        </w:rPr>
        <w:t xml:space="preserve"> </w:t>
      </w:r>
      <w:r w:rsidRPr="00D86692">
        <w:rPr>
          <w:rFonts w:asciiTheme="minorHAnsi" w:hAnsiTheme="minorHAnsi"/>
          <w:sz w:val="24"/>
        </w:rPr>
        <w:t>nepodliehajú povinnému hodnoteniu ani zisťovaciemu konaniu, nakoľko uvedené činnosti nevytvárajú rámec na posudzovanie a schválenie niektorej z navrhovaných činností uvedených v prílohe č.8 zákona č.24/2006 Z.z.</w:t>
      </w:r>
    </w:p>
    <w:p w:rsidR="00387439" w:rsidRPr="00D86692" w:rsidRDefault="00387439" w:rsidP="00387439">
      <w:pPr>
        <w:autoSpaceDE w:val="0"/>
        <w:autoSpaceDN w:val="0"/>
        <w:adjustRightInd w:val="0"/>
        <w:spacing w:line="360" w:lineRule="auto"/>
        <w:jc w:val="both"/>
        <w:rPr>
          <w:rFonts w:cs="Calibri"/>
          <w:sz w:val="24"/>
          <w:lang w:val="sk-SK"/>
        </w:rPr>
      </w:pPr>
    </w:p>
    <w:p w:rsidR="00387439" w:rsidRPr="00D86692" w:rsidRDefault="00387439" w:rsidP="00387439">
      <w:pPr>
        <w:autoSpaceDE w:val="0"/>
        <w:autoSpaceDN w:val="0"/>
        <w:adjustRightInd w:val="0"/>
        <w:spacing w:line="360" w:lineRule="auto"/>
        <w:jc w:val="both"/>
        <w:rPr>
          <w:rFonts w:cs="Calibri"/>
          <w:sz w:val="24"/>
          <w:lang w:val="sk-SK"/>
        </w:rPr>
      </w:pPr>
    </w:p>
    <w:p w:rsidR="00252745" w:rsidRPr="00D86692" w:rsidRDefault="00252745" w:rsidP="00387439">
      <w:pPr>
        <w:autoSpaceDE w:val="0"/>
        <w:autoSpaceDN w:val="0"/>
        <w:adjustRightInd w:val="0"/>
        <w:spacing w:line="360" w:lineRule="auto"/>
        <w:jc w:val="both"/>
        <w:rPr>
          <w:rFonts w:cs="Calibri"/>
          <w:sz w:val="24"/>
          <w:lang w:val="sk-SK"/>
        </w:rPr>
      </w:pPr>
    </w:p>
    <w:p w:rsidR="00252745" w:rsidRDefault="00252745" w:rsidP="00387439">
      <w:pPr>
        <w:autoSpaceDE w:val="0"/>
        <w:autoSpaceDN w:val="0"/>
        <w:adjustRightInd w:val="0"/>
        <w:spacing w:line="360" w:lineRule="auto"/>
        <w:jc w:val="both"/>
        <w:rPr>
          <w:rFonts w:cs="Calibri"/>
          <w:sz w:val="24"/>
          <w:lang w:val="sk-SK"/>
        </w:rPr>
      </w:pPr>
    </w:p>
    <w:p w:rsidR="00803348" w:rsidRDefault="00803348" w:rsidP="00387439">
      <w:pPr>
        <w:autoSpaceDE w:val="0"/>
        <w:autoSpaceDN w:val="0"/>
        <w:adjustRightInd w:val="0"/>
        <w:spacing w:line="360" w:lineRule="auto"/>
        <w:jc w:val="both"/>
        <w:rPr>
          <w:rFonts w:cs="Calibri"/>
          <w:sz w:val="24"/>
          <w:lang w:val="sk-SK"/>
        </w:rPr>
      </w:pPr>
    </w:p>
    <w:p w:rsidR="00105EA4" w:rsidRDefault="00105EA4" w:rsidP="00387439">
      <w:pPr>
        <w:autoSpaceDE w:val="0"/>
        <w:autoSpaceDN w:val="0"/>
        <w:adjustRightInd w:val="0"/>
        <w:spacing w:line="360" w:lineRule="auto"/>
        <w:jc w:val="both"/>
        <w:rPr>
          <w:rFonts w:cs="Calibri"/>
          <w:sz w:val="24"/>
          <w:lang w:val="sk-SK"/>
        </w:rPr>
      </w:pPr>
    </w:p>
    <w:p w:rsidR="00387439" w:rsidRPr="00D86692" w:rsidRDefault="00387439" w:rsidP="00387439">
      <w:pPr>
        <w:pStyle w:val="Odsekzoznamu"/>
        <w:numPr>
          <w:ilvl w:val="0"/>
          <w:numId w:val="2"/>
        </w:numPr>
        <w:spacing w:line="360" w:lineRule="auto"/>
        <w:jc w:val="center"/>
        <w:rPr>
          <w:rFonts w:asciiTheme="minorHAnsi" w:hAnsiTheme="minorHAnsi"/>
          <w:i/>
          <w:sz w:val="44"/>
        </w:rPr>
      </w:pPr>
      <w:r w:rsidRPr="00D86692">
        <w:rPr>
          <w:rFonts w:asciiTheme="minorHAnsi" w:hAnsiTheme="minorHAnsi"/>
          <w:i/>
          <w:sz w:val="44"/>
        </w:rPr>
        <w:lastRenderedPageBreak/>
        <w:t>Programová časť</w:t>
      </w:r>
    </w:p>
    <w:p w:rsidR="00387439" w:rsidRPr="00D86692" w:rsidRDefault="00387439" w:rsidP="00387439">
      <w:pPr>
        <w:pStyle w:val="Odsekzoznamu"/>
        <w:spacing w:line="360" w:lineRule="auto"/>
        <w:ind w:left="1080"/>
        <w:rPr>
          <w:rFonts w:asciiTheme="minorHAnsi" w:hAnsiTheme="minorHAnsi"/>
          <w:i/>
          <w:sz w:val="18"/>
        </w:rPr>
      </w:pPr>
    </w:p>
    <w:p w:rsidR="00387439" w:rsidRPr="00D86692" w:rsidRDefault="00387439" w:rsidP="00387439">
      <w:pPr>
        <w:spacing w:line="360" w:lineRule="auto"/>
        <w:ind w:firstLine="720"/>
        <w:jc w:val="both"/>
        <w:rPr>
          <w:sz w:val="24"/>
          <w:lang w:val="sk-SK"/>
        </w:rPr>
      </w:pPr>
      <w:r w:rsidRPr="00D86692">
        <w:rPr>
          <w:b/>
          <w:sz w:val="24"/>
          <w:lang w:val="sk-SK"/>
        </w:rPr>
        <w:t>Programová časť PRO</w:t>
      </w:r>
      <w:r w:rsidRPr="00D86692">
        <w:rPr>
          <w:sz w:val="24"/>
          <w:lang w:val="sk-SK"/>
        </w:rPr>
        <w:t xml:space="preserve"> nadväzuje na strategickú časť a obsahuje najmä zoznam opatrení a projektov na zabezpečenie realizácie programu rozvoja obce. Programová časť PRO obce </w:t>
      </w:r>
      <w:r w:rsidR="00252745" w:rsidRPr="00D86692">
        <w:rPr>
          <w:sz w:val="24"/>
          <w:lang w:val="sk-SK"/>
        </w:rPr>
        <w:t>Medveďov</w:t>
      </w:r>
      <w:r w:rsidRPr="00D86692">
        <w:rPr>
          <w:sz w:val="24"/>
          <w:lang w:val="sk-SK"/>
        </w:rPr>
        <w:t xml:space="preserve"> obsahuje celkový prehľad projektov v jednotlivých oblastiach stratégie a základný návrh ukazovateľov je hodnotenie programu rozvoja. </w:t>
      </w:r>
    </w:p>
    <w:p w:rsidR="00387439" w:rsidRPr="00D86692" w:rsidRDefault="00387439" w:rsidP="00387439">
      <w:pPr>
        <w:spacing w:line="360" w:lineRule="auto"/>
        <w:ind w:firstLine="720"/>
        <w:jc w:val="both"/>
        <w:rPr>
          <w:sz w:val="24"/>
          <w:lang w:val="sk-SK"/>
        </w:rPr>
      </w:pPr>
      <w:r w:rsidRPr="00D86692">
        <w:rPr>
          <w:sz w:val="24"/>
          <w:lang w:val="sk-SK"/>
        </w:rPr>
        <w:t>Po schválení PRO a jeho aktualizácii (po schválení jednotlivých operačných programov) sa pozornosť obce sústredí na hľadanie možností financovania jednotlivých projektov a efektívne využívanie týchto možností.</w:t>
      </w:r>
    </w:p>
    <w:p w:rsidR="00387439" w:rsidRPr="00D86692" w:rsidRDefault="00387439" w:rsidP="00387439">
      <w:pPr>
        <w:spacing w:line="360" w:lineRule="auto"/>
        <w:ind w:firstLine="720"/>
        <w:jc w:val="both"/>
        <w:rPr>
          <w:sz w:val="24"/>
          <w:lang w:val="sk-SK"/>
        </w:rPr>
      </w:pPr>
    </w:p>
    <w:tbl>
      <w:tblPr>
        <w:tblStyle w:val="Mriekatabuky"/>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163"/>
      </w:tblGrid>
      <w:tr w:rsidR="00387439" w:rsidRPr="00D86692" w:rsidTr="00252745">
        <w:trPr>
          <w:jc w:val="center"/>
        </w:trPr>
        <w:tc>
          <w:tcPr>
            <w:tcW w:w="9163" w:type="dxa"/>
            <w:shd w:val="clear" w:color="auto" w:fill="auto"/>
          </w:tcPr>
          <w:p w:rsidR="00387439" w:rsidRPr="00D86692" w:rsidRDefault="00387439" w:rsidP="00387439">
            <w:pPr>
              <w:spacing w:line="276" w:lineRule="auto"/>
              <w:jc w:val="center"/>
              <w:rPr>
                <w:rFonts w:asciiTheme="minorHAnsi" w:hAnsiTheme="minorHAnsi"/>
                <w:b/>
                <w:i/>
                <w:color w:val="00B050"/>
                <w:sz w:val="28"/>
                <w:lang w:val="sk-SK"/>
              </w:rPr>
            </w:pPr>
            <w:r w:rsidRPr="00D86692">
              <w:rPr>
                <w:rFonts w:asciiTheme="minorHAnsi" w:hAnsiTheme="minorHAnsi"/>
                <w:b/>
                <w:i/>
                <w:color w:val="70AD47" w:themeColor="accent6"/>
                <w:sz w:val="32"/>
                <w:lang w:val="sk-SK"/>
              </w:rPr>
              <w:t>Akčný plán</w:t>
            </w:r>
          </w:p>
        </w:tc>
      </w:tr>
    </w:tbl>
    <w:p w:rsidR="00387439" w:rsidRPr="00D86692" w:rsidRDefault="00387439" w:rsidP="00387439">
      <w:pPr>
        <w:spacing w:after="0" w:line="240" w:lineRule="auto"/>
        <w:rPr>
          <w:b/>
          <w:i/>
          <w:sz w:val="24"/>
          <w:lang w:val="sk-SK"/>
        </w:rPr>
      </w:pPr>
    </w:p>
    <w:p w:rsidR="00387439" w:rsidRPr="00D86692" w:rsidRDefault="00387439" w:rsidP="00387439">
      <w:pPr>
        <w:spacing w:after="0" w:line="240" w:lineRule="auto"/>
        <w:rPr>
          <w:i/>
          <w:sz w:val="24"/>
          <w:lang w:val="sk-SK"/>
        </w:rPr>
      </w:pPr>
      <w:r w:rsidRPr="00D86692">
        <w:rPr>
          <w:b/>
          <w:i/>
          <w:sz w:val="24"/>
          <w:lang w:val="sk-SK"/>
        </w:rPr>
        <w:t xml:space="preserve">Celkový prehľad programu rozvoja obce </w:t>
      </w:r>
      <w:r w:rsidR="00803348" w:rsidRPr="00803348">
        <w:rPr>
          <w:b/>
          <w:i/>
          <w:sz w:val="24"/>
          <w:lang w:val="sk-SK"/>
        </w:rPr>
        <w:t>Medveďov</w:t>
      </w:r>
      <w:r w:rsidRPr="00D86692">
        <w:rPr>
          <w:i/>
          <w:sz w:val="24"/>
          <w:lang w:val="sk-SK"/>
        </w:rPr>
        <w:tab/>
        <w:t xml:space="preserve">                                     tabuľka č. 8</w:t>
      </w:r>
    </w:p>
    <w:tbl>
      <w:tblPr>
        <w:tblStyle w:val="Mriekatabuky"/>
        <w:tblW w:w="0" w:type="auto"/>
        <w:tblLook w:val="04A0" w:firstRow="1" w:lastRow="0" w:firstColumn="1" w:lastColumn="0" w:noHBand="0" w:noVBand="1"/>
      </w:tblPr>
      <w:tblGrid>
        <w:gridCol w:w="626"/>
        <w:gridCol w:w="3587"/>
        <w:gridCol w:w="784"/>
        <w:gridCol w:w="946"/>
        <w:gridCol w:w="825"/>
        <w:gridCol w:w="784"/>
        <w:gridCol w:w="825"/>
        <w:gridCol w:w="946"/>
      </w:tblGrid>
      <w:tr w:rsidR="00784AB8" w:rsidRPr="00D86692" w:rsidTr="00C760C3">
        <w:tc>
          <w:tcPr>
            <w:tcW w:w="626" w:type="dxa"/>
            <w:tcBorders>
              <w:bottom w:val="single" w:sz="4" w:space="0" w:color="auto"/>
            </w:tcBorders>
            <w:shd w:val="clear" w:color="auto" w:fill="70AD47" w:themeFill="accent6"/>
          </w:tcPr>
          <w:p w:rsidR="00784AB8" w:rsidRPr="00D86692" w:rsidRDefault="00784AB8" w:rsidP="0064257E">
            <w:pPr>
              <w:spacing w:line="360" w:lineRule="auto"/>
              <w:rPr>
                <w:rFonts w:asciiTheme="minorHAnsi" w:hAnsiTheme="minorHAnsi"/>
                <w:b/>
                <w:i/>
                <w:sz w:val="28"/>
                <w:lang w:val="sk-SK"/>
              </w:rPr>
            </w:pPr>
            <w:r w:rsidRPr="00D86692">
              <w:rPr>
                <w:rFonts w:asciiTheme="minorHAnsi" w:hAnsiTheme="minorHAnsi"/>
                <w:b/>
                <w:i/>
                <w:sz w:val="28"/>
                <w:lang w:val="sk-SK"/>
              </w:rPr>
              <w:t xml:space="preserve">Op. </w:t>
            </w:r>
          </w:p>
        </w:tc>
        <w:tc>
          <w:tcPr>
            <w:tcW w:w="3686" w:type="dxa"/>
            <w:tcBorders>
              <w:bottom w:val="single" w:sz="4" w:space="0" w:color="auto"/>
            </w:tcBorders>
            <w:shd w:val="clear" w:color="auto" w:fill="70AD47" w:themeFill="accent6"/>
          </w:tcPr>
          <w:p w:rsidR="00784AB8" w:rsidRPr="00D86692" w:rsidRDefault="00784AB8" w:rsidP="0064257E">
            <w:pPr>
              <w:spacing w:line="360" w:lineRule="auto"/>
              <w:rPr>
                <w:rFonts w:asciiTheme="minorHAnsi" w:hAnsiTheme="minorHAnsi"/>
                <w:b/>
                <w:i/>
                <w:sz w:val="28"/>
                <w:lang w:val="sk-SK"/>
              </w:rPr>
            </w:pPr>
            <w:r w:rsidRPr="00D86692">
              <w:rPr>
                <w:rFonts w:asciiTheme="minorHAnsi" w:hAnsiTheme="minorHAnsi"/>
                <w:b/>
                <w:i/>
                <w:sz w:val="28"/>
                <w:lang w:val="sk-SK"/>
              </w:rPr>
              <w:t>Projekt obce</w:t>
            </w:r>
          </w:p>
        </w:tc>
        <w:tc>
          <w:tcPr>
            <w:tcW w:w="784" w:type="dxa"/>
            <w:tcBorders>
              <w:bottom w:val="single" w:sz="4" w:space="0" w:color="auto"/>
            </w:tcBorders>
            <w:shd w:val="clear" w:color="auto" w:fill="70AD47" w:themeFill="accent6"/>
          </w:tcPr>
          <w:p w:rsidR="00784AB8" w:rsidRPr="00D86692" w:rsidRDefault="00784AB8" w:rsidP="0064257E">
            <w:pPr>
              <w:spacing w:line="360" w:lineRule="auto"/>
              <w:rPr>
                <w:rFonts w:asciiTheme="minorHAnsi" w:hAnsiTheme="minorHAnsi"/>
                <w:b/>
                <w:i/>
                <w:sz w:val="28"/>
                <w:lang w:val="sk-SK"/>
              </w:rPr>
            </w:pPr>
            <w:r w:rsidRPr="00D86692">
              <w:rPr>
                <w:rFonts w:asciiTheme="minorHAnsi" w:hAnsiTheme="minorHAnsi"/>
                <w:b/>
                <w:i/>
                <w:sz w:val="28"/>
                <w:lang w:val="sk-SK"/>
              </w:rPr>
              <w:t>2015</w:t>
            </w:r>
          </w:p>
        </w:tc>
        <w:tc>
          <w:tcPr>
            <w:tcW w:w="784" w:type="dxa"/>
            <w:tcBorders>
              <w:bottom w:val="single" w:sz="4" w:space="0" w:color="auto"/>
            </w:tcBorders>
            <w:shd w:val="clear" w:color="auto" w:fill="70AD47" w:themeFill="accent6"/>
          </w:tcPr>
          <w:p w:rsidR="00784AB8" w:rsidRPr="00D86692" w:rsidRDefault="00784AB8" w:rsidP="0064257E">
            <w:pPr>
              <w:spacing w:line="360" w:lineRule="auto"/>
              <w:rPr>
                <w:rFonts w:asciiTheme="minorHAnsi" w:hAnsiTheme="minorHAnsi"/>
                <w:b/>
                <w:i/>
                <w:sz w:val="28"/>
                <w:lang w:val="sk-SK"/>
              </w:rPr>
            </w:pPr>
            <w:r w:rsidRPr="00D86692">
              <w:rPr>
                <w:rFonts w:asciiTheme="minorHAnsi" w:hAnsiTheme="minorHAnsi"/>
                <w:b/>
                <w:i/>
                <w:sz w:val="28"/>
                <w:lang w:val="sk-SK"/>
              </w:rPr>
              <w:t>2016</w:t>
            </w:r>
          </w:p>
        </w:tc>
        <w:tc>
          <w:tcPr>
            <w:tcW w:w="784" w:type="dxa"/>
            <w:tcBorders>
              <w:bottom w:val="single" w:sz="4" w:space="0" w:color="auto"/>
            </w:tcBorders>
            <w:shd w:val="clear" w:color="auto" w:fill="70AD47" w:themeFill="accent6"/>
          </w:tcPr>
          <w:p w:rsidR="00784AB8" w:rsidRPr="00D86692" w:rsidRDefault="00784AB8" w:rsidP="0064257E">
            <w:pPr>
              <w:spacing w:line="360" w:lineRule="auto"/>
              <w:rPr>
                <w:rFonts w:asciiTheme="minorHAnsi" w:hAnsiTheme="minorHAnsi"/>
                <w:b/>
                <w:i/>
                <w:sz w:val="28"/>
                <w:lang w:val="sk-SK"/>
              </w:rPr>
            </w:pPr>
            <w:r w:rsidRPr="00D86692">
              <w:rPr>
                <w:rFonts w:asciiTheme="minorHAnsi" w:hAnsiTheme="minorHAnsi"/>
                <w:b/>
                <w:i/>
                <w:sz w:val="28"/>
                <w:lang w:val="sk-SK"/>
              </w:rPr>
              <w:t>2017</w:t>
            </w:r>
          </w:p>
        </w:tc>
        <w:tc>
          <w:tcPr>
            <w:tcW w:w="784" w:type="dxa"/>
            <w:tcBorders>
              <w:bottom w:val="single" w:sz="4" w:space="0" w:color="auto"/>
            </w:tcBorders>
            <w:shd w:val="clear" w:color="auto" w:fill="70AD47" w:themeFill="accent6"/>
          </w:tcPr>
          <w:p w:rsidR="00784AB8" w:rsidRPr="00D86692" w:rsidRDefault="00784AB8" w:rsidP="0064257E">
            <w:pPr>
              <w:spacing w:line="360" w:lineRule="auto"/>
              <w:rPr>
                <w:rFonts w:asciiTheme="minorHAnsi" w:hAnsiTheme="minorHAnsi"/>
                <w:b/>
                <w:i/>
                <w:sz w:val="28"/>
                <w:lang w:val="sk-SK"/>
              </w:rPr>
            </w:pPr>
            <w:r w:rsidRPr="00D86692">
              <w:rPr>
                <w:rFonts w:asciiTheme="minorHAnsi" w:hAnsiTheme="minorHAnsi"/>
                <w:b/>
                <w:i/>
                <w:sz w:val="28"/>
                <w:lang w:val="sk-SK"/>
              </w:rPr>
              <w:t>2018</w:t>
            </w:r>
          </w:p>
        </w:tc>
        <w:tc>
          <w:tcPr>
            <w:tcW w:w="784" w:type="dxa"/>
            <w:tcBorders>
              <w:bottom w:val="single" w:sz="4" w:space="0" w:color="auto"/>
            </w:tcBorders>
            <w:shd w:val="clear" w:color="auto" w:fill="70AD47" w:themeFill="accent6"/>
          </w:tcPr>
          <w:p w:rsidR="00784AB8" w:rsidRPr="00D86692" w:rsidRDefault="00784AB8" w:rsidP="0064257E">
            <w:pPr>
              <w:spacing w:line="360" w:lineRule="auto"/>
              <w:rPr>
                <w:rFonts w:asciiTheme="minorHAnsi" w:hAnsiTheme="minorHAnsi"/>
                <w:b/>
                <w:i/>
                <w:sz w:val="28"/>
                <w:lang w:val="sk-SK"/>
              </w:rPr>
            </w:pPr>
            <w:r w:rsidRPr="00D86692">
              <w:rPr>
                <w:rFonts w:asciiTheme="minorHAnsi" w:hAnsiTheme="minorHAnsi"/>
                <w:b/>
                <w:i/>
                <w:sz w:val="28"/>
                <w:lang w:val="sk-SK"/>
              </w:rPr>
              <w:t>2019</w:t>
            </w:r>
          </w:p>
        </w:tc>
        <w:tc>
          <w:tcPr>
            <w:tcW w:w="784" w:type="dxa"/>
            <w:tcBorders>
              <w:bottom w:val="single" w:sz="4" w:space="0" w:color="auto"/>
            </w:tcBorders>
            <w:shd w:val="clear" w:color="auto" w:fill="70AD47" w:themeFill="accent6"/>
          </w:tcPr>
          <w:p w:rsidR="00784AB8" w:rsidRPr="00D86692" w:rsidRDefault="00784AB8" w:rsidP="0064257E">
            <w:pPr>
              <w:spacing w:line="360" w:lineRule="auto"/>
              <w:rPr>
                <w:rFonts w:asciiTheme="minorHAnsi" w:hAnsiTheme="minorHAnsi"/>
                <w:b/>
                <w:i/>
                <w:sz w:val="28"/>
                <w:lang w:val="sk-SK"/>
              </w:rPr>
            </w:pPr>
            <w:r w:rsidRPr="00D86692">
              <w:rPr>
                <w:rFonts w:asciiTheme="minorHAnsi" w:hAnsiTheme="minorHAnsi"/>
                <w:b/>
                <w:i/>
                <w:sz w:val="28"/>
                <w:lang w:val="sk-SK"/>
              </w:rPr>
              <w:t>2020</w:t>
            </w:r>
          </w:p>
        </w:tc>
      </w:tr>
      <w:tr w:rsidR="00784AB8" w:rsidRPr="00D86692" w:rsidTr="00C760C3">
        <w:tc>
          <w:tcPr>
            <w:tcW w:w="62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r w:rsidRPr="00D86692">
              <w:rPr>
                <w:rFonts w:asciiTheme="minorHAnsi" w:hAnsiTheme="minorHAnsi"/>
                <w:i/>
                <w:sz w:val="24"/>
                <w:szCs w:val="24"/>
                <w:lang w:val="sk-SK"/>
              </w:rPr>
              <w:t>1</w:t>
            </w:r>
          </w:p>
        </w:tc>
        <w:tc>
          <w:tcPr>
            <w:tcW w:w="3686" w:type="dxa"/>
            <w:shd w:val="clear" w:color="auto" w:fill="E2EFD9" w:themeFill="accent6" w:themeFillTint="33"/>
          </w:tcPr>
          <w:p w:rsidR="00784AB8" w:rsidRPr="00D86692" w:rsidRDefault="00784AB8" w:rsidP="0064257E">
            <w:pPr>
              <w:spacing w:line="360" w:lineRule="auto"/>
              <w:jc w:val="both"/>
              <w:rPr>
                <w:rFonts w:asciiTheme="minorHAnsi" w:hAnsiTheme="minorHAnsi"/>
                <w:i/>
                <w:sz w:val="24"/>
                <w:szCs w:val="24"/>
                <w:lang w:val="sk-SK"/>
              </w:rPr>
            </w:pPr>
            <w:r w:rsidRPr="00D86692">
              <w:rPr>
                <w:rFonts w:asciiTheme="minorHAnsi" w:hAnsiTheme="minorHAnsi"/>
                <w:i/>
                <w:sz w:val="24"/>
                <w:szCs w:val="24"/>
                <w:lang w:val="sk-SK"/>
              </w:rPr>
              <w:t>1.1 Rekonštrukcia kultúrneho domu</w:t>
            </w:r>
          </w:p>
        </w:tc>
        <w:tc>
          <w:tcPr>
            <w:tcW w:w="784" w:type="dxa"/>
            <w:tcBorders>
              <w:bottom w:val="single" w:sz="4" w:space="0" w:color="auto"/>
              <w:right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left w:val="single" w:sz="4" w:space="0" w:color="auto"/>
              <w:bottom w:val="single" w:sz="4" w:space="0" w:color="auto"/>
            </w:tcBorders>
            <w:shd w:val="clear" w:color="auto" w:fill="70AD47" w:themeFill="accent6"/>
          </w:tcPr>
          <w:p w:rsidR="00784AB8" w:rsidRPr="00E2133D"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140000</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F2F2F2" w:themeFill="background1" w:themeFillShade="F2"/>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F2F2F2" w:themeFill="background1" w:themeFillShade="F2"/>
          </w:tcPr>
          <w:p w:rsidR="00784AB8" w:rsidRPr="00D86692" w:rsidRDefault="00784AB8" w:rsidP="0064257E">
            <w:pPr>
              <w:spacing w:line="360" w:lineRule="auto"/>
              <w:rPr>
                <w:rFonts w:asciiTheme="minorHAnsi" w:hAnsiTheme="minorHAnsi"/>
                <w:sz w:val="24"/>
                <w:szCs w:val="24"/>
                <w:lang w:val="sk-SK"/>
              </w:rPr>
            </w:pPr>
          </w:p>
        </w:tc>
      </w:tr>
      <w:tr w:rsidR="00784AB8" w:rsidRPr="00D86692" w:rsidTr="00C760C3">
        <w:tc>
          <w:tcPr>
            <w:tcW w:w="62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p>
        </w:tc>
        <w:tc>
          <w:tcPr>
            <w:tcW w:w="3686" w:type="dxa"/>
            <w:shd w:val="clear" w:color="auto" w:fill="E2EFD9" w:themeFill="accent6" w:themeFillTint="33"/>
          </w:tcPr>
          <w:p w:rsidR="00784AB8" w:rsidRPr="00D86692" w:rsidRDefault="00784AB8" w:rsidP="0064257E">
            <w:pPr>
              <w:spacing w:line="360" w:lineRule="auto"/>
              <w:jc w:val="both"/>
              <w:rPr>
                <w:rFonts w:asciiTheme="minorHAnsi" w:hAnsiTheme="minorHAnsi"/>
                <w:b/>
                <w:i/>
                <w:sz w:val="24"/>
                <w:szCs w:val="24"/>
                <w:lang w:val="sk-SK"/>
              </w:rPr>
            </w:pPr>
            <w:r w:rsidRPr="00D86692">
              <w:rPr>
                <w:rFonts w:asciiTheme="minorHAnsi" w:hAnsiTheme="minorHAnsi"/>
                <w:i/>
                <w:sz w:val="24"/>
                <w:szCs w:val="24"/>
                <w:lang w:val="sk-SK"/>
              </w:rPr>
              <w:t xml:space="preserve">1.2 Organizácia a podpora kultúrnych podujatí </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15000</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30000</w:t>
            </w:r>
          </w:p>
        </w:tc>
      </w:tr>
      <w:tr w:rsidR="00784AB8" w:rsidRPr="00D86692" w:rsidTr="00C760C3">
        <w:tc>
          <w:tcPr>
            <w:tcW w:w="62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p>
        </w:tc>
        <w:tc>
          <w:tcPr>
            <w:tcW w:w="3686" w:type="dxa"/>
            <w:shd w:val="clear" w:color="auto" w:fill="E2EFD9" w:themeFill="accent6" w:themeFillTint="33"/>
          </w:tcPr>
          <w:p w:rsidR="00784AB8" w:rsidRPr="00D86692" w:rsidRDefault="00784AB8" w:rsidP="0064257E">
            <w:pPr>
              <w:spacing w:line="360" w:lineRule="auto"/>
              <w:jc w:val="both"/>
              <w:rPr>
                <w:rFonts w:asciiTheme="minorHAnsi" w:hAnsiTheme="minorHAnsi"/>
                <w:i/>
                <w:sz w:val="24"/>
                <w:szCs w:val="24"/>
                <w:lang w:val="sk-SK"/>
              </w:rPr>
            </w:pPr>
            <w:r w:rsidRPr="00D86692">
              <w:rPr>
                <w:rFonts w:asciiTheme="minorHAnsi" w:hAnsiTheme="minorHAnsi"/>
                <w:i/>
                <w:sz w:val="24"/>
                <w:lang w:val="sk-SK"/>
              </w:rPr>
              <w:t>1.3</w:t>
            </w:r>
            <w:r>
              <w:rPr>
                <w:rFonts w:asciiTheme="minorHAnsi" w:hAnsiTheme="minorHAnsi"/>
                <w:i/>
                <w:sz w:val="24"/>
                <w:lang w:val="sk-SK"/>
              </w:rPr>
              <w:t xml:space="preserve"> </w:t>
            </w:r>
            <w:r w:rsidRPr="00E2133D">
              <w:rPr>
                <w:rFonts w:asciiTheme="minorHAnsi" w:hAnsiTheme="minorHAnsi"/>
                <w:i/>
                <w:sz w:val="24"/>
                <w:lang w:val="sk-SK"/>
              </w:rPr>
              <w:t>Modernizácia</w:t>
            </w:r>
            <w:r>
              <w:rPr>
                <w:rFonts w:asciiTheme="minorHAnsi" w:hAnsiTheme="minorHAnsi"/>
                <w:i/>
                <w:color w:val="FF0000"/>
                <w:sz w:val="24"/>
                <w:lang w:val="sk-SK"/>
              </w:rPr>
              <w:t xml:space="preserve"> </w:t>
            </w:r>
            <w:r w:rsidRPr="00D86692">
              <w:rPr>
                <w:rFonts w:asciiTheme="minorHAnsi" w:hAnsiTheme="minorHAnsi"/>
                <w:i/>
                <w:sz w:val="24"/>
                <w:lang w:val="sk-SK"/>
              </w:rPr>
              <w:t>viacúčelového ihriska</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30000</w:t>
            </w:r>
          </w:p>
        </w:tc>
      </w:tr>
      <w:tr w:rsidR="00784AB8" w:rsidRPr="00D86692" w:rsidTr="00C760C3">
        <w:tc>
          <w:tcPr>
            <w:tcW w:w="62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p>
        </w:tc>
        <w:tc>
          <w:tcPr>
            <w:tcW w:w="3686" w:type="dxa"/>
            <w:shd w:val="clear" w:color="auto" w:fill="E2EFD9" w:themeFill="accent6" w:themeFillTint="33"/>
          </w:tcPr>
          <w:p w:rsidR="00784AB8" w:rsidRPr="00D86692" w:rsidRDefault="00784AB8" w:rsidP="0064257E">
            <w:pPr>
              <w:spacing w:line="360" w:lineRule="auto"/>
              <w:jc w:val="both"/>
              <w:rPr>
                <w:rFonts w:asciiTheme="minorHAnsi" w:hAnsiTheme="minorHAnsi"/>
                <w:i/>
                <w:sz w:val="24"/>
                <w:szCs w:val="24"/>
                <w:lang w:val="sk-SK"/>
              </w:rPr>
            </w:pPr>
            <w:r w:rsidRPr="00D86692">
              <w:rPr>
                <w:rFonts w:asciiTheme="minorHAnsi" w:hAnsiTheme="minorHAnsi"/>
                <w:i/>
                <w:sz w:val="24"/>
                <w:szCs w:val="24"/>
                <w:lang w:val="sk-SK"/>
              </w:rPr>
              <w:t>1.4 Vybudovanie obecného centra</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20000</w:t>
            </w:r>
          </w:p>
        </w:tc>
      </w:tr>
      <w:tr w:rsidR="00784AB8" w:rsidRPr="00D86692" w:rsidTr="00573C2A">
        <w:tc>
          <w:tcPr>
            <w:tcW w:w="62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r w:rsidRPr="00D86692">
              <w:rPr>
                <w:rFonts w:asciiTheme="minorHAnsi" w:hAnsiTheme="minorHAnsi"/>
                <w:i/>
                <w:sz w:val="24"/>
                <w:szCs w:val="24"/>
                <w:lang w:val="sk-SK"/>
              </w:rPr>
              <w:t>2</w:t>
            </w:r>
          </w:p>
        </w:tc>
        <w:tc>
          <w:tcPr>
            <w:tcW w:w="368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r w:rsidRPr="00D86692">
              <w:rPr>
                <w:rFonts w:asciiTheme="minorHAnsi" w:hAnsiTheme="minorHAnsi"/>
                <w:i/>
                <w:sz w:val="24"/>
                <w:lang w:val="sk-SK"/>
              </w:rPr>
              <w:t xml:space="preserve">2.1  Rekonštrukcia a výstavba miestnych komunikácií </w:t>
            </w:r>
            <w:r w:rsidRPr="00E2133D">
              <w:rPr>
                <w:rFonts w:asciiTheme="minorHAnsi" w:hAnsiTheme="minorHAnsi"/>
                <w:i/>
                <w:sz w:val="24"/>
                <w:lang w:val="sk-SK"/>
              </w:rPr>
              <w:t>a rozšírenie</w:t>
            </w:r>
            <w:r w:rsidRPr="00D86692">
              <w:rPr>
                <w:rFonts w:asciiTheme="minorHAnsi" w:hAnsiTheme="minorHAnsi"/>
                <w:i/>
                <w:sz w:val="24"/>
                <w:lang w:val="sk-SK"/>
              </w:rPr>
              <w:t xml:space="preserve"> cyklotrasy</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100000</w:t>
            </w:r>
          </w:p>
        </w:tc>
        <w:tc>
          <w:tcPr>
            <w:tcW w:w="784" w:type="dxa"/>
            <w:tcBorders>
              <w:bottom w:val="single" w:sz="4" w:space="0" w:color="auto"/>
            </w:tcBorders>
            <w:shd w:val="clear" w:color="auto" w:fill="E2EFD9" w:themeFill="accent6" w:themeFillTint="33"/>
          </w:tcPr>
          <w:p w:rsidR="00784AB8" w:rsidRPr="00573C2A" w:rsidRDefault="00784AB8" w:rsidP="0064257E">
            <w:pPr>
              <w:spacing w:line="360" w:lineRule="auto"/>
              <w:rPr>
                <w:rFonts w:asciiTheme="minorHAnsi" w:hAnsiTheme="minorHAnsi"/>
                <w:color w:val="92D050"/>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shd w:val="clear" w:color="auto" w:fill="F2F2F2" w:themeFill="background1" w:themeFillShade="F2"/>
          </w:tcPr>
          <w:p w:rsidR="00784AB8" w:rsidRPr="00D86692" w:rsidRDefault="00784AB8" w:rsidP="0064257E">
            <w:pPr>
              <w:spacing w:line="360" w:lineRule="auto"/>
              <w:rPr>
                <w:rFonts w:asciiTheme="minorHAnsi" w:hAnsiTheme="minorHAnsi"/>
                <w:sz w:val="24"/>
                <w:szCs w:val="24"/>
                <w:lang w:val="sk-SK"/>
              </w:rPr>
            </w:pPr>
          </w:p>
        </w:tc>
      </w:tr>
      <w:tr w:rsidR="00784AB8" w:rsidRPr="00D86692" w:rsidTr="00C760C3">
        <w:tc>
          <w:tcPr>
            <w:tcW w:w="626"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p>
        </w:tc>
        <w:tc>
          <w:tcPr>
            <w:tcW w:w="3686"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r w:rsidRPr="00D86692">
              <w:rPr>
                <w:rFonts w:asciiTheme="minorHAnsi" w:hAnsiTheme="minorHAnsi"/>
                <w:i/>
                <w:sz w:val="24"/>
                <w:lang w:val="sk-SK"/>
              </w:rPr>
              <w:t xml:space="preserve">2.2 </w:t>
            </w:r>
            <w:r>
              <w:rPr>
                <w:rFonts w:asciiTheme="minorHAnsi" w:hAnsiTheme="minorHAnsi"/>
                <w:i/>
                <w:sz w:val="24"/>
                <w:lang w:val="sk-SK"/>
              </w:rPr>
              <w:t xml:space="preserve">Vybudovanie </w:t>
            </w:r>
            <w:r w:rsidRPr="00E2133D">
              <w:rPr>
                <w:rFonts w:asciiTheme="minorHAnsi" w:hAnsiTheme="minorHAnsi"/>
                <w:i/>
                <w:sz w:val="24"/>
                <w:lang w:val="sk-SK"/>
              </w:rPr>
              <w:t>nájomných bytov</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350000</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F2F2F2" w:themeFill="background1" w:themeFillShade="F2"/>
          </w:tcPr>
          <w:p w:rsidR="00784AB8" w:rsidRPr="00D86692" w:rsidRDefault="00784AB8" w:rsidP="0064257E">
            <w:pPr>
              <w:spacing w:line="360" w:lineRule="auto"/>
              <w:rPr>
                <w:rFonts w:asciiTheme="minorHAnsi" w:hAnsiTheme="minorHAnsi"/>
                <w:sz w:val="24"/>
                <w:szCs w:val="24"/>
                <w:lang w:val="sk-SK"/>
              </w:rPr>
            </w:pPr>
          </w:p>
        </w:tc>
      </w:tr>
      <w:tr w:rsidR="00784AB8" w:rsidRPr="00D86692" w:rsidTr="00573C2A">
        <w:tc>
          <w:tcPr>
            <w:tcW w:w="62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p>
        </w:tc>
        <w:tc>
          <w:tcPr>
            <w:tcW w:w="3686" w:type="dxa"/>
            <w:shd w:val="clear" w:color="auto" w:fill="E2EFD9" w:themeFill="accent6" w:themeFillTint="33"/>
          </w:tcPr>
          <w:p w:rsidR="00784AB8" w:rsidRPr="00D86692" w:rsidRDefault="00784AB8" w:rsidP="00686388">
            <w:pPr>
              <w:spacing w:line="360" w:lineRule="auto"/>
              <w:jc w:val="both"/>
              <w:rPr>
                <w:rFonts w:asciiTheme="minorHAnsi" w:hAnsiTheme="minorHAnsi"/>
                <w:i/>
                <w:sz w:val="24"/>
                <w:lang w:val="sk-SK"/>
              </w:rPr>
            </w:pPr>
            <w:r>
              <w:rPr>
                <w:rFonts w:asciiTheme="minorHAnsi" w:hAnsiTheme="minorHAnsi"/>
                <w:i/>
                <w:sz w:val="24"/>
                <w:lang w:val="sk-SK"/>
              </w:rPr>
              <w:t>2.3</w:t>
            </w:r>
            <w:r w:rsidRPr="00D86692">
              <w:rPr>
                <w:rFonts w:asciiTheme="minorHAnsi" w:hAnsiTheme="minorHAnsi"/>
                <w:i/>
                <w:sz w:val="24"/>
                <w:lang w:val="sk-SK"/>
              </w:rPr>
              <w:t xml:space="preserve"> Revitalizácia budovy Materskej </w:t>
            </w:r>
            <w:r w:rsidR="00686388">
              <w:rPr>
                <w:rFonts w:asciiTheme="minorHAnsi" w:hAnsiTheme="minorHAnsi"/>
                <w:i/>
                <w:sz w:val="24"/>
                <w:lang w:val="sk-SK"/>
              </w:rPr>
              <w:t>š</w:t>
            </w:r>
            <w:r w:rsidRPr="00B439E1">
              <w:rPr>
                <w:rFonts w:asciiTheme="minorHAnsi" w:hAnsiTheme="minorHAnsi"/>
                <w:i/>
                <w:sz w:val="24"/>
                <w:lang w:val="sk-SK"/>
              </w:rPr>
              <w:t>koly</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70AD47" w:themeFill="accent6"/>
          </w:tcPr>
          <w:p w:rsidR="00784AB8" w:rsidRPr="00D86692" w:rsidRDefault="00573C2A" w:rsidP="0064257E">
            <w:pPr>
              <w:spacing w:line="360" w:lineRule="auto"/>
              <w:rPr>
                <w:rFonts w:asciiTheme="minorHAnsi" w:hAnsiTheme="minorHAnsi"/>
                <w:sz w:val="24"/>
                <w:szCs w:val="24"/>
                <w:lang w:val="sk-SK"/>
              </w:rPr>
            </w:pPr>
            <w:r>
              <w:rPr>
                <w:rFonts w:asciiTheme="minorHAnsi" w:hAnsiTheme="minorHAnsi"/>
                <w:sz w:val="24"/>
                <w:szCs w:val="24"/>
                <w:lang w:val="sk-SK"/>
              </w:rPr>
              <w:t>20000</w:t>
            </w:r>
          </w:p>
        </w:tc>
        <w:tc>
          <w:tcPr>
            <w:tcW w:w="784" w:type="dxa"/>
            <w:tcBorders>
              <w:bottom w:val="single" w:sz="4" w:space="0" w:color="auto"/>
            </w:tcBorders>
            <w:shd w:val="clear" w:color="auto" w:fill="70AD47" w:themeFill="accent6"/>
          </w:tcPr>
          <w:p w:rsidR="00784AB8" w:rsidRPr="00D86692" w:rsidRDefault="00573C2A" w:rsidP="0064257E">
            <w:pPr>
              <w:spacing w:line="360" w:lineRule="auto"/>
              <w:rPr>
                <w:rFonts w:asciiTheme="minorHAnsi" w:hAnsiTheme="minorHAnsi"/>
                <w:sz w:val="24"/>
                <w:szCs w:val="24"/>
                <w:lang w:val="sk-SK"/>
              </w:rPr>
            </w:pPr>
            <w:r>
              <w:rPr>
                <w:rFonts w:asciiTheme="minorHAnsi" w:hAnsiTheme="minorHAnsi"/>
                <w:sz w:val="24"/>
                <w:szCs w:val="24"/>
                <w:lang w:val="sk-SK"/>
              </w:rPr>
              <w:t>2</w:t>
            </w:r>
            <w:r w:rsidR="00BC277F">
              <w:rPr>
                <w:rFonts w:asciiTheme="minorHAnsi" w:hAnsiTheme="minorHAnsi"/>
                <w:sz w:val="24"/>
                <w:szCs w:val="24"/>
                <w:lang w:val="sk-SK"/>
              </w:rPr>
              <w:t>0000</w:t>
            </w:r>
          </w:p>
        </w:tc>
      </w:tr>
      <w:tr w:rsidR="00784AB8" w:rsidRPr="00D86692" w:rsidTr="00C760C3">
        <w:tc>
          <w:tcPr>
            <w:tcW w:w="626" w:type="dxa"/>
            <w:shd w:val="clear" w:color="auto" w:fill="E2EFD9" w:themeFill="accent6" w:themeFillTint="33"/>
          </w:tcPr>
          <w:p w:rsidR="00784AB8" w:rsidRPr="00B439E1" w:rsidRDefault="00784AB8" w:rsidP="0064257E">
            <w:pPr>
              <w:spacing w:line="360" w:lineRule="auto"/>
              <w:rPr>
                <w:rFonts w:asciiTheme="minorHAnsi" w:hAnsiTheme="minorHAnsi"/>
                <w:i/>
                <w:sz w:val="24"/>
                <w:szCs w:val="24"/>
                <w:lang w:val="sk-SK"/>
              </w:rPr>
            </w:pPr>
            <w:r w:rsidRPr="00B439E1">
              <w:rPr>
                <w:rFonts w:asciiTheme="minorHAnsi" w:hAnsiTheme="minorHAnsi"/>
                <w:i/>
                <w:sz w:val="24"/>
                <w:szCs w:val="24"/>
                <w:lang w:val="sk-SK"/>
              </w:rPr>
              <w:t>3</w:t>
            </w:r>
          </w:p>
        </w:tc>
        <w:tc>
          <w:tcPr>
            <w:tcW w:w="368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r w:rsidRPr="00B439E1">
              <w:rPr>
                <w:rFonts w:asciiTheme="minorHAnsi" w:hAnsiTheme="minorHAnsi"/>
                <w:i/>
                <w:sz w:val="24"/>
                <w:lang w:val="sk-SK"/>
              </w:rPr>
              <w:t>3.1 Vybudovanie zberného dvora, kompostárne</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150000</w:t>
            </w:r>
          </w:p>
        </w:tc>
      </w:tr>
      <w:tr w:rsidR="00784AB8" w:rsidRPr="00D86692" w:rsidTr="00C760C3">
        <w:tc>
          <w:tcPr>
            <w:tcW w:w="626" w:type="dxa"/>
            <w:shd w:val="clear" w:color="auto" w:fill="E2EFD9" w:themeFill="accent6" w:themeFillTint="33"/>
          </w:tcPr>
          <w:p w:rsidR="00784AB8" w:rsidRPr="00D86692" w:rsidRDefault="00784AB8" w:rsidP="0064257E">
            <w:pPr>
              <w:spacing w:line="360" w:lineRule="auto"/>
              <w:rPr>
                <w:rFonts w:asciiTheme="minorHAnsi" w:hAnsiTheme="minorHAnsi"/>
                <w:i/>
                <w:sz w:val="24"/>
                <w:szCs w:val="24"/>
                <w:lang w:val="sk-SK"/>
              </w:rPr>
            </w:pPr>
          </w:p>
        </w:tc>
        <w:tc>
          <w:tcPr>
            <w:tcW w:w="3686" w:type="dxa"/>
            <w:shd w:val="clear" w:color="auto" w:fill="E2EFD9" w:themeFill="accent6" w:themeFillTint="33"/>
          </w:tcPr>
          <w:p w:rsidR="00784AB8" w:rsidRPr="00D86692" w:rsidRDefault="00784AB8" w:rsidP="0064257E">
            <w:pPr>
              <w:spacing w:line="360" w:lineRule="auto"/>
              <w:rPr>
                <w:rFonts w:asciiTheme="minorHAnsi" w:hAnsiTheme="minorHAnsi"/>
                <w:i/>
                <w:sz w:val="24"/>
                <w:szCs w:val="24"/>
                <w:lang w:val="sk-SK"/>
              </w:rPr>
            </w:pPr>
            <w:r w:rsidRPr="00D86692">
              <w:rPr>
                <w:rFonts w:asciiTheme="minorHAnsi" w:hAnsiTheme="minorHAnsi"/>
                <w:i/>
                <w:sz w:val="24"/>
                <w:szCs w:val="24"/>
                <w:lang w:val="sk-SK"/>
              </w:rPr>
              <w:t>3.2 Vybudovanie splaškovej kanalizácie v obci a miestnych častiach a ČOV</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70AD47" w:themeFill="accent6"/>
          </w:tcPr>
          <w:p w:rsidR="00784AB8" w:rsidRPr="00D86692" w:rsidRDefault="00573C2A" w:rsidP="0064257E">
            <w:pPr>
              <w:spacing w:line="360" w:lineRule="auto"/>
              <w:rPr>
                <w:rFonts w:asciiTheme="minorHAnsi" w:hAnsiTheme="minorHAnsi"/>
                <w:sz w:val="24"/>
                <w:szCs w:val="24"/>
                <w:lang w:val="sk-SK"/>
              </w:rPr>
            </w:pPr>
            <w:r>
              <w:rPr>
                <w:rFonts w:asciiTheme="minorHAnsi" w:hAnsiTheme="minorHAnsi"/>
                <w:sz w:val="24"/>
                <w:szCs w:val="24"/>
                <w:lang w:val="sk-SK"/>
              </w:rPr>
              <w:t>50</w:t>
            </w:r>
            <w:r w:rsidR="00BC277F">
              <w:rPr>
                <w:rFonts w:asciiTheme="minorHAnsi" w:hAnsiTheme="minorHAnsi"/>
                <w:sz w:val="24"/>
                <w:szCs w:val="24"/>
                <w:lang w:val="sk-SK"/>
              </w:rPr>
              <w:t>0000</w:t>
            </w:r>
          </w:p>
        </w:tc>
      </w:tr>
      <w:tr w:rsidR="00784AB8" w:rsidRPr="00D86692" w:rsidTr="00573C2A">
        <w:tc>
          <w:tcPr>
            <w:tcW w:w="62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p>
        </w:tc>
        <w:tc>
          <w:tcPr>
            <w:tcW w:w="368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r w:rsidRPr="00E2133D">
              <w:rPr>
                <w:rFonts w:asciiTheme="minorHAnsi" w:hAnsiTheme="minorHAnsi"/>
                <w:i/>
                <w:sz w:val="24"/>
                <w:lang w:val="sk-SK"/>
              </w:rPr>
              <w:t>3.3 Revitalizácia zelene na území obce</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573C2A" w:rsidRDefault="00784AB8" w:rsidP="00573C2A"/>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10000</w:t>
            </w:r>
          </w:p>
        </w:tc>
        <w:tc>
          <w:tcPr>
            <w:tcW w:w="784" w:type="dxa"/>
            <w:tcBorders>
              <w:bottom w:val="single" w:sz="4" w:space="0" w:color="auto"/>
            </w:tcBorders>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10000</w:t>
            </w:r>
          </w:p>
        </w:tc>
      </w:tr>
      <w:tr w:rsidR="00784AB8" w:rsidRPr="00D86692" w:rsidTr="00573C2A">
        <w:tc>
          <w:tcPr>
            <w:tcW w:w="626" w:type="dxa"/>
            <w:tcBorders>
              <w:bottom w:val="single" w:sz="4" w:space="0" w:color="auto"/>
            </w:tcBorders>
            <w:shd w:val="clear" w:color="auto" w:fill="E2EFD9" w:themeFill="accent6" w:themeFillTint="33"/>
          </w:tcPr>
          <w:p w:rsidR="00784AB8" w:rsidRPr="00B439E1" w:rsidRDefault="00784AB8" w:rsidP="0064257E">
            <w:pPr>
              <w:spacing w:line="360" w:lineRule="auto"/>
              <w:rPr>
                <w:rFonts w:asciiTheme="minorHAnsi" w:hAnsiTheme="minorHAnsi"/>
                <w:i/>
                <w:sz w:val="24"/>
                <w:szCs w:val="24"/>
                <w:lang w:val="sk-SK"/>
              </w:rPr>
            </w:pPr>
            <w:r w:rsidRPr="00B439E1">
              <w:rPr>
                <w:rFonts w:asciiTheme="minorHAnsi" w:hAnsiTheme="minorHAnsi"/>
                <w:i/>
                <w:sz w:val="24"/>
                <w:szCs w:val="24"/>
                <w:lang w:val="sk-SK"/>
              </w:rPr>
              <w:t>4</w:t>
            </w:r>
          </w:p>
        </w:tc>
        <w:tc>
          <w:tcPr>
            <w:tcW w:w="368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r w:rsidRPr="00D86692">
              <w:rPr>
                <w:rFonts w:asciiTheme="minorHAnsi" w:hAnsiTheme="minorHAnsi"/>
                <w:i/>
                <w:sz w:val="24"/>
                <w:lang w:val="sk-SK"/>
              </w:rPr>
              <w:t>4.1 Aktualizácia rozvojových dokumentov</w:t>
            </w: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E2EFD9" w:themeFill="accent6" w:themeFillTint="33"/>
          </w:tcPr>
          <w:p w:rsidR="00784AB8" w:rsidRPr="00573C2A" w:rsidRDefault="00784AB8" w:rsidP="00573C2A"/>
        </w:tc>
        <w:tc>
          <w:tcPr>
            <w:tcW w:w="784" w:type="dxa"/>
            <w:tcBorders>
              <w:bottom w:val="single" w:sz="4" w:space="0" w:color="auto"/>
            </w:tcBorders>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tcBorders>
              <w:bottom w:val="single" w:sz="4" w:space="0" w:color="auto"/>
            </w:tcBorders>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2500</w:t>
            </w:r>
          </w:p>
        </w:tc>
        <w:tc>
          <w:tcPr>
            <w:tcW w:w="784" w:type="dxa"/>
            <w:tcBorders>
              <w:bottom w:val="single" w:sz="4" w:space="0" w:color="auto"/>
            </w:tcBorders>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2500</w:t>
            </w:r>
          </w:p>
        </w:tc>
      </w:tr>
      <w:tr w:rsidR="00784AB8" w:rsidRPr="00D86692" w:rsidTr="00573C2A">
        <w:tc>
          <w:tcPr>
            <w:tcW w:w="62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p>
        </w:tc>
        <w:tc>
          <w:tcPr>
            <w:tcW w:w="3686" w:type="dxa"/>
            <w:shd w:val="clear" w:color="auto" w:fill="E2EFD9" w:themeFill="accent6" w:themeFillTint="33"/>
          </w:tcPr>
          <w:p w:rsidR="00784AB8" w:rsidRPr="00D86692" w:rsidRDefault="00784AB8" w:rsidP="0064257E">
            <w:pPr>
              <w:spacing w:line="360" w:lineRule="auto"/>
              <w:rPr>
                <w:rFonts w:asciiTheme="minorHAnsi" w:hAnsiTheme="minorHAnsi"/>
                <w:b/>
                <w:i/>
                <w:sz w:val="24"/>
                <w:szCs w:val="24"/>
                <w:lang w:val="sk-SK"/>
              </w:rPr>
            </w:pPr>
            <w:r w:rsidRPr="00D86692">
              <w:rPr>
                <w:rFonts w:asciiTheme="minorHAnsi" w:hAnsiTheme="minorHAnsi"/>
                <w:i/>
                <w:sz w:val="24"/>
                <w:lang w:val="sk-SK"/>
              </w:rPr>
              <w:t>4.2 Koncepcia financovania aktivít a projektov</w:t>
            </w:r>
          </w:p>
        </w:tc>
        <w:tc>
          <w:tcPr>
            <w:tcW w:w="784" w:type="dxa"/>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shd w:val="clear" w:color="auto" w:fill="E2EFD9" w:themeFill="accent6" w:themeFillTint="33"/>
          </w:tcPr>
          <w:p w:rsidR="00784AB8" w:rsidRPr="00573C2A" w:rsidRDefault="00784AB8" w:rsidP="00573C2A"/>
        </w:tc>
        <w:tc>
          <w:tcPr>
            <w:tcW w:w="784" w:type="dxa"/>
            <w:shd w:val="clear" w:color="auto" w:fill="E2EFD9" w:themeFill="accent6" w:themeFillTint="33"/>
          </w:tcPr>
          <w:p w:rsidR="00784AB8" w:rsidRPr="00D86692" w:rsidRDefault="00784AB8" w:rsidP="0064257E">
            <w:pPr>
              <w:spacing w:line="360" w:lineRule="auto"/>
              <w:rPr>
                <w:rFonts w:asciiTheme="minorHAnsi" w:hAnsiTheme="minorHAnsi"/>
                <w:sz w:val="24"/>
                <w:szCs w:val="24"/>
                <w:lang w:val="sk-SK"/>
              </w:rPr>
            </w:pPr>
          </w:p>
        </w:tc>
        <w:tc>
          <w:tcPr>
            <w:tcW w:w="784" w:type="dxa"/>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1500</w:t>
            </w:r>
          </w:p>
        </w:tc>
        <w:tc>
          <w:tcPr>
            <w:tcW w:w="784" w:type="dxa"/>
            <w:shd w:val="clear" w:color="auto" w:fill="70AD47" w:themeFill="accent6"/>
          </w:tcPr>
          <w:p w:rsidR="00784AB8" w:rsidRPr="00D86692" w:rsidRDefault="00BC277F" w:rsidP="0064257E">
            <w:pPr>
              <w:spacing w:line="360" w:lineRule="auto"/>
              <w:rPr>
                <w:rFonts w:asciiTheme="minorHAnsi" w:hAnsiTheme="minorHAnsi"/>
                <w:sz w:val="24"/>
                <w:szCs w:val="24"/>
                <w:lang w:val="sk-SK"/>
              </w:rPr>
            </w:pPr>
            <w:r>
              <w:rPr>
                <w:rFonts w:asciiTheme="minorHAnsi" w:hAnsiTheme="minorHAnsi"/>
                <w:sz w:val="24"/>
                <w:szCs w:val="24"/>
                <w:lang w:val="sk-SK"/>
              </w:rPr>
              <w:t>1500</w:t>
            </w:r>
          </w:p>
        </w:tc>
      </w:tr>
      <w:tr w:rsidR="00784AB8" w:rsidRPr="00D86692" w:rsidTr="00573C2A">
        <w:tc>
          <w:tcPr>
            <w:tcW w:w="626" w:type="dxa"/>
            <w:shd w:val="clear" w:color="auto" w:fill="E2EFD9" w:themeFill="accent6" w:themeFillTint="33"/>
          </w:tcPr>
          <w:p w:rsidR="00784AB8" w:rsidRPr="00D86692" w:rsidRDefault="00784AB8" w:rsidP="0064257E">
            <w:pPr>
              <w:spacing w:line="360" w:lineRule="auto"/>
              <w:rPr>
                <w:b/>
                <w:i/>
                <w:sz w:val="24"/>
                <w:szCs w:val="24"/>
                <w:lang w:val="sk-SK"/>
              </w:rPr>
            </w:pPr>
          </w:p>
        </w:tc>
        <w:tc>
          <w:tcPr>
            <w:tcW w:w="3686" w:type="dxa"/>
            <w:shd w:val="clear" w:color="auto" w:fill="E2EFD9" w:themeFill="accent6" w:themeFillTint="33"/>
          </w:tcPr>
          <w:p w:rsidR="00784AB8" w:rsidRPr="00D86692" w:rsidRDefault="00784AB8" w:rsidP="0064257E">
            <w:pPr>
              <w:spacing w:line="360" w:lineRule="auto"/>
              <w:rPr>
                <w:i/>
                <w:sz w:val="24"/>
                <w:lang w:val="sk-SK"/>
              </w:rPr>
            </w:pPr>
            <w:r w:rsidRPr="00D86692">
              <w:rPr>
                <w:rFonts w:asciiTheme="minorHAnsi" w:hAnsiTheme="minorHAnsi"/>
                <w:i/>
                <w:sz w:val="24"/>
                <w:lang w:val="sk-SK"/>
              </w:rPr>
              <w:t>4.3 Využívanie medzinárodnej spolupráce</w:t>
            </w:r>
          </w:p>
        </w:tc>
        <w:tc>
          <w:tcPr>
            <w:tcW w:w="784" w:type="dxa"/>
            <w:shd w:val="clear" w:color="auto" w:fill="E2EFD9" w:themeFill="accent6" w:themeFillTint="33"/>
          </w:tcPr>
          <w:p w:rsidR="00784AB8" w:rsidRPr="00D86692" w:rsidRDefault="00784AB8" w:rsidP="0064257E">
            <w:pPr>
              <w:spacing w:line="360" w:lineRule="auto"/>
              <w:rPr>
                <w:sz w:val="24"/>
                <w:szCs w:val="24"/>
                <w:lang w:val="sk-SK"/>
              </w:rPr>
            </w:pPr>
          </w:p>
        </w:tc>
        <w:tc>
          <w:tcPr>
            <w:tcW w:w="784" w:type="dxa"/>
            <w:shd w:val="clear" w:color="auto" w:fill="E2EFD9" w:themeFill="accent6" w:themeFillTint="33"/>
          </w:tcPr>
          <w:p w:rsidR="00784AB8" w:rsidRPr="00D86692" w:rsidRDefault="00784AB8" w:rsidP="0064257E">
            <w:pPr>
              <w:spacing w:line="360" w:lineRule="auto"/>
              <w:rPr>
                <w:sz w:val="24"/>
                <w:szCs w:val="24"/>
                <w:lang w:val="sk-SK"/>
              </w:rPr>
            </w:pPr>
          </w:p>
        </w:tc>
        <w:tc>
          <w:tcPr>
            <w:tcW w:w="784" w:type="dxa"/>
            <w:shd w:val="clear" w:color="auto" w:fill="E2EFD9" w:themeFill="accent6" w:themeFillTint="33"/>
          </w:tcPr>
          <w:p w:rsidR="00784AB8" w:rsidRPr="00573C2A" w:rsidRDefault="00784AB8" w:rsidP="00573C2A"/>
        </w:tc>
        <w:tc>
          <w:tcPr>
            <w:tcW w:w="784" w:type="dxa"/>
            <w:shd w:val="clear" w:color="auto" w:fill="E2EFD9" w:themeFill="accent6" w:themeFillTint="33"/>
          </w:tcPr>
          <w:p w:rsidR="00784AB8" w:rsidRPr="00D86692" w:rsidRDefault="00784AB8" w:rsidP="0064257E">
            <w:pPr>
              <w:spacing w:line="360" w:lineRule="auto"/>
              <w:rPr>
                <w:sz w:val="24"/>
                <w:szCs w:val="24"/>
                <w:lang w:val="sk-SK"/>
              </w:rPr>
            </w:pPr>
          </w:p>
        </w:tc>
        <w:tc>
          <w:tcPr>
            <w:tcW w:w="784" w:type="dxa"/>
            <w:shd w:val="clear" w:color="auto" w:fill="70AD47" w:themeFill="accent6"/>
          </w:tcPr>
          <w:p w:rsidR="00784AB8" w:rsidRPr="00D86692" w:rsidRDefault="00BC277F" w:rsidP="0064257E">
            <w:pPr>
              <w:spacing w:line="360" w:lineRule="auto"/>
              <w:rPr>
                <w:sz w:val="24"/>
                <w:szCs w:val="24"/>
                <w:lang w:val="sk-SK"/>
              </w:rPr>
            </w:pPr>
            <w:r>
              <w:rPr>
                <w:sz w:val="24"/>
                <w:szCs w:val="24"/>
                <w:lang w:val="sk-SK"/>
              </w:rPr>
              <w:t>3000</w:t>
            </w:r>
          </w:p>
        </w:tc>
        <w:tc>
          <w:tcPr>
            <w:tcW w:w="784" w:type="dxa"/>
            <w:shd w:val="clear" w:color="auto" w:fill="70AD47" w:themeFill="accent6"/>
          </w:tcPr>
          <w:p w:rsidR="00784AB8" w:rsidRPr="00D86692" w:rsidRDefault="00BC277F" w:rsidP="0064257E">
            <w:pPr>
              <w:spacing w:line="360" w:lineRule="auto"/>
              <w:rPr>
                <w:sz w:val="24"/>
                <w:szCs w:val="24"/>
                <w:lang w:val="sk-SK"/>
              </w:rPr>
            </w:pPr>
            <w:r>
              <w:rPr>
                <w:sz w:val="24"/>
                <w:szCs w:val="24"/>
                <w:lang w:val="sk-SK"/>
              </w:rPr>
              <w:t>6000</w:t>
            </w:r>
          </w:p>
        </w:tc>
      </w:tr>
    </w:tbl>
    <w:p w:rsidR="00387439" w:rsidRPr="00D86692" w:rsidRDefault="00387439" w:rsidP="00387439">
      <w:pPr>
        <w:spacing w:after="0" w:line="240" w:lineRule="auto"/>
        <w:rPr>
          <w:b/>
          <w:i/>
          <w:sz w:val="24"/>
          <w:szCs w:val="24"/>
          <w:lang w:val="sk-SK"/>
        </w:rPr>
      </w:pPr>
    </w:p>
    <w:p w:rsidR="00387439" w:rsidRPr="00D86692" w:rsidRDefault="00387439" w:rsidP="00387439">
      <w:pPr>
        <w:spacing w:after="0" w:line="240" w:lineRule="auto"/>
        <w:rPr>
          <w:b/>
          <w:i/>
          <w:sz w:val="24"/>
          <w:szCs w:val="24"/>
          <w:lang w:val="sk-SK"/>
        </w:rPr>
      </w:pPr>
    </w:p>
    <w:p w:rsidR="00387439" w:rsidRPr="00023F15" w:rsidRDefault="00387439" w:rsidP="00387439">
      <w:pPr>
        <w:spacing w:after="0" w:line="240" w:lineRule="auto"/>
        <w:rPr>
          <w:b/>
          <w:i/>
          <w:sz w:val="24"/>
          <w:szCs w:val="24"/>
          <w:lang w:val="sk-SK"/>
        </w:rPr>
      </w:pPr>
      <w:r w:rsidRPr="00023F15">
        <w:rPr>
          <w:b/>
          <w:i/>
          <w:sz w:val="24"/>
          <w:szCs w:val="24"/>
          <w:lang w:val="sk-SK"/>
        </w:rPr>
        <w:t>Vecné vymedzenie projektov – Prioritná oblasť sociálna</w:t>
      </w:r>
      <w:r w:rsidRPr="00023F15">
        <w:rPr>
          <w:b/>
          <w:sz w:val="24"/>
          <w:szCs w:val="24"/>
          <w:lang w:val="sk-SK"/>
        </w:rPr>
        <w:tab/>
      </w:r>
      <w:r w:rsidRPr="00023F15">
        <w:rPr>
          <w:sz w:val="24"/>
          <w:szCs w:val="24"/>
          <w:lang w:val="sk-SK"/>
        </w:rPr>
        <w:tab/>
      </w:r>
      <w:r w:rsidR="00105EA4" w:rsidRPr="00023F15">
        <w:rPr>
          <w:sz w:val="24"/>
          <w:szCs w:val="24"/>
          <w:lang w:val="sk-SK"/>
        </w:rPr>
        <w:t xml:space="preserve">                       </w:t>
      </w:r>
      <w:r w:rsidRPr="00023F15">
        <w:rPr>
          <w:i/>
          <w:sz w:val="24"/>
          <w:szCs w:val="24"/>
          <w:lang w:val="sk-SK"/>
        </w:rPr>
        <w:t>tabuľka č. 9</w:t>
      </w:r>
    </w:p>
    <w:tbl>
      <w:tblPr>
        <w:tblStyle w:val="Mriekatabuky"/>
        <w:tblW w:w="0" w:type="auto"/>
        <w:tblLook w:val="04A0" w:firstRow="1" w:lastRow="0" w:firstColumn="1" w:lastColumn="0" w:noHBand="0" w:noVBand="1"/>
      </w:tblPr>
      <w:tblGrid>
        <w:gridCol w:w="3823"/>
        <w:gridCol w:w="5193"/>
      </w:tblGrid>
      <w:tr w:rsidR="00387439" w:rsidRPr="00023F15" w:rsidTr="00252745">
        <w:tc>
          <w:tcPr>
            <w:tcW w:w="3823" w:type="dxa"/>
            <w:tcBorders>
              <w:bottom w:val="single" w:sz="4" w:space="0" w:color="auto"/>
            </w:tcBorders>
            <w:shd w:val="clear" w:color="auto" w:fill="70AD47" w:themeFill="accent6"/>
          </w:tcPr>
          <w:p w:rsidR="00387439" w:rsidRPr="00023F15" w:rsidRDefault="00387439" w:rsidP="00387439">
            <w:pPr>
              <w:spacing w:line="360" w:lineRule="auto"/>
              <w:rPr>
                <w:rFonts w:asciiTheme="minorHAnsi" w:hAnsiTheme="minorHAnsi"/>
                <w:b/>
                <w:i/>
                <w:sz w:val="24"/>
                <w:szCs w:val="24"/>
                <w:lang w:val="sk-SK"/>
              </w:rPr>
            </w:pPr>
            <w:r w:rsidRPr="00023F15">
              <w:rPr>
                <w:rFonts w:asciiTheme="minorHAnsi" w:hAnsiTheme="minorHAnsi"/>
                <w:b/>
                <w:i/>
                <w:sz w:val="24"/>
                <w:szCs w:val="24"/>
                <w:lang w:val="sk-SK"/>
              </w:rPr>
              <w:t>Opatrenie</w:t>
            </w:r>
          </w:p>
        </w:tc>
        <w:tc>
          <w:tcPr>
            <w:tcW w:w="5193" w:type="dxa"/>
            <w:tcBorders>
              <w:bottom w:val="single" w:sz="4" w:space="0" w:color="auto"/>
            </w:tcBorders>
            <w:shd w:val="clear" w:color="auto" w:fill="F2F2F2" w:themeFill="background1" w:themeFillShade="F2"/>
          </w:tcPr>
          <w:p w:rsidR="00387439" w:rsidRPr="00023F15" w:rsidRDefault="00387439" w:rsidP="00387439">
            <w:pPr>
              <w:spacing w:line="360" w:lineRule="auto"/>
              <w:rPr>
                <w:rFonts w:asciiTheme="minorHAnsi" w:hAnsiTheme="minorHAnsi"/>
                <w:b/>
                <w:i/>
                <w:sz w:val="24"/>
                <w:szCs w:val="24"/>
                <w:lang w:val="sk-SK"/>
              </w:rPr>
            </w:pPr>
            <w:r w:rsidRPr="00023F15">
              <w:rPr>
                <w:rFonts w:asciiTheme="minorHAnsi" w:hAnsiTheme="minorHAnsi"/>
                <w:b/>
                <w:i/>
                <w:sz w:val="24"/>
                <w:szCs w:val="24"/>
                <w:lang w:val="sk-SK"/>
              </w:rPr>
              <w:t>Ciele opatrenia</w:t>
            </w:r>
          </w:p>
        </w:tc>
      </w:tr>
      <w:tr w:rsidR="00387439" w:rsidRPr="00023F15" w:rsidTr="00387439">
        <w:tc>
          <w:tcPr>
            <w:tcW w:w="3823" w:type="dxa"/>
            <w:tcBorders>
              <w:bottom w:val="single" w:sz="4" w:space="0" w:color="auto"/>
            </w:tcBorders>
            <w:shd w:val="clear" w:color="auto" w:fill="auto"/>
          </w:tcPr>
          <w:p w:rsidR="00387439" w:rsidRPr="00023F15" w:rsidRDefault="00387439" w:rsidP="00387439">
            <w:pPr>
              <w:jc w:val="both"/>
              <w:rPr>
                <w:rFonts w:asciiTheme="minorHAnsi" w:hAnsiTheme="minorHAnsi"/>
                <w:b/>
                <w:i/>
                <w:sz w:val="24"/>
                <w:szCs w:val="24"/>
                <w:lang w:val="sk-SK"/>
              </w:rPr>
            </w:pPr>
            <w:r w:rsidRPr="00023F15">
              <w:rPr>
                <w:rFonts w:asciiTheme="minorHAnsi" w:hAnsiTheme="minorHAnsi"/>
                <w:b/>
                <w:i/>
                <w:sz w:val="24"/>
                <w:szCs w:val="24"/>
                <w:lang w:val="sk-SK"/>
              </w:rPr>
              <w:t>1.1 Rekonštrukcia kultúrneho domu</w:t>
            </w:r>
          </w:p>
        </w:tc>
        <w:tc>
          <w:tcPr>
            <w:tcW w:w="5193" w:type="dxa"/>
            <w:shd w:val="clear" w:color="auto" w:fill="auto"/>
          </w:tcPr>
          <w:p w:rsidR="00387439" w:rsidRPr="00023F15" w:rsidRDefault="00387439" w:rsidP="00387439">
            <w:pPr>
              <w:autoSpaceDE w:val="0"/>
              <w:autoSpaceDN w:val="0"/>
              <w:adjustRightInd w:val="0"/>
              <w:jc w:val="both"/>
              <w:rPr>
                <w:rFonts w:asciiTheme="minorHAnsi" w:eastAsiaTheme="minorHAnsi" w:hAnsiTheme="minorHAnsi" w:cs="Calibri"/>
                <w:b/>
                <w:i/>
                <w:sz w:val="24"/>
                <w:szCs w:val="24"/>
                <w:lang w:val="sk-SK"/>
              </w:rPr>
            </w:pPr>
            <w:r w:rsidRPr="00023F15">
              <w:rPr>
                <w:rFonts w:asciiTheme="minorHAnsi" w:eastAsiaTheme="minorHAnsi" w:hAnsiTheme="minorHAnsi" w:cs="Calibri"/>
                <w:i/>
                <w:sz w:val="24"/>
                <w:szCs w:val="24"/>
                <w:lang w:val="sk-SK"/>
              </w:rPr>
              <w:t>Túto oblasť zabezpečuje obec v rámci svojich kompetencií, pre skvalitnenie a perspektívne dobudovanie služieb však môže využiť aj mimorozpočtové zdroje financovania.</w:t>
            </w:r>
          </w:p>
        </w:tc>
      </w:tr>
      <w:tr w:rsidR="00387439" w:rsidRPr="00023F15" w:rsidTr="00387439">
        <w:trPr>
          <w:trHeight w:val="119"/>
        </w:trPr>
        <w:tc>
          <w:tcPr>
            <w:tcW w:w="3823" w:type="dxa"/>
            <w:shd w:val="clear" w:color="auto" w:fill="auto"/>
          </w:tcPr>
          <w:p w:rsidR="00387439" w:rsidRPr="00023F15" w:rsidRDefault="00387439" w:rsidP="00387439">
            <w:pPr>
              <w:jc w:val="both"/>
              <w:rPr>
                <w:rFonts w:asciiTheme="minorHAnsi" w:hAnsiTheme="minorHAnsi"/>
                <w:b/>
                <w:i/>
                <w:sz w:val="24"/>
                <w:szCs w:val="24"/>
                <w:lang w:val="sk-SK"/>
              </w:rPr>
            </w:pPr>
            <w:r w:rsidRPr="00023F15">
              <w:rPr>
                <w:rFonts w:asciiTheme="minorHAnsi" w:hAnsiTheme="minorHAnsi"/>
                <w:b/>
                <w:i/>
                <w:sz w:val="24"/>
                <w:szCs w:val="24"/>
                <w:lang w:val="sk-SK"/>
              </w:rPr>
              <w:t xml:space="preserve">1.2 Organizácia a podpora kultúrnych podujatí </w:t>
            </w:r>
          </w:p>
        </w:tc>
        <w:tc>
          <w:tcPr>
            <w:tcW w:w="5193" w:type="dxa"/>
            <w:shd w:val="clear" w:color="auto" w:fill="auto"/>
          </w:tcPr>
          <w:p w:rsidR="00387439" w:rsidRPr="00023F15" w:rsidRDefault="00387439" w:rsidP="00387439">
            <w:pPr>
              <w:autoSpaceDE w:val="0"/>
              <w:autoSpaceDN w:val="0"/>
              <w:adjustRightInd w:val="0"/>
              <w:jc w:val="both"/>
              <w:rPr>
                <w:rFonts w:asciiTheme="minorHAnsi" w:eastAsiaTheme="minorHAnsi" w:hAnsiTheme="minorHAnsi" w:cs="Calibri"/>
                <w:b/>
                <w:i/>
                <w:sz w:val="24"/>
                <w:szCs w:val="24"/>
                <w:lang w:val="sk-SK"/>
              </w:rPr>
            </w:pPr>
            <w:r w:rsidRPr="00023F15">
              <w:rPr>
                <w:rFonts w:asciiTheme="minorHAnsi" w:eastAsiaTheme="minorHAnsi" w:hAnsiTheme="minorHAnsi" w:cs="Calibri"/>
                <w:i/>
                <w:sz w:val="24"/>
                <w:szCs w:val="24"/>
                <w:lang w:val="sk-SK"/>
              </w:rPr>
              <w:t xml:space="preserve">Obec má veľkú históriu v organizovaní kultúrnych podujatí a plánuje pokračovať aj v nasledujúcom období. </w:t>
            </w:r>
          </w:p>
        </w:tc>
      </w:tr>
      <w:tr w:rsidR="00387439" w:rsidRPr="00023F15" w:rsidTr="00387439">
        <w:trPr>
          <w:trHeight w:val="119"/>
        </w:trPr>
        <w:tc>
          <w:tcPr>
            <w:tcW w:w="3823" w:type="dxa"/>
            <w:tcBorders>
              <w:bottom w:val="single" w:sz="4" w:space="0" w:color="auto"/>
            </w:tcBorders>
            <w:shd w:val="clear" w:color="auto" w:fill="auto"/>
          </w:tcPr>
          <w:p w:rsidR="00387439" w:rsidRPr="00023F15" w:rsidRDefault="00401D99" w:rsidP="00387439">
            <w:pPr>
              <w:jc w:val="both"/>
              <w:rPr>
                <w:rFonts w:asciiTheme="minorHAnsi" w:hAnsiTheme="minorHAnsi"/>
                <w:b/>
                <w:i/>
                <w:sz w:val="24"/>
                <w:szCs w:val="24"/>
                <w:lang w:val="sk-SK"/>
              </w:rPr>
            </w:pPr>
            <w:r w:rsidRPr="00023F15">
              <w:rPr>
                <w:rFonts w:asciiTheme="minorHAnsi" w:hAnsiTheme="minorHAnsi"/>
                <w:b/>
                <w:i/>
                <w:sz w:val="24"/>
                <w:lang w:val="sk-SK"/>
              </w:rPr>
              <w:t>1.3 Modernizácia</w:t>
            </w:r>
            <w:r w:rsidRPr="00023F15">
              <w:rPr>
                <w:rFonts w:asciiTheme="minorHAnsi" w:hAnsiTheme="minorHAnsi"/>
                <w:b/>
                <w:i/>
                <w:color w:val="FF0000"/>
                <w:sz w:val="24"/>
                <w:lang w:val="sk-SK"/>
              </w:rPr>
              <w:t xml:space="preserve"> </w:t>
            </w:r>
            <w:r w:rsidRPr="00023F15">
              <w:rPr>
                <w:rFonts w:asciiTheme="minorHAnsi" w:hAnsiTheme="minorHAnsi"/>
                <w:b/>
                <w:i/>
                <w:sz w:val="24"/>
                <w:lang w:val="sk-SK"/>
              </w:rPr>
              <w:t>viacúčelového ihriska</w:t>
            </w:r>
          </w:p>
        </w:tc>
        <w:tc>
          <w:tcPr>
            <w:tcW w:w="5193" w:type="dxa"/>
            <w:tcBorders>
              <w:bottom w:val="single" w:sz="4" w:space="0" w:color="auto"/>
            </w:tcBorders>
            <w:shd w:val="clear" w:color="auto" w:fill="auto"/>
          </w:tcPr>
          <w:p w:rsidR="00387439" w:rsidRPr="00023F15" w:rsidRDefault="00387439" w:rsidP="00387439">
            <w:pPr>
              <w:autoSpaceDE w:val="0"/>
              <w:autoSpaceDN w:val="0"/>
              <w:adjustRightInd w:val="0"/>
              <w:jc w:val="both"/>
              <w:rPr>
                <w:rFonts w:asciiTheme="minorHAnsi" w:eastAsiaTheme="minorHAnsi" w:hAnsiTheme="minorHAnsi" w:cs="Calibri"/>
                <w:i/>
                <w:sz w:val="24"/>
                <w:szCs w:val="24"/>
                <w:lang w:val="sk-SK"/>
              </w:rPr>
            </w:pPr>
            <w:r w:rsidRPr="00023F15">
              <w:rPr>
                <w:rFonts w:asciiTheme="minorHAnsi" w:eastAsiaTheme="minorHAnsi" w:hAnsiTheme="minorHAnsi" w:cs="Calibri"/>
                <w:i/>
                <w:sz w:val="24"/>
                <w:szCs w:val="24"/>
                <w:lang w:val="sk-SK"/>
              </w:rPr>
              <w:t>Obec plánuje v nasledujúcich rokoch zlepšiť podmienky obyvateľov v oblasti športovania.</w:t>
            </w:r>
          </w:p>
        </w:tc>
      </w:tr>
      <w:tr w:rsidR="00387439" w:rsidRPr="00023F15" w:rsidTr="00387439">
        <w:trPr>
          <w:trHeight w:val="119"/>
        </w:trPr>
        <w:tc>
          <w:tcPr>
            <w:tcW w:w="3823" w:type="dxa"/>
            <w:tcBorders>
              <w:bottom w:val="single" w:sz="4" w:space="0" w:color="auto"/>
            </w:tcBorders>
            <w:shd w:val="clear" w:color="auto" w:fill="auto"/>
          </w:tcPr>
          <w:p w:rsidR="00387439" w:rsidRPr="00023F15" w:rsidRDefault="00387439" w:rsidP="00387439">
            <w:pPr>
              <w:jc w:val="both"/>
              <w:rPr>
                <w:rFonts w:asciiTheme="minorHAnsi" w:hAnsiTheme="minorHAnsi"/>
                <w:b/>
                <w:i/>
                <w:sz w:val="24"/>
                <w:szCs w:val="24"/>
                <w:lang w:val="sk-SK"/>
              </w:rPr>
            </w:pPr>
            <w:r w:rsidRPr="00023F15">
              <w:rPr>
                <w:rFonts w:asciiTheme="minorHAnsi" w:hAnsiTheme="minorHAnsi"/>
                <w:b/>
                <w:i/>
                <w:sz w:val="24"/>
                <w:szCs w:val="24"/>
                <w:lang w:val="sk-SK"/>
              </w:rPr>
              <w:t>1.4 Vybudovanie obecného centra</w:t>
            </w:r>
          </w:p>
        </w:tc>
        <w:tc>
          <w:tcPr>
            <w:tcW w:w="5193" w:type="dxa"/>
            <w:tcBorders>
              <w:bottom w:val="single" w:sz="4" w:space="0" w:color="auto"/>
            </w:tcBorders>
            <w:shd w:val="clear" w:color="auto" w:fill="auto"/>
          </w:tcPr>
          <w:p w:rsidR="00387439" w:rsidRPr="00023F15" w:rsidRDefault="00387439" w:rsidP="00387439">
            <w:pPr>
              <w:autoSpaceDE w:val="0"/>
              <w:autoSpaceDN w:val="0"/>
              <w:adjustRightInd w:val="0"/>
              <w:jc w:val="both"/>
              <w:rPr>
                <w:rFonts w:asciiTheme="minorHAnsi" w:eastAsiaTheme="minorHAnsi" w:hAnsiTheme="minorHAnsi" w:cs="Calibri"/>
                <w:i/>
                <w:sz w:val="24"/>
                <w:szCs w:val="24"/>
                <w:lang w:val="sk-SK"/>
              </w:rPr>
            </w:pPr>
            <w:r w:rsidRPr="00023F15">
              <w:rPr>
                <w:rFonts w:asciiTheme="minorHAnsi" w:eastAsiaTheme="minorHAnsi" w:hAnsiTheme="minorHAnsi" w:cs="Calibri"/>
                <w:i/>
                <w:sz w:val="24"/>
                <w:szCs w:val="24"/>
                <w:lang w:val="sk-SK"/>
              </w:rPr>
              <w:t>Cieľom opatrenia je vybudovať centrálne námestie v obci a tým vytvoriť lepšie podmienky pre obyvateľov obce.</w:t>
            </w:r>
          </w:p>
        </w:tc>
      </w:tr>
    </w:tbl>
    <w:p w:rsidR="00387439" w:rsidRPr="00023F15" w:rsidRDefault="00387439" w:rsidP="00387439">
      <w:pPr>
        <w:spacing w:after="0" w:line="240" w:lineRule="auto"/>
        <w:rPr>
          <w:b/>
          <w:i/>
          <w:sz w:val="24"/>
          <w:szCs w:val="24"/>
          <w:lang w:val="sk-SK"/>
        </w:rPr>
      </w:pPr>
    </w:p>
    <w:p w:rsidR="00387439" w:rsidRPr="00023F15" w:rsidRDefault="00387439" w:rsidP="00387439">
      <w:pPr>
        <w:spacing w:after="0" w:line="240" w:lineRule="auto"/>
        <w:rPr>
          <w:b/>
          <w:i/>
          <w:sz w:val="24"/>
          <w:szCs w:val="24"/>
          <w:lang w:val="sk-SK"/>
        </w:rPr>
      </w:pPr>
      <w:r w:rsidRPr="00023F15">
        <w:rPr>
          <w:b/>
          <w:i/>
          <w:sz w:val="24"/>
          <w:szCs w:val="24"/>
          <w:lang w:val="sk-SK"/>
        </w:rPr>
        <w:t>Vecné vymedzenie projektov – Prioritná oblasť ekonomická</w:t>
      </w:r>
      <w:r w:rsidRPr="00023F15">
        <w:rPr>
          <w:b/>
          <w:sz w:val="24"/>
          <w:szCs w:val="24"/>
          <w:lang w:val="sk-SK"/>
        </w:rPr>
        <w:tab/>
      </w:r>
      <w:r w:rsidRPr="00023F15">
        <w:rPr>
          <w:sz w:val="24"/>
          <w:szCs w:val="24"/>
          <w:lang w:val="sk-SK"/>
        </w:rPr>
        <w:tab/>
      </w:r>
      <w:r w:rsidR="00105EA4" w:rsidRPr="00023F15">
        <w:rPr>
          <w:sz w:val="24"/>
          <w:szCs w:val="24"/>
          <w:lang w:val="sk-SK"/>
        </w:rPr>
        <w:t xml:space="preserve">       </w:t>
      </w:r>
      <w:r w:rsidRPr="00023F15">
        <w:rPr>
          <w:i/>
          <w:sz w:val="24"/>
          <w:szCs w:val="24"/>
          <w:lang w:val="sk-SK"/>
        </w:rPr>
        <w:t>tabuľka č. 10</w:t>
      </w:r>
    </w:p>
    <w:tbl>
      <w:tblPr>
        <w:tblStyle w:val="Mriekatabuky"/>
        <w:tblW w:w="0" w:type="auto"/>
        <w:tblLook w:val="04A0" w:firstRow="1" w:lastRow="0" w:firstColumn="1" w:lastColumn="0" w:noHBand="0" w:noVBand="1"/>
      </w:tblPr>
      <w:tblGrid>
        <w:gridCol w:w="3823"/>
        <w:gridCol w:w="5193"/>
      </w:tblGrid>
      <w:tr w:rsidR="00387439" w:rsidRPr="00023F15" w:rsidTr="00252745">
        <w:tc>
          <w:tcPr>
            <w:tcW w:w="3823" w:type="dxa"/>
            <w:tcBorders>
              <w:bottom w:val="single" w:sz="4" w:space="0" w:color="auto"/>
            </w:tcBorders>
            <w:shd w:val="clear" w:color="auto" w:fill="F2F2F2" w:themeFill="background1" w:themeFillShade="F2"/>
          </w:tcPr>
          <w:p w:rsidR="00387439" w:rsidRPr="00023F15" w:rsidRDefault="00387439" w:rsidP="00387439">
            <w:pPr>
              <w:spacing w:line="360" w:lineRule="auto"/>
              <w:rPr>
                <w:rFonts w:asciiTheme="minorHAnsi" w:hAnsiTheme="minorHAnsi"/>
                <w:b/>
                <w:i/>
                <w:sz w:val="24"/>
                <w:szCs w:val="24"/>
                <w:lang w:val="sk-SK"/>
              </w:rPr>
            </w:pPr>
            <w:r w:rsidRPr="00023F15">
              <w:rPr>
                <w:rFonts w:asciiTheme="minorHAnsi" w:hAnsiTheme="minorHAnsi"/>
                <w:b/>
                <w:i/>
                <w:sz w:val="24"/>
                <w:szCs w:val="24"/>
                <w:lang w:val="sk-SK"/>
              </w:rPr>
              <w:t>Opatrenie</w:t>
            </w:r>
          </w:p>
        </w:tc>
        <w:tc>
          <w:tcPr>
            <w:tcW w:w="5193" w:type="dxa"/>
            <w:tcBorders>
              <w:bottom w:val="single" w:sz="4" w:space="0" w:color="auto"/>
            </w:tcBorders>
            <w:shd w:val="clear" w:color="auto" w:fill="70AD47" w:themeFill="accent6"/>
          </w:tcPr>
          <w:p w:rsidR="00387439" w:rsidRPr="00023F15" w:rsidRDefault="00387439" w:rsidP="00387439">
            <w:pPr>
              <w:spacing w:line="360" w:lineRule="auto"/>
              <w:rPr>
                <w:rFonts w:asciiTheme="minorHAnsi" w:hAnsiTheme="minorHAnsi"/>
                <w:b/>
                <w:i/>
                <w:sz w:val="24"/>
                <w:szCs w:val="24"/>
                <w:lang w:val="sk-SK"/>
              </w:rPr>
            </w:pPr>
            <w:r w:rsidRPr="00023F15">
              <w:rPr>
                <w:rFonts w:asciiTheme="minorHAnsi" w:hAnsiTheme="minorHAnsi"/>
                <w:b/>
                <w:i/>
                <w:sz w:val="24"/>
                <w:szCs w:val="24"/>
                <w:lang w:val="sk-SK"/>
              </w:rPr>
              <w:t>Ciele opatrenia</w:t>
            </w:r>
          </w:p>
        </w:tc>
      </w:tr>
      <w:tr w:rsidR="00387439" w:rsidRPr="00023F15" w:rsidTr="00387439">
        <w:tc>
          <w:tcPr>
            <w:tcW w:w="3823" w:type="dxa"/>
            <w:tcBorders>
              <w:bottom w:val="single" w:sz="4" w:space="0" w:color="auto"/>
            </w:tcBorders>
            <w:shd w:val="clear" w:color="auto" w:fill="auto"/>
          </w:tcPr>
          <w:p w:rsidR="00387439" w:rsidRPr="00023F15" w:rsidRDefault="00401D99" w:rsidP="00401D99">
            <w:pPr>
              <w:jc w:val="both"/>
              <w:rPr>
                <w:rFonts w:asciiTheme="minorHAnsi" w:hAnsiTheme="minorHAnsi"/>
                <w:b/>
                <w:i/>
                <w:sz w:val="24"/>
                <w:szCs w:val="24"/>
                <w:lang w:val="sk-SK"/>
              </w:rPr>
            </w:pPr>
            <w:r w:rsidRPr="00023F15">
              <w:rPr>
                <w:rFonts w:asciiTheme="minorHAnsi" w:hAnsiTheme="minorHAnsi"/>
                <w:b/>
                <w:i/>
                <w:sz w:val="24"/>
                <w:lang w:val="sk-SK"/>
              </w:rPr>
              <w:t>2.1  Rekonštrukcia a výstavba miestnych komunikácií a rozšírenie cyklotrasy</w:t>
            </w:r>
          </w:p>
        </w:tc>
        <w:tc>
          <w:tcPr>
            <w:tcW w:w="5193" w:type="dxa"/>
            <w:shd w:val="clear" w:color="auto" w:fill="auto"/>
          </w:tcPr>
          <w:p w:rsidR="00387439" w:rsidRPr="00023F15" w:rsidRDefault="00387439" w:rsidP="00387439">
            <w:pPr>
              <w:autoSpaceDE w:val="0"/>
              <w:autoSpaceDN w:val="0"/>
              <w:adjustRightInd w:val="0"/>
              <w:jc w:val="both"/>
              <w:rPr>
                <w:rFonts w:asciiTheme="minorHAnsi" w:eastAsiaTheme="minorHAnsi" w:hAnsiTheme="minorHAnsi" w:cs="Calibri"/>
                <w:b/>
                <w:i/>
                <w:sz w:val="24"/>
                <w:szCs w:val="24"/>
                <w:lang w:val="sk-SK"/>
              </w:rPr>
            </w:pPr>
            <w:r w:rsidRPr="00023F15">
              <w:rPr>
                <w:rFonts w:asciiTheme="minorHAnsi" w:eastAsiaTheme="minorHAnsi" w:hAnsiTheme="minorHAnsi" w:cs="Calibri"/>
                <w:i/>
                <w:sz w:val="24"/>
                <w:szCs w:val="24"/>
                <w:lang w:val="sk-SK"/>
              </w:rPr>
              <w:t>Cieľom je zabezpečiť celoročnú dostupnosť, bezpečnosť a udržiavanie miestnych komunikácií, chodníkov a verejných priestranstiev. Verejný priestor a starostlivosť oň je kompetenciou samosprávy a je možné kombinovať rozpočtové a mimorozpočtové zdroje financovania.</w:t>
            </w:r>
          </w:p>
        </w:tc>
      </w:tr>
      <w:tr w:rsidR="00387439" w:rsidRPr="00023F15" w:rsidTr="00387439">
        <w:tc>
          <w:tcPr>
            <w:tcW w:w="3823" w:type="dxa"/>
            <w:tcBorders>
              <w:bottom w:val="single" w:sz="4" w:space="0" w:color="auto"/>
            </w:tcBorders>
            <w:shd w:val="clear" w:color="auto" w:fill="auto"/>
          </w:tcPr>
          <w:p w:rsidR="00387439" w:rsidRPr="00023F15" w:rsidRDefault="00401D99" w:rsidP="00401D99">
            <w:pPr>
              <w:jc w:val="both"/>
              <w:rPr>
                <w:rFonts w:asciiTheme="minorHAnsi" w:hAnsiTheme="minorHAnsi"/>
                <w:b/>
                <w:i/>
                <w:sz w:val="24"/>
                <w:szCs w:val="24"/>
                <w:lang w:val="sk-SK"/>
              </w:rPr>
            </w:pPr>
            <w:r w:rsidRPr="00023F15">
              <w:rPr>
                <w:rFonts w:asciiTheme="minorHAnsi" w:hAnsiTheme="minorHAnsi"/>
                <w:b/>
                <w:i/>
                <w:sz w:val="24"/>
                <w:lang w:val="sk-SK"/>
              </w:rPr>
              <w:t>2.2 Vybudovanie nájomných bytov</w:t>
            </w:r>
          </w:p>
        </w:tc>
        <w:tc>
          <w:tcPr>
            <w:tcW w:w="5193" w:type="dxa"/>
            <w:shd w:val="clear" w:color="auto" w:fill="auto"/>
          </w:tcPr>
          <w:p w:rsidR="00387439" w:rsidRPr="00023F15" w:rsidRDefault="00387439" w:rsidP="00401D99">
            <w:pPr>
              <w:autoSpaceDE w:val="0"/>
              <w:autoSpaceDN w:val="0"/>
              <w:adjustRightInd w:val="0"/>
              <w:jc w:val="both"/>
              <w:rPr>
                <w:rFonts w:asciiTheme="minorHAnsi" w:eastAsiaTheme="minorHAnsi" w:hAnsiTheme="minorHAnsi" w:cs="Calibri"/>
                <w:b/>
                <w:i/>
                <w:sz w:val="24"/>
                <w:szCs w:val="24"/>
                <w:lang w:val="sk-SK"/>
              </w:rPr>
            </w:pPr>
            <w:r w:rsidRPr="00023F15">
              <w:rPr>
                <w:rFonts w:asciiTheme="minorHAnsi" w:eastAsiaTheme="minorHAnsi" w:hAnsiTheme="minorHAnsi" w:cs="Calibri"/>
                <w:i/>
                <w:sz w:val="24"/>
                <w:szCs w:val="24"/>
                <w:lang w:val="sk-SK"/>
              </w:rPr>
              <w:t xml:space="preserve">Cieľom opatrenia je </w:t>
            </w:r>
            <w:r w:rsidR="00401D99" w:rsidRPr="00023F15">
              <w:rPr>
                <w:rFonts w:asciiTheme="minorHAnsi" w:eastAsiaTheme="minorHAnsi" w:hAnsiTheme="minorHAnsi" w:cs="Calibri"/>
                <w:i/>
                <w:sz w:val="24"/>
                <w:szCs w:val="24"/>
                <w:lang w:val="sk-SK"/>
              </w:rPr>
              <w:t>vybudovanie nájomných bytov pre občanov obce</w:t>
            </w:r>
            <w:r w:rsidRPr="00023F15">
              <w:rPr>
                <w:rFonts w:asciiTheme="minorHAnsi" w:eastAsiaTheme="minorHAnsi" w:hAnsiTheme="minorHAnsi" w:cs="Calibri"/>
                <w:i/>
                <w:sz w:val="24"/>
                <w:szCs w:val="24"/>
                <w:lang w:val="sk-SK"/>
              </w:rPr>
              <w:t>.</w:t>
            </w:r>
          </w:p>
        </w:tc>
      </w:tr>
      <w:tr w:rsidR="00387439" w:rsidRPr="00D86692" w:rsidTr="00387439">
        <w:tc>
          <w:tcPr>
            <w:tcW w:w="3823" w:type="dxa"/>
            <w:shd w:val="clear" w:color="auto" w:fill="auto"/>
          </w:tcPr>
          <w:p w:rsidR="00387439" w:rsidRPr="00023F15" w:rsidRDefault="00401D99" w:rsidP="00E37515">
            <w:pPr>
              <w:jc w:val="both"/>
              <w:rPr>
                <w:rFonts w:asciiTheme="minorHAnsi" w:hAnsiTheme="minorHAnsi"/>
                <w:b/>
                <w:i/>
                <w:sz w:val="24"/>
                <w:szCs w:val="24"/>
                <w:lang w:val="sk-SK"/>
              </w:rPr>
            </w:pPr>
            <w:r w:rsidRPr="00023F15">
              <w:rPr>
                <w:rFonts w:asciiTheme="minorHAnsi" w:hAnsiTheme="minorHAnsi"/>
                <w:b/>
                <w:i/>
                <w:sz w:val="24"/>
                <w:szCs w:val="24"/>
                <w:lang w:val="sk-SK"/>
              </w:rPr>
              <w:t>2.3</w:t>
            </w:r>
            <w:r w:rsidR="00387439" w:rsidRPr="00023F15">
              <w:rPr>
                <w:rFonts w:asciiTheme="minorHAnsi" w:hAnsiTheme="minorHAnsi"/>
                <w:b/>
                <w:i/>
                <w:sz w:val="24"/>
                <w:szCs w:val="24"/>
                <w:lang w:val="sk-SK"/>
              </w:rPr>
              <w:t xml:space="preserve"> Revitalizácia budovy  Materskej školy</w:t>
            </w:r>
          </w:p>
        </w:tc>
        <w:tc>
          <w:tcPr>
            <w:tcW w:w="5193" w:type="dxa"/>
            <w:shd w:val="clear" w:color="auto" w:fill="auto"/>
          </w:tcPr>
          <w:p w:rsidR="00387439" w:rsidRPr="00D86692" w:rsidRDefault="00387439" w:rsidP="00387439">
            <w:pPr>
              <w:autoSpaceDE w:val="0"/>
              <w:autoSpaceDN w:val="0"/>
              <w:adjustRightInd w:val="0"/>
              <w:jc w:val="both"/>
              <w:rPr>
                <w:rFonts w:asciiTheme="minorHAnsi" w:hAnsiTheme="minorHAnsi" w:cs="Calibri"/>
                <w:i/>
                <w:sz w:val="24"/>
                <w:szCs w:val="24"/>
                <w:lang w:val="sk-SK"/>
              </w:rPr>
            </w:pPr>
            <w:r w:rsidRPr="00023F15">
              <w:rPr>
                <w:rFonts w:asciiTheme="minorHAnsi" w:eastAsiaTheme="minorHAnsi" w:hAnsiTheme="minorHAnsi" w:cs="Calibri"/>
                <w:i/>
                <w:sz w:val="24"/>
                <w:szCs w:val="24"/>
                <w:lang w:val="sk-SK"/>
              </w:rPr>
              <w:t>Cieľom je zlepšenie podmienok v školských areáloch.</w:t>
            </w:r>
          </w:p>
        </w:tc>
      </w:tr>
    </w:tbl>
    <w:p w:rsidR="00387439" w:rsidRPr="00D86692" w:rsidRDefault="00387439" w:rsidP="00387439">
      <w:pPr>
        <w:spacing w:after="0" w:line="240" w:lineRule="auto"/>
        <w:rPr>
          <w:b/>
          <w:i/>
          <w:sz w:val="24"/>
          <w:szCs w:val="24"/>
          <w:lang w:val="sk-SK"/>
        </w:rPr>
      </w:pPr>
      <w:r w:rsidRPr="00D86692">
        <w:rPr>
          <w:b/>
          <w:i/>
          <w:sz w:val="24"/>
          <w:szCs w:val="24"/>
          <w:lang w:val="sk-SK"/>
        </w:rPr>
        <w:lastRenderedPageBreak/>
        <w:t>Vecné vymedzenie projektov – Prioritná oblasť environmentálna</w:t>
      </w:r>
      <w:r w:rsidRPr="00D86692">
        <w:rPr>
          <w:i/>
          <w:sz w:val="24"/>
          <w:szCs w:val="24"/>
          <w:lang w:val="sk-SK"/>
        </w:rPr>
        <w:t xml:space="preserve">                       tabuľka č. 11</w:t>
      </w:r>
    </w:p>
    <w:tbl>
      <w:tblPr>
        <w:tblStyle w:val="Mriekatabuky"/>
        <w:tblW w:w="0" w:type="auto"/>
        <w:tblLook w:val="04A0" w:firstRow="1" w:lastRow="0" w:firstColumn="1" w:lastColumn="0" w:noHBand="0" w:noVBand="1"/>
      </w:tblPr>
      <w:tblGrid>
        <w:gridCol w:w="3760"/>
        <w:gridCol w:w="5256"/>
      </w:tblGrid>
      <w:tr w:rsidR="00387439" w:rsidRPr="00D86692" w:rsidTr="00252745">
        <w:tc>
          <w:tcPr>
            <w:tcW w:w="3760" w:type="dxa"/>
            <w:tcBorders>
              <w:bottom w:val="single" w:sz="4" w:space="0" w:color="auto"/>
            </w:tcBorders>
            <w:shd w:val="clear" w:color="auto" w:fill="70AD47" w:themeFill="accent6"/>
          </w:tcPr>
          <w:p w:rsidR="00387439" w:rsidRPr="00D86692" w:rsidRDefault="00387439" w:rsidP="00387439">
            <w:pPr>
              <w:spacing w:line="360" w:lineRule="auto"/>
              <w:rPr>
                <w:rFonts w:asciiTheme="minorHAnsi" w:hAnsiTheme="minorHAnsi"/>
                <w:b/>
                <w:i/>
                <w:sz w:val="24"/>
                <w:szCs w:val="24"/>
                <w:lang w:val="sk-SK"/>
              </w:rPr>
            </w:pPr>
            <w:r w:rsidRPr="00D86692">
              <w:rPr>
                <w:rFonts w:asciiTheme="minorHAnsi" w:hAnsiTheme="minorHAnsi"/>
                <w:b/>
                <w:i/>
                <w:sz w:val="24"/>
                <w:szCs w:val="24"/>
                <w:lang w:val="sk-SK"/>
              </w:rPr>
              <w:t>Opatrenie</w:t>
            </w:r>
          </w:p>
        </w:tc>
        <w:tc>
          <w:tcPr>
            <w:tcW w:w="5256" w:type="dxa"/>
            <w:tcBorders>
              <w:bottom w:val="single" w:sz="4" w:space="0" w:color="auto"/>
            </w:tcBorders>
            <w:shd w:val="clear" w:color="auto" w:fill="F2F2F2" w:themeFill="background1" w:themeFillShade="F2"/>
          </w:tcPr>
          <w:p w:rsidR="00387439" w:rsidRPr="00D86692" w:rsidRDefault="00387439" w:rsidP="00387439">
            <w:pPr>
              <w:spacing w:line="360" w:lineRule="auto"/>
              <w:rPr>
                <w:rFonts w:asciiTheme="minorHAnsi" w:hAnsiTheme="minorHAnsi"/>
                <w:b/>
                <w:i/>
                <w:sz w:val="24"/>
                <w:szCs w:val="24"/>
                <w:lang w:val="sk-SK"/>
              </w:rPr>
            </w:pPr>
            <w:r w:rsidRPr="00D86692">
              <w:rPr>
                <w:rFonts w:asciiTheme="minorHAnsi" w:hAnsiTheme="minorHAnsi"/>
                <w:b/>
                <w:i/>
                <w:sz w:val="24"/>
                <w:szCs w:val="24"/>
                <w:lang w:val="sk-SK"/>
              </w:rPr>
              <w:t>Ciele opatrenia</w:t>
            </w:r>
          </w:p>
        </w:tc>
      </w:tr>
      <w:tr w:rsidR="00387439" w:rsidRPr="00D86692" w:rsidTr="00387439">
        <w:tc>
          <w:tcPr>
            <w:tcW w:w="3760" w:type="dxa"/>
            <w:shd w:val="clear" w:color="auto" w:fill="auto"/>
          </w:tcPr>
          <w:p w:rsidR="00387439" w:rsidRPr="00401D99" w:rsidRDefault="00401D99" w:rsidP="00387439">
            <w:pPr>
              <w:rPr>
                <w:rFonts w:asciiTheme="minorHAnsi" w:hAnsiTheme="minorHAnsi"/>
                <w:b/>
                <w:i/>
                <w:sz w:val="24"/>
                <w:szCs w:val="24"/>
                <w:lang w:val="sk-SK"/>
              </w:rPr>
            </w:pPr>
            <w:r w:rsidRPr="00401D99">
              <w:rPr>
                <w:rFonts w:asciiTheme="minorHAnsi" w:hAnsiTheme="minorHAnsi"/>
                <w:b/>
                <w:i/>
                <w:sz w:val="24"/>
                <w:lang w:val="sk-SK"/>
              </w:rPr>
              <w:t>3.1 Vybudovanie zberného dvora, kompostárne</w:t>
            </w:r>
          </w:p>
        </w:tc>
        <w:tc>
          <w:tcPr>
            <w:tcW w:w="5256" w:type="dxa"/>
            <w:shd w:val="clear" w:color="auto" w:fill="auto"/>
          </w:tcPr>
          <w:p w:rsidR="00387439" w:rsidRPr="00D86692" w:rsidRDefault="00387439" w:rsidP="00401D99">
            <w:pPr>
              <w:autoSpaceDE w:val="0"/>
              <w:autoSpaceDN w:val="0"/>
              <w:adjustRightInd w:val="0"/>
              <w:jc w:val="both"/>
              <w:rPr>
                <w:rFonts w:asciiTheme="minorHAnsi" w:hAnsiTheme="minorHAnsi" w:cs="Calibri"/>
                <w:i/>
                <w:sz w:val="24"/>
                <w:szCs w:val="24"/>
                <w:lang w:val="sk-SK"/>
              </w:rPr>
            </w:pPr>
            <w:r w:rsidRPr="00D86692">
              <w:rPr>
                <w:rFonts w:asciiTheme="minorHAnsi" w:eastAsiaTheme="minorHAnsi" w:hAnsiTheme="minorHAnsi" w:cs="Calibri"/>
                <w:i/>
                <w:sz w:val="24"/>
                <w:szCs w:val="24"/>
                <w:lang w:val="sk-SK"/>
              </w:rPr>
              <w:t xml:space="preserve">Cieľom opatrenia je </w:t>
            </w:r>
            <w:r w:rsidR="00401D99">
              <w:rPr>
                <w:rFonts w:asciiTheme="minorHAnsi" w:eastAsiaTheme="minorHAnsi" w:hAnsiTheme="minorHAnsi" w:cs="Calibri"/>
                <w:i/>
                <w:sz w:val="24"/>
                <w:szCs w:val="24"/>
                <w:lang w:val="sk-SK"/>
              </w:rPr>
              <w:t>vybudovanie zberného dvora a kompostárne</w:t>
            </w:r>
            <w:r w:rsidRPr="00D86692">
              <w:rPr>
                <w:rFonts w:asciiTheme="minorHAnsi" w:eastAsiaTheme="minorHAnsi" w:hAnsiTheme="minorHAnsi" w:cs="Calibri"/>
                <w:i/>
                <w:sz w:val="24"/>
                <w:szCs w:val="24"/>
                <w:lang w:val="sk-SK"/>
              </w:rPr>
              <w:t xml:space="preserve"> </w:t>
            </w:r>
            <w:r w:rsidR="00401D99">
              <w:rPr>
                <w:rFonts w:asciiTheme="minorHAnsi" w:eastAsiaTheme="minorHAnsi" w:hAnsiTheme="minorHAnsi" w:cs="Calibri"/>
                <w:i/>
                <w:sz w:val="24"/>
                <w:szCs w:val="24"/>
                <w:lang w:val="sk-SK"/>
              </w:rPr>
              <w:t xml:space="preserve">pre zlepšenie životného prostredia </w:t>
            </w:r>
            <w:r w:rsidRPr="00D86692">
              <w:rPr>
                <w:rFonts w:asciiTheme="minorHAnsi" w:eastAsiaTheme="minorHAnsi" w:hAnsiTheme="minorHAnsi" w:cs="Calibri"/>
                <w:i/>
                <w:sz w:val="24"/>
                <w:szCs w:val="24"/>
                <w:lang w:val="sk-SK"/>
              </w:rPr>
              <w:t>v</w:t>
            </w:r>
            <w:r w:rsidR="00401D99">
              <w:rPr>
                <w:rFonts w:asciiTheme="minorHAnsi" w:eastAsiaTheme="minorHAnsi" w:hAnsiTheme="minorHAnsi" w:cs="Calibri"/>
                <w:i/>
                <w:sz w:val="24"/>
                <w:szCs w:val="24"/>
                <w:lang w:val="sk-SK"/>
              </w:rPr>
              <w:t> </w:t>
            </w:r>
            <w:r w:rsidRPr="00D86692">
              <w:rPr>
                <w:rFonts w:asciiTheme="minorHAnsi" w:eastAsiaTheme="minorHAnsi" w:hAnsiTheme="minorHAnsi" w:cs="Calibri"/>
                <w:i/>
                <w:sz w:val="24"/>
                <w:szCs w:val="24"/>
                <w:lang w:val="sk-SK"/>
              </w:rPr>
              <w:t>obci</w:t>
            </w:r>
            <w:r w:rsidR="00401D99">
              <w:rPr>
                <w:rFonts w:asciiTheme="minorHAnsi" w:eastAsiaTheme="minorHAnsi" w:hAnsiTheme="minorHAnsi" w:cs="Calibri"/>
                <w:i/>
                <w:sz w:val="24"/>
                <w:szCs w:val="24"/>
                <w:lang w:val="sk-SK"/>
              </w:rPr>
              <w:t>.</w:t>
            </w:r>
          </w:p>
        </w:tc>
      </w:tr>
      <w:tr w:rsidR="00387439" w:rsidRPr="00D86692" w:rsidTr="00387439">
        <w:tc>
          <w:tcPr>
            <w:tcW w:w="3760" w:type="dxa"/>
            <w:shd w:val="clear" w:color="auto" w:fill="auto"/>
          </w:tcPr>
          <w:p w:rsidR="00387439" w:rsidRPr="00D86692" w:rsidRDefault="00387439" w:rsidP="00387439">
            <w:pPr>
              <w:rPr>
                <w:rFonts w:asciiTheme="minorHAnsi" w:hAnsiTheme="minorHAnsi"/>
                <w:b/>
                <w:i/>
                <w:sz w:val="24"/>
                <w:szCs w:val="24"/>
                <w:lang w:val="sk-SK"/>
              </w:rPr>
            </w:pPr>
            <w:r w:rsidRPr="00D86692">
              <w:rPr>
                <w:rFonts w:asciiTheme="minorHAnsi" w:hAnsiTheme="minorHAnsi"/>
                <w:b/>
                <w:i/>
                <w:sz w:val="24"/>
                <w:szCs w:val="24"/>
                <w:lang w:val="sk-SK"/>
              </w:rPr>
              <w:t>3.2 Vybudovanie splaškovej kanalizácie v obci a v miestnych častiach a ČOV</w:t>
            </w:r>
          </w:p>
        </w:tc>
        <w:tc>
          <w:tcPr>
            <w:tcW w:w="5256" w:type="dxa"/>
            <w:shd w:val="clear" w:color="auto" w:fill="auto"/>
          </w:tcPr>
          <w:p w:rsidR="00387439" w:rsidRPr="00D86692" w:rsidRDefault="00387439" w:rsidP="00387439">
            <w:pPr>
              <w:autoSpaceDE w:val="0"/>
              <w:autoSpaceDN w:val="0"/>
              <w:adjustRightInd w:val="0"/>
              <w:jc w:val="both"/>
              <w:rPr>
                <w:rFonts w:asciiTheme="minorHAnsi" w:hAnsiTheme="minorHAnsi" w:cs="Calibri"/>
                <w:i/>
                <w:sz w:val="24"/>
                <w:szCs w:val="24"/>
                <w:lang w:val="sk-SK"/>
              </w:rPr>
            </w:pPr>
            <w:r w:rsidRPr="00D86692">
              <w:rPr>
                <w:rFonts w:asciiTheme="minorHAnsi" w:eastAsiaTheme="minorHAnsi" w:hAnsiTheme="minorHAnsi" w:cs="Calibri"/>
                <w:i/>
                <w:sz w:val="24"/>
                <w:szCs w:val="24"/>
                <w:lang w:val="sk-SK"/>
              </w:rPr>
              <w:t>Investičný projekt dobudovania environmentálnej infraštruktúry ako podmienky pre kvalitu života v tejto oblasti.</w:t>
            </w:r>
          </w:p>
        </w:tc>
      </w:tr>
      <w:tr w:rsidR="00401D99" w:rsidRPr="00D86692" w:rsidTr="00387439">
        <w:tc>
          <w:tcPr>
            <w:tcW w:w="3760" w:type="dxa"/>
            <w:shd w:val="clear" w:color="auto" w:fill="auto"/>
          </w:tcPr>
          <w:p w:rsidR="00401D99" w:rsidRPr="00401D99" w:rsidRDefault="00401D99" w:rsidP="00387439">
            <w:pPr>
              <w:rPr>
                <w:b/>
                <w:i/>
                <w:sz w:val="24"/>
                <w:szCs w:val="24"/>
                <w:lang w:val="sk-SK"/>
              </w:rPr>
            </w:pPr>
            <w:r w:rsidRPr="00401D99">
              <w:rPr>
                <w:rFonts w:asciiTheme="minorHAnsi" w:hAnsiTheme="minorHAnsi"/>
                <w:b/>
                <w:i/>
                <w:sz w:val="24"/>
                <w:lang w:val="sk-SK"/>
              </w:rPr>
              <w:t>3.3 Revitalizácia zelene na území obce</w:t>
            </w:r>
          </w:p>
        </w:tc>
        <w:tc>
          <w:tcPr>
            <w:tcW w:w="5256" w:type="dxa"/>
            <w:shd w:val="clear" w:color="auto" w:fill="auto"/>
          </w:tcPr>
          <w:p w:rsidR="00401D99" w:rsidRPr="00D86692" w:rsidRDefault="00401D99" w:rsidP="00387439">
            <w:pPr>
              <w:autoSpaceDE w:val="0"/>
              <w:autoSpaceDN w:val="0"/>
              <w:adjustRightInd w:val="0"/>
              <w:jc w:val="both"/>
              <w:rPr>
                <w:rFonts w:cs="Calibri"/>
                <w:i/>
                <w:sz w:val="24"/>
                <w:szCs w:val="24"/>
                <w:lang w:val="sk-SK"/>
              </w:rPr>
            </w:pPr>
            <w:r>
              <w:rPr>
                <w:rFonts w:cs="Calibri"/>
                <w:i/>
                <w:sz w:val="24"/>
                <w:szCs w:val="24"/>
                <w:lang w:val="sk-SK"/>
              </w:rPr>
              <w:t>Cieľom je zlepšenie životného prostredia v obci.</w:t>
            </w:r>
          </w:p>
        </w:tc>
      </w:tr>
    </w:tbl>
    <w:p w:rsidR="00387439" w:rsidRPr="00D86692" w:rsidRDefault="00387439" w:rsidP="00387439">
      <w:pPr>
        <w:spacing w:line="360" w:lineRule="auto"/>
        <w:rPr>
          <w:b/>
          <w:i/>
          <w:sz w:val="24"/>
          <w:szCs w:val="24"/>
          <w:lang w:val="sk-SK"/>
        </w:rPr>
      </w:pPr>
    </w:p>
    <w:p w:rsidR="00387439" w:rsidRPr="00D86692" w:rsidRDefault="00387439" w:rsidP="00387439">
      <w:pPr>
        <w:spacing w:after="0" w:line="240" w:lineRule="auto"/>
        <w:rPr>
          <w:b/>
          <w:i/>
          <w:sz w:val="24"/>
          <w:szCs w:val="24"/>
          <w:lang w:val="sk-SK"/>
        </w:rPr>
      </w:pPr>
      <w:r w:rsidRPr="00D86692">
        <w:rPr>
          <w:b/>
          <w:i/>
          <w:sz w:val="24"/>
          <w:szCs w:val="24"/>
          <w:lang w:val="sk-SK"/>
        </w:rPr>
        <w:t>Vecné vymedzenie projektov – Prioritná oblasť inštitucionálna</w:t>
      </w:r>
      <w:r w:rsidRPr="00D86692">
        <w:rPr>
          <w:i/>
          <w:sz w:val="24"/>
          <w:szCs w:val="24"/>
          <w:lang w:val="sk-SK"/>
        </w:rPr>
        <w:t xml:space="preserve">                            tabuľka č. 12</w:t>
      </w:r>
    </w:p>
    <w:tbl>
      <w:tblPr>
        <w:tblStyle w:val="Mriekatabuky"/>
        <w:tblW w:w="0" w:type="auto"/>
        <w:tblLook w:val="04A0" w:firstRow="1" w:lastRow="0" w:firstColumn="1" w:lastColumn="0" w:noHBand="0" w:noVBand="1"/>
      </w:tblPr>
      <w:tblGrid>
        <w:gridCol w:w="3760"/>
        <w:gridCol w:w="5256"/>
      </w:tblGrid>
      <w:tr w:rsidR="00387439" w:rsidRPr="00D86692" w:rsidTr="00252745">
        <w:tc>
          <w:tcPr>
            <w:tcW w:w="3760" w:type="dxa"/>
            <w:tcBorders>
              <w:bottom w:val="single" w:sz="4" w:space="0" w:color="auto"/>
            </w:tcBorders>
            <w:shd w:val="clear" w:color="auto" w:fill="F2F2F2" w:themeFill="background1" w:themeFillShade="F2"/>
          </w:tcPr>
          <w:p w:rsidR="00387439" w:rsidRPr="00D86692" w:rsidRDefault="00387439" w:rsidP="00387439">
            <w:pPr>
              <w:spacing w:line="360" w:lineRule="auto"/>
              <w:rPr>
                <w:rFonts w:asciiTheme="minorHAnsi" w:hAnsiTheme="minorHAnsi"/>
                <w:b/>
                <w:i/>
                <w:sz w:val="24"/>
                <w:szCs w:val="24"/>
                <w:lang w:val="sk-SK"/>
              </w:rPr>
            </w:pPr>
            <w:r w:rsidRPr="00D86692">
              <w:rPr>
                <w:rFonts w:asciiTheme="minorHAnsi" w:hAnsiTheme="minorHAnsi"/>
                <w:b/>
                <w:i/>
                <w:sz w:val="24"/>
                <w:szCs w:val="24"/>
                <w:lang w:val="sk-SK"/>
              </w:rPr>
              <w:t>Opatrenie</w:t>
            </w:r>
          </w:p>
        </w:tc>
        <w:tc>
          <w:tcPr>
            <w:tcW w:w="5256" w:type="dxa"/>
            <w:tcBorders>
              <w:bottom w:val="single" w:sz="4" w:space="0" w:color="auto"/>
            </w:tcBorders>
            <w:shd w:val="clear" w:color="auto" w:fill="70AD47" w:themeFill="accent6"/>
          </w:tcPr>
          <w:p w:rsidR="00387439" w:rsidRPr="00D86692" w:rsidRDefault="00387439" w:rsidP="00387439">
            <w:pPr>
              <w:spacing w:line="360" w:lineRule="auto"/>
              <w:rPr>
                <w:rFonts w:asciiTheme="minorHAnsi" w:hAnsiTheme="minorHAnsi"/>
                <w:b/>
                <w:i/>
                <w:sz w:val="24"/>
                <w:szCs w:val="24"/>
                <w:lang w:val="sk-SK"/>
              </w:rPr>
            </w:pPr>
            <w:r w:rsidRPr="00D86692">
              <w:rPr>
                <w:rFonts w:asciiTheme="minorHAnsi" w:hAnsiTheme="minorHAnsi"/>
                <w:b/>
                <w:i/>
                <w:sz w:val="24"/>
                <w:szCs w:val="24"/>
                <w:lang w:val="sk-SK"/>
              </w:rPr>
              <w:t>Ciele opatrenia</w:t>
            </w:r>
          </w:p>
        </w:tc>
      </w:tr>
      <w:tr w:rsidR="00387439" w:rsidRPr="00D86692" w:rsidTr="00387439">
        <w:tc>
          <w:tcPr>
            <w:tcW w:w="3760" w:type="dxa"/>
            <w:shd w:val="clear" w:color="auto" w:fill="auto"/>
          </w:tcPr>
          <w:p w:rsidR="00387439" w:rsidRPr="00D86692" w:rsidRDefault="00387439" w:rsidP="00387439">
            <w:pPr>
              <w:rPr>
                <w:rFonts w:asciiTheme="minorHAnsi" w:hAnsiTheme="minorHAnsi"/>
                <w:b/>
                <w:i/>
                <w:sz w:val="24"/>
                <w:szCs w:val="24"/>
                <w:lang w:val="sk-SK"/>
              </w:rPr>
            </w:pPr>
            <w:r w:rsidRPr="00D86692">
              <w:rPr>
                <w:rFonts w:asciiTheme="minorHAnsi" w:hAnsiTheme="minorHAnsi"/>
                <w:b/>
                <w:i/>
                <w:sz w:val="24"/>
                <w:szCs w:val="24"/>
                <w:lang w:val="sk-SK"/>
              </w:rPr>
              <w:t>4.1  Aktualizácia rozvojových dokumentov</w:t>
            </w:r>
          </w:p>
        </w:tc>
        <w:tc>
          <w:tcPr>
            <w:tcW w:w="5256" w:type="dxa"/>
            <w:shd w:val="clear" w:color="auto" w:fill="auto"/>
          </w:tcPr>
          <w:p w:rsidR="00387439" w:rsidRPr="00D86692" w:rsidRDefault="00387439" w:rsidP="00387439">
            <w:pPr>
              <w:autoSpaceDE w:val="0"/>
              <w:autoSpaceDN w:val="0"/>
              <w:adjustRightInd w:val="0"/>
              <w:jc w:val="both"/>
              <w:rPr>
                <w:rFonts w:asciiTheme="minorHAnsi" w:eastAsiaTheme="minorHAnsi" w:hAnsiTheme="minorHAnsi" w:cs="Calibri"/>
                <w:b/>
                <w:i/>
                <w:sz w:val="24"/>
                <w:szCs w:val="24"/>
                <w:lang w:val="sk-SK"/>
              </w:rPr>
            </w:pPr>
            <w:r w:rsidRPr="00D86692">
              <w:rPr>
                <w:rFonts w:asciiTheme="minorHAnsi" w:eastAsiaTheme="minorHAnsi" w:hAnsiTheme="minorHAnsi" w:cs="Calibri"/>
                <w:i/>
                <w:sz w:val="24"/>
                <w:szCs w:val="24"/>
                <w:lang w:val="sk-SK"/>
              </w:rPr>
              <w:t>Sledovanie demografických údajov bude jedným z ukazovateľov pre aktualizáciu rozvojovej dokumentácie v strednodobom horizonte.</w:t>
            </w:r>
          </w:p>
        </w:tc>
      </w:tr>
      <w:tr w:rsidR="00387439" w:rsidRPr="00D86692" w:rsidTr="00387439">
        <w:tc>
          <w:tcPr>
            <w:tcW w:w="3760" w:type="dxa"/>
            <w:tcBorders>
              <w:bottom w:val="single" w:sz="4" w:space="0" w:color="auto"/>
            </w:tcBorders>
            <w:shd w:val="clear" w:color="auto" w:fill="auto"/>
          </w:tcPr>
          <w:p w:rsidR="00387439" w:rsidRPr="00D86692" w:rsidRDefault="00387439" w:rsidP="00387439">
            <w:pPr>
              <w:rPr>
                <w:rFonts w:asciiTheme="minorHAnsi" w:hAnsiTheme="minorHAnsi"/>
                <w:b/>
                <w:i/>
                <w:sz w:val="24"/>
                <w:szCs w:val="24"/>
                <w:lang w:val="sk-SK"/>
              </w:rPr>
            </w:pPr>
            <w:r w:rsidRPr="00D86692">
              <w:rPr>
                <w:rFonts w:asciiTheme="minorHAnsi" w:hAnsiTheme="minorHAnsi"/>
                <w:b/>
                <w:i/>
                <w:sz w:val="24"/>
                <w:szCs w:val="24"/>
                <w:lang w:val="sk-SK"/>
              </w:rPr>
              <w:t>4.2 Koncepcia financovania aktivít a projektov</w:t>
            </w:r>
          </w:p>
        </w:tc>
        <w:tc>
          <w:tcPr>
            <w:tcW w:w="5256" w:type="dxa"/>
            <w:shd w:val="clear" w:color="auto" w:fill="auto"/>
          </w:tcPr>
          <w:p w:rsidR="00387439" w:rsidRPr="00D86692" w:rsidRDefault="00387439" w:rsidP="00387439">
            <w:pPr>
              <w:autoSpaceDE w:val="0"/>
              <w:autoSpaceDN w:val="0"/>
              <w:adjustRightInd w:val="0"/>
              <w:jc w:val="both"/>
              <w:rPr>
                <w:rFonts w:asciiTheme="minorHAnsi" w:eastAsiaTheme="minorHAnsi" w:hAnsiTheme="minorHAnsi" w:cs="Calibri"/>
                <w:b/>
                <w:i/>
                <w:sz w:val="24"/>
                <w:szCs w:val="24"/>
                <w:lang w:val="sk-SK"/>
              </w:rPr>
            </w:pPr>
            <w:r w:rsidRPr="00D86692">
              <w:rPr>
                <w:rFonts w:asciiTheme="minorHAnsi" w:eastAsiaTheme="minorHAnsi" w:hAnsiTheme="minorHAnsi" w:cs="Calibri"/>
                <w:i/>
                <w:sz w:val="24"/>
                <w:szCs w:val="24"/>
                <w:lang w:val="sk-SK"/>
              </w:rPr>
              <w:t>V rámci projektu bude spracovaná koncepcia zhodnocujúca všetky možnosti a organizačno-ekonomické modely pre multizdrojové financovanie investičných, ale aj neinvestičných aktivít obce v rokoch 2014-2020 s výhľadom do roku 2030.</w:t>
            </w:r>
          </w:p>
        </w:tc>
      </w:tr>
      <w:tr w:rsidR="00387439" w:rsidRPr="00D86692" w:rsidTr="00387439">
        <w:tc>
          <w:tcPr>
            <w:tcW w:w="3760" w:type="dxa"/>
            <w:shd w:val="clear" w:color="auto" w:fill="auto"/>
          </w:tcPr>
          <w:p w:rsidR="00387439" w:rsidRPr="00D86692" w:rsidRDefault="00387439" w:rsidP="00387439">
            <w:pPr>
              <w:rPr>
                <w:rFonts w:asciiTheme="minorHAnsi" w:hAnsiTheme="minorHAnsi"/>
                <w:b/>
                <w:i/>
                <w:sz w:val="24"/>
                <w:szCs w:val="24"/>
                <w:lang w:val="sk-SK"/>
              </w:rPr>
            </w:pPr>
            <w:r w:rsidRPr="00D86692">
              <w:rPr>
                <w:rFonts w:asciiTheme="minorHAnsi" w:hAnsiTheme="minorHAnsi"/>
                <w:b/>
                <w:i/>
                <w:sz w:val="24"/>
                <w:szCs w:val="24"/>
                <w:lang w:val="sk-SK"/>
              </w:rPr>
              <w:t>4.3  Využívanie medzinárodnej spolupráce</w:t>
            </w:r>
          </w:p>
        </w:tc>
        <w:tc>
          <w:tcPr>
            <w:tcW w:w="5256" w:type="dxa"/>
            <w:shd w:val="clear" w:color="auto" w:fill="auto"/>
          </w:tcPr>
          <w:p w:rsidR="00387439" w:rsidRPr="00D86692" w:rsidRDefault="00387439" w:rsidP="00387439">
            <w:pPr>
              <w:jc w:val="both"/>
              <w:rPr>
                <w:rFonts w:asciiTheme="minorHAnsi" w:hAnsiTheme="minorHAnsi"/>
                <w:b/>
                <w:i/>
                <w:sz w:val="24"/>
                <w:szCs w:val="24"/>
                <w:lang w:val="sk-SK"/>
              </w:rPr>
            </w:pPr>
            <w:r w:rsidRPr="00D86692">
              <w:rPr>
                <w:rFonts w:asciiTheme="minorHAnsi" w:eastAsiaTheme="minorHAnsi" w:hAnsiTheme="minorHAnsi" w:cs="Calibri"/>
                <w:i/>
                <w:sz w:val="24"/>
                <w:szCs w:val="24"/>
                <w:lang w:val="sk-SK"/>
              </w:rPr>
              <w:t>Neinvestičný projekt s charakterom trvalej činnosti.</w:t>
            </w:r>
          </w:p>
        </w:tc>
      </w:tr>
    </w:tbl>
    <w:p w:rsidR="00387439" w:rsidRPr="00D86692" w:rsidRDefault="00387439" w:rsidP="00387439">
      <w:pPr>
        <w:pStyle w:val="text"/>
        <w:rPr>
          <w:rFonts w:asciiTheme="minorHAnsi" w:hAnsiTheme="minorHAnsi"/>
          <w:sz w:val="24"/>
        </w:rPr>
      </w:pPr>
    </w:p>
    <w:p w:rsidR="00387439" w:rsidRPr="00D86692" w:rsidRDefault="00387439" w:rsidP="00387439">
      <w:pPr>
        <w:pStyle w:val="text"/>
        <w:rPr>
          <w:rFonts w:asciiTheme="minorHAnsi" w:hAnsiTheme="minorHAnsi"/>
          <w:sz w:val="24"/>
        </w:rPr>
      </w:pPr>
    </w:p>
    <w:p w:rsidR="00387439" w:rsidRPr="00D86692" w:rsidRDefault="00387439" w:rsidP="00387439">
      <w:pPr>
        <w:pStyle w:val="text"/>
        <w:spacing w:line="360" w:lineRule="auto"/>
        <w:ind w:firstLine="720"/>
        <w:rPr>
          <w:rFonts w:asciiTheme="minorHAnsi" w:hAnsiTheme="minorHAnsi"/>
          <w:sz w:val="24"/>
        </w:rPr>
      </w:pPr>
      <w:r w:rsidRPr="00D86692">
        <w:rPr>
          <w:rFonts w:asciiTheme="minorHAnsi" w:hAnsiTheme="minorHAnsi"/>
          <w:sz w:val="24"/>
        </w:rPr>
        <w:t xml:space="preserve">Plnenie hlavných strategických cieľov dlhodobého rozvoja obce sa realizuje stanovením ich priorít a definovaním jednotlivých konkrétnych opatrení, ktoré sa premietajú do projektov a projektových zámerov. </w:t>
      </w:r>
    </w:p>
    <w:p w:rsidR="00387439" w:rsidRPr="00D86692" w:rsidRDefault="00387439" w:rsidP="00387439">
      <w:pPr>
        <w:pStyle w:val="text"/>
        <w:spacing w:line="360" w:lineRule="auto"/>
        <w:rPr>
          <w:rFonts w:asciiTheme="minorHAnsi" w:hAnsiTheme="minorHAnsi"/>
          <w:sz w:val="24"/>
        </w:rPr>
      </w:pPr>
      <w:r w:rsidRPr="00D86692">
        <w:rPr>
          <w:rFonts w:asciiTheme="minorHAnsi" w:hAnsiTheme="minorHAnsi"/>
          <w:sz w:val="24"/>
        </w:rPr>
        <w:t xml:space="preserve">Vzhľadom na veľkosť obce a rozsah plánovaných aktivít bude obecná samospráva realizovať riešenie uvedených zámerov predovšetkým predkladaním žiadostí na dotácie zo štátnych fondov a z príslušných fondov Európskej únie. </w:t>
      </w:r>
    </w:p>
    <w:p w:rsidR="00387439" w:rsidRPr="00D86692" w:rsidRDefault="00387439" w:rsidP="00387439">
      <w:pPr>
        <w:pStyle w:val="text"/>
        <w:spacing w:line="360" w:lineRule="auto"/>
        <w:rPr>
          <w:rFonts w:asciiTheme="minorHAnsi" w:hAnsiTheme="minorHAnsi"/>
          <w:sz w:val="24"/>
        </w:rPr>
      </w:pPr>
      <w:r w:rsidRPr="00D86692">
        <w:rPr>
          <w:rFonts w:asciiTheme="minorHAnsi" w:hAnsiTheme="minorHAnsi"/>
          <w:sz w:val="24"/>
        </w:rPr>
        <w:t xml:space="preserve">Plnenie strategických cieľov rozvoja obce, stanovených priorít a prijatých opatrením bude rozhodujúcim spôsobom ovplyvňovať postup výstavby veľkých nadregionálnych a celoštátnych investícií v katastrálnom a záujmovom území obce. </w:t>
      </w:r>
    </w:p>
    <w:p w:rsidR="00387439" w:rsidRPr="00D86692" w:rsidRDefault="00387439" w:rsidP="00387439">
      <w:pPr>
        <w:pStyle w:val="text"/>
        <w:spacing w:line="360" w:lineRule="auto"/>
        <w:rPr>
          <w:rFonts w:asciiTheme="minorHAnsi" w:hAnsiTheme="minorHAnsi"/>
          <w:sz w:val="24"/>
        </w:rPr>
      </w:pPr>
      <w:r w:rsidRPr="00D86692">
        <w:rPr>
          <w:rFonts w:asciiTheme="minorHAnsi" w:hAnsiTheme="minorHAnsi"/>
          <w:sz w:val="24"/>
        </w:rPr>
        <w:t xml:space="preserve">Aktualizácia stanovených priorít a prijatých opatrení, pri dodržaní hlavných strategických cieľov rozvoja, bude uskutočňovať obecná samospráva pri každoročnom stanovení hlavných úloh samosprávy a spracovaní obecného rozpočtu. Základom bude stav prípravy jednotlivých projektov a reálne predpoklady na získanie potrebných finančných prostriedkov. </w:t>
      </w:r>
    </w:p>
    <w:tbl>
      <w:tblPr>
        <w:tblStyle w:val="Mriekatabuky"/>
        <w:tblW w:w="898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82"/>
      </w:tblGrid>
      <w:tr w:rsidR="00387439" w:rsidRPr="00D86692" w:rsidTr="00252745">
        <w:tc>
          <w:tcPr>
            <w:tcW w:w="8982" w:type="dxa"/>
            <w:shd w:val="clear" w:color="auto" w:fill="auto"/>
          </w:tcPr>
          <w:p w:rsidR="00387439" w:rsidRPr="00D86692" w:rsidRDefault="00387439" w:rsidP="00387439">
            <w:pPr>
              <w:jc w:val="center"/>
              <w:rPr>
                <w:rFonts w:asciiTheme="minorHAnsi" w:hAnsiTheme="minorHAnsi"/>
                <w:b/>
                <w:i/>
                <w:color w:val="ED7D31" w:themeColor="accent2"/>
                <w:sz w:val="28"/>
                <w:lang w:val="sk-SK"/>
              </w:rPr>
            </w:pPr>
            <w:r w:rsidRPr="00D86692">
              <w:rPr>
                <w:rFonts w:asciiTheme="minorHAnsi" w:hAnsiTheme="minorHAnsi"/>
                <w:b/>
                <w:i/>
                <w:color w:val="70AD47" w:themeColor="accent6"/>
                <w:sz w:val="28"/>
                <w:lang w:val="sk-SK"/>
              </w:rPr>
              <w:lastRenderedPageBreak/>
              <w:t>Súbor ukazovateľov výsledkov a dosahov vrátane východiskových a cieľových hodnôt</w:t>
            </w:r>
          </w:p>
        </w:tc>
      </w:tr>
    </w:tbl>
    <w:p w:rsidR="00387439" w:rsidRPr="00D86692" w:rsidRDefault="00387439" w:rsidP="00387439">
      <w:pPr>
        <w:spacing w:line="360" w:lineRule="auto"/>
        <w:rPr>
          <w:sz w:val="28"/>
          <w:lang w:val="sk-SK"/>
        </w:rPr>
      </w:pPr>
    </w:p>
    <w:p w:rsidR="00387439" w:rsidRPr="00D86692" w:rsidRDefault="00387439" w:rsidP="00387439">
      <w:pPr>
        <w:spacing w:line="360" w:lineRule="auto"/>
        <w:ind w:firstLine="720"/>
        <w:jc w:val="both"/>
        <w:rPr>
          <w:sz w:val="24"/>
          <w:lang w:val="sk-SK"/>
        </w:rPr>
      </w:pPr>
      <w:r w:rsidRPr="00D86692">
        <w:rPr>
          <w:sz w:val="24"/>
          <w:lang w:val="sk-SK"/>
        </w:rPr>
        <w:t xml:space="preserve">Súčasťou programovej časti je aj stanovenie ukazovateľov pre hodnotenie PRO. Ukazovatele výsledkov a dopadov pre PRO sú spracované v prehľade vo formulári P2. </w:t>
      </w:r>
    </w:p>
    <w:p w:rsidR="00387439" w:rsidRPr="00D86692" w:rsidRDefault="00387439" w:rsidP="00387439">
      <w:pPr>
        <w:spacing w:line="360" w:lineRule="auto"/>
        <w:jc w:val="both"/>
        <w:rPr>
          <w:b/>
          <w:sz w:val="24"/>
          <w:lang w:val="sk-SK"/>
        </w:rPr>
      </w:pPr>
      <w:r w:rsidRPr="00D86692">
        <w:rPr>
          <w:b/>
          <w:sz w:val="24"/>
          <w:lang w:val="sk-SK"/>
        </w:rPr>
        <w:t>Výstupy projektu</w:t>
      </w:r>
      <w:r w:rsidRPr="00D86692">
        <w:rPr>
          <w:sz w:val="24"/>
          <w:lang w:val="sk-SK"/>
        </w:rPr>
        <w:t xml:space="preserve"> predstavujú práce, služby a tovary, ktoré boli financované počas realizácie aktivít projektu vyjadrené z finančného a vecného hľadiska. </w:t>
      </w:r>
    </w:p>
    <w:p w:rsidR="00387439" w:rsidRPr="00D86692" w:rsidRDefault="00387439" w:rsidP="00387439">
      <w:pPr>
        <w:spacing w:line="360" w:lineRule="auto"/>
        <w:jc w:val="both"/>
        <w:rPr>
          <w:b/>
          <w:sz w:val="24"/>
          <w:lang w:val="sk-SK"/>
        </w:rPr>
      </w:pPr>
      <w:r w:rsidRPr="00D86692">
        <w:rPr>
          <w:b/>
          <w:sz w:val="24"/>
          <w:lang w:val="sk-SK"/>
        </w:rPr>
        <w:t>Výsledok projektu</w:t>
      </w:r>
      <w:r w:rsidRPr="00D86692">
        <w:rPr>
          <w:sz w:val="24"/>
          <w:lang w:val="sk-SK"/>
        </w:rPr>
        <w:t xml:space="preserve"> (výstup programu) predstavuje okamžitý efekt realizácie aktivít projektu (výstupy z aktivít), ktorý je k dispozícii pre cieľovú skupinu alebo predstavuje služby poskytnuté cieľovej skupine. </w:t>
      </w:r>
    </w:p>
    <w:p w:rsidR="00387439" w:rsidRPr="00D86692" w:rsidRDefault="00387439" w:rsidP="00387439">
      <w:pPr>
        <w:spacing w:line="360" w:lineRule="auto"/>
        <w:jc w:val="both"/>
        <w:rPr>
          <w:b/>
          <w:sz w:val="24"/>
          <w:lang w:val="sk-SK"/>
        </w:rPr>
      </w:pPr>
      <w:r w:rsidRPr="00D86692">
        <w:rPr>
          <w:b/>
          <w:sz w:val="24"/>
          <w:lang w:val="sk-SK"/>
        </w:rPr>
        <w:t xml:space="preserve">Dopad </w:t>
      </w:r>
      <w:r w:rsidRPr="00D86692">
        <w:rPr>
          <w:sz w:val="24"/>
          <w:lang w:val="sk-SK"/>
        </w:rPr>
        <w:t xml:space="preserve">predstavuje vyjadruje dlhodobý efekt intervencie na danú prioritnú oblasť alebo cieľovú skupinu, ktorý je mimo priamej a výlučnej kontroly subjektu zodpovedajúceho za realizáciu projektu. </w:t>
      </w:r>
    </w:p>
    <w:p w:rsidR="00387439" w:rsidRPr="00D86692" w:rsidRDefault="00387439" w:rsidP="00387439">
      <w:pPr>
        <w:spacing w:line="360" w:lineRule="auto"/>
        <w:jc w:val="both"/>
        <w:rPr>
          <w:b/>
          <w:sz w:val="24"/>
          <w:lang w:val="sk-SK"/>
        </w:rPr>
      </w:pPr>
      <w:r w:rsidRPr="00D86692">
        <w:rPr>
          <w:b/>
          <w:sz w:val="24"/>
          <w:lang w:val="sk-SK"/>
        </w:rPr>
        <w:t>Ukazovatele výstupu</w:t>
      </w:r>
      <w:r w:rsidRPr="00D86692">
        <w:rPr>
          <w:sz w:val="24"/>
          <w:lang w:val="sk-SK"/>
        </w:rPr>
        <w:t xml:space="preserve"> sú obvykle priradené k jednotlivým projektom. Označujú hmatateľné produkty, bezprostredne dosiahnuté realizáciou jednej alebo viacerých aktivít, vyjadrené v merateľných fyzických alebo peňažných jednotkách. Odrážajú skutočnosť, že niečo bolo vytvorené, vyprodukované, zriadené, zrealizované. </w:t>
      </w:r>
    </w:p>
    <w:p w:rsidR="00387439" w:rsidRPr="00D86692" w:rsidRDefault="00387439" w:rsidP="00387439">
      <w:pPr>
        <w:spacing w:line="360" w:lineRule="auto"/>
        <w:jc w:val="both"/>
        <w:rPr>
          <w:b/>
          <w:sz w:val="24"/>
          <w:lang w:val="sk-SK"/>
        </w:rPr>
      </w:pPr>
      <w:r w:rsidRPr="00D86692">
        <w:rPr>
          <w:b/>
          <w:sz w:val="24"/>
          <w:lang w:val="sk-SK"/>
        </w:rPr>
        <w:t>Ukazovatele výsledku</w:t>
      </w:r>
      <w:r w:rsidRPr="00D86692">
        <w:rPr>
          <w:sz w:val="24"/>
          <w:lang w:val="sk-SK"/>
        </w:rPr>
        <w:t xml:space="preserve"> vyjadrujú priamy hmatateľný efekt projektu na cieľovú skupinu projektu bezprostredne po ukončení realizácie projektu a merajú bezprostredný následok, ktorý bol vyvolaný výstupom (preto je medzi výstupom a výsledkom logická väzba). </w:t>
      </w:r>
    </w:p>
    <w:p w:rsidR="00387439" w:rsidRPr="00D86692" w:rsidRDefault="00387439" w:rsidP="00387439">
      <w:pPr>
        <w:spacing w:line="360" w:lineRule="auto"/>
        <w:jc w:val="both"/>
        <w:rPr>
          <w:b/>
          <w:sz w:val="24"/>
          <w:lang w:val="sk-SK"/>
        </w:rPr>
      </w:pPr>
      <w:r w:rsidRPr="00D86692">
        <w:rPr>
          <w:b/>
          <w:sz w:val="24"/>
          <w:lang w:val="sk-SK"/>
        </w:rPr>
        <w:t>Ukazovatele dopadu</w:t>
      </w:r>
      <w:r w:rsidRPr="00D86692">
        <w:rPr>
          <w:sz w:val="24"/>
          <w:lang w:val="sk-SK"/>
        </w:rPr>
        <w:t xml:space="preserve"> vyjadrujú dlhodobý efekt intervencie na územie a cieľovú skupinu, následky dosiahnutých výsledkov projektu, teda príspevok k riešeniu cieľov stanovených pre prioritnú oblasť, potrieb cieľovej skupiny alebo k odstraňovaniu prekážok či využívaniu potenciálu rozvoja územia (preto je medzi výsledkom a dopadom logická väzba).</w:t>
      </w:r>
    </w:p>
    <w:p w:rsidR="00387439" w:rsidRPr="00D86692" w:rsidRDefault="00387439" w:rsidP="00387439">
      <w:pPr>
        <w:spacing w:line="360" w:lineRule="auto"/>
        <w:jc w:val="both"/>
        <w:rPr>
          <w:sz w:val="24"/>
          <w:lang w:val="sk-SK"/>
        </w:rPr>
      </w:pPr>
      <w:r w:rsidRPr="00D86692">
        <w:rPr>
          <w:sz w:val="24"/>
          <w:lang w:val="sk-SK"/>
        </w:rPr>
        <w:tab/>
        <w:t xml:space="preserve">Z tohto hľadiska preto nemusí byť dosiahnutie strategického cieľa vyjadrené ukazovateľmi dopadu, ale môže byť vyjadrené aj vhodnými ukazovateľmi výsledku. Pre oblasť hodnotenia dopadov pre PRO obce </w:t>
      </w:r>
      <w:r w:rsidR="00803348">
        <w:rPr>
          <w:sz w:val="24"/>
          <w:lang w:val="sk-SK"/>
        </w:rPr>
        <w:t>Medveďov</w:t>
      </w:r>
      <w:r w:rsidR="00E37515">
        <w:rPr>
          <w:sz w:val="24"/>
          <w:lang w:val="sk-SK"/>
        </w:rPr>
        <w:t xml:space="preserve"> </w:t>
      </w:r>
      <w:r w:rsidRPr="00D86692">
        <w:rPr>
          <w:sz w:val="24"/>
          <w:lang w:val="sk-SK"/>
        </w:rPr>
        <w:t>boli ako východiskové hodnoty dopadových ukazovateľov stanovené dopadové ukazovatele na nulovej úrovni a hodnotenie dopadov sa uskutočňuje k termínu roku 2020.</w:t>
      </w:r>
    </w:p>
    <w:p w:rsidR="00023F15" w:rsidRPr="00D86692" w:rsidRDefault="00023F15" w:rsidP="00023F15">
      <w:pPr>
        <w:spacing w:after="0" w:line="240" w:lineRule="auto"/>
        <w:ind w:hanging="142"/>
        <w:jc w:val="both"/>
        <w:rPr>
          <w:b/>
          <w:i/>
          <w:sz w:val="24"/>
          <w:lang w:val="sk-SK"/>
        </w:rPr>
      </w:pPr>
      <w:r w:rsidRPr="00D86692">
        <w:rPr>
          <w:b/>
          <w:i/>
          <w:sz w:val="24"/>
          <w:lang w:val="sk-SK"/>
        </w:rPr>
        <w:lastRenderedPageBreak/>
        <w:t>Formulár č. P 2 – Tabuľka ukazovateľov výsledkov, dopadov</w:t>
      </w:r>
      <w:r w:rsidRPr="00D86692">
        <w:rPr>
          <w:i/>
          <w:sz w:val="24"/>
          <w:lang w:val="sk-SK"/>
        </w:rPr>
        <w:t xml:space="preserve"> (povinný v predpísanej štruktúre)</w:t>
      </w:r>
    </w:p>
    <w:tbl>
      <w:tblPr>
        <w:tblStyle w:val="TableGrid1"/>
        <w:tblW w:w="9276" w:type="dxa"/>
        <w:tblInd w:w="-34" w:type="dxa"/>
        <w:tblLayout w:type="fixed"/>
        <w:tblLook w:val="04A0" w:firstRow="1" w:lastRow="0" w:firstColumn="1" w:lastColumn="0" w:noHBand="0" w:noVBand="1"/>
      </w:tblPr>
      <w:tblGrid>
        <w:gridCol w:w="1843"/>
        <w:gridCol w:w="29"/>
        <w:gridCol w:w="1105"/>
        <w:gridCol w:w="29"/>
        <w:gridCol w:w="1672"/>
        <w:gridCol w:w="29"/>
        <w:gridCol w:w="1247"/>
        <w:gridCol w:w="29"/>
        <w:gridCol w:w="1105"/>
        <w:gridCol w:w="709"/>
        <w:gridCol w:w="709"/>
        <w:gridCol w:w="770"/>
      </w:tblGrid>
      <w:tr w:rsidR="00784AB8" w:rsidRPr="00D86692" w:rsidTr="0064257E">
        <w:trPr>
          <w:cantSplit/>
          <w:trHeight w:val="1632"/>
        </w:trPr>
        <w:tc>
          <w:tcPr>
            <w:tcW w:w="1843" w:type="dxa"/>
            <w:vMerge w:val="restart"/>
            <w:shd w:val="clear" w:color="auto" w:fill="C5E0B3" w:themeFill="accent6" w:themeFillTint="66"/>
            <w:textDirection w:val="btLr"/>
          </w:tcPr>
          <w:p w:rsidR="00784AB8" w:rsidRPr="00D86692" w:rsidRDefault="00784AB8" w:rsidP="0064257E">
            <w:pPr>
              <w:ind w:left="113" w:right="113"/>
              <w:jc w:val="center"/>
              <w:rPr>
                <w:rFonts w:asciiTheme="minorHAnsi" w:hAnsiTheme="minorHAnsi"/>
                <w:b/>
                <w:i/>
                <w:sz w:val="24"/>
                <w:szCs w:val="24"/>
                <w:lang w:val="sk-SK"/>
              </w:rPr>
            </w:pPr>
            <w:r w:rsidRPr="00D86692">
              <w:rPr>
                <w:rFonts w:asciiTheme="minorHAnsi" w:hAnsiTheme="minorHAnsi"/>
                <w:b/>
                <w:i/>
                <w:sz w:val="24"/>
                <w:szCs w:val="24"/>
                <w:lang w:val="sk-SK"/>
              </w:rPr>
              <w:t>Typ ukazovateľa</w:t>
            </w:r>
          </w:p>
        </w:tc>
        <w:tc>
          <w:tcPr>
            <w:tcW w:w="1134" w:type="dxa"/>
            <w:gridSpan w:val="2"/>
            <w:vMerge w:val="restart"/>
            <w:shd w:val="clear" w:color="auto" w:fill="C5E0B3" w:themeFill="accent6" w:themeFillTint="66"/>
            <w:textDirection w:val="btLr"/>
          </w:tcPr>
          <w:p w:rsidR="00784AB8" w:rsidRPr="00D86692" w:rsidRDefault="00784AB8" w:rsidP="0064257E">
            <w:pPr>
              <w:ind w:left="113" w:right="113"/>
              <w:jc w:val="center"/>
              <w:rPr>
                <w:rFonts w:asciiTheme="minorHAnsi" w:hAnsiTheme="minorHAnsi"/>
                <w:b/>
                <w:i/>
                <w:sz w:val="24"/>
                <w:szCs w:val="24"/>
                <w:lang w:val="sk-SK"/>
              </w:rPr>
            </w:pPr>
            <w:r w:rsidRPr="00D86692">
              <w:rPr>
                <w:rFonts w:asciiTheme="minorHAnsi" w:hAnsiTheme="minorHAnsi"/>
                <w:b/>
                <w:i/>
                <w:sz w:val="24"/>
                <w:szCs w:val="24"/>
                <w:lang w:val="sk-SK"/>
              </w:rPr>
              <w:t>Názov ukazovateľa</w:t>
            </w:r>
          </w:p>
        </w:tc>
        <w:tc>
          <w:tcPr>
            <w:tcW w:w="1701" w:type="dxa"/>
            <w:gridSpan w:val="2"/>
            <w:vMerge w:val="restart"/>
            <w:shd w:val="clear" w:color="auto" w:fill="C5E0B3" w:themeFill="accent6" w:themeFillTint="66"/>
            <w:textDirection w:val="btLr"/>
          </w:tcPr>
          <w:p w:rsidR="00784AB8" w:rsidRPr="00D86692" w:rsidRDefault="00784AB8" w:rsidP="0064257E">
            <w:pPr>
              <w:ind w:left="113" w:right="113"/>
              <w:jc w:val="center"/>
              <w:rPr>
                <w:rFonts w:asciiTheme="minorHAnsi" w:hAnsiTheme="minorHAnsi"/>
                <w:b/>
                <w:i/>
                <w:sz w:val="24"/>
                <w:szCs w:val="24"/>
                <w:lang w:val="sk-SK"/>
              </w:rPr>
            </w:pPr>
            <w:r w:rsidRPr="00D86692">
              <w:rPr>
                <w:rFonts w:asciiTheme="minorHAnsi" w:hAnsiTheme="minorHAnsi"/>
                <w:b/>
                <w:i/>
                <w:sz w:val="24"/>
                <w:szCs w:val="24"/>
                <w:lang w:val="sk-SK"/>
              </w:rPr>
              <w:t>Definícia</w:t>
            </w:r>
          </w:p>
        </w:tc>
        <w:tc>
          <w:tcPr>
            <w:tcW w:w="1276" w:type="dxa"/>
            <w:gridSpan w:val="2"/>
            <w:vMerge w:val="restart"/>
            <w:shd w:val="clear" w:color="auto" w:fill="C5E0B3" w:themeFill="accent6" w:themeFillTint="66"/>
            <w:textDirection w:val="btLr"/>
          </w:tcPr>
          <w:p w:rsidR="00784AB8" w:rsidRPr="00D86692" w:rsidRDefault="00784AB8" w:rsidP="0064257E">
            <w:pPr>
              <w:ind w:left="113" w:right="113"/>
              <w:jc w:val="center"/>
              <w:rPr>
                <w:rFonts w:asciiTheme="minorHAnsi" w:hAnsiTheme="minorHAnsi"/>
                <w:b/>
                <w:i/>
                <w:sz w:val="24"/>
                <w:szCs w:val="24"/>
                <w:lang w:val="sk-SK"/>
              </w:rPr>
            </w:pPr>
            <w:r w:rsidRPr="00D86692">
              <w:rPr>
                <w:rFonts w:asciiTheme="minorHAnsi" w:hAnsiTheme="minorHAnsi"/>
                <w:b/>
                <w:i/>
                <w:sz w:val="24"/>
                <w:szCs w:val="24"/>
                <w:lang w:val="sk-SK"/>
              </w:rPr>
              <w:t>Informačný zdroj</w:t>
            </w:r>
          </w:p>
        </w:tc>
        <w:tc>
          <w:tcPr>
            <w:tcW w:w="1134" w:type="dxa"/>
            <w:gridSpan w:val="2"/>
            <w:vMerge w:val="restart"/>
            <w:shd w:val="clear" w:color="auto" w:fill="C5E0B3" w:themeFill="accent6" w:themeFillTint="66"/>
            <w:textDirection w:val="btLr"/>
          </w:tcPr>
          <w:p w:rsidR="00784AB8" w:rsidRPr="00D86692" w:rsidRDefault="00784AB8" w:rsidP="0064257E">
            <w:pPr>
              <w:ind w:left="113" w:right="113"/>
              <w:jc w:val="center"/>
              <w:rPr>
                <w:rFonts w:asciiTheme="minorHAnsi" w:hAnsiTheme="minorHAnsi"/>
                <w:b/>
                <w:i/>
                <w:sz w:val="24"/>
                <w:szCs w:val="24"/>
                <w:lang w:val="sk-SK"/>
              </w:rPr>
            </w:pPr>
            <w:r w:rsidRPr="00D86692">
              <w:rPr>
                <w:rFonts w:asciiTheme="minorHAnsi" w:hAnsiTheme="minorHAnsi"/>
                <w:b/>
                <w:i/>
                <w:sz w:val="24"/>
                <w:szCs w:val="24"/>
                <w:lang w:val="sk-SK"/>
              </w:rPr>
              <w:t>Merná jednotka</w:t>
            </w:r>
          </w:p>
        </w:tc>
        <w:tc>
          <w:tcPr>
            <w:tcW w:w="709" w:type="dxa"/>
            <w:shd w:val="clear" w:color="auto" w:fill="C5E0B3" w:themeFill="accent6" w:themeFillTint="66"/>
            <w:textDirection w:val="btLr"/>
          </w:tcPr>
          <w:p w:rsidR="00784AB8" w:rsidRPr="00D86692" w:rsidRDefault="00784AB8" w:rsidP="0064257E">
            <w:pPr>
              <w:ind w:left="113" w:right="113"/>
              <w:jc w:val="center"/>
              <w:rPr>
                <w:rFonts w:asciiTheme="minorHAnsi" w:hAnsiTheme="minorHAnsi"/>
                <w:b/>
                <w:i/>
                <w:sz w:val="24"/>
                <w:szCs w:val="24"/>
                <w:lang w:val="sk-SK"/>
              </w:rPr>
            </w:pPr>
            <w:r w:rsidRPr="00D86692">
              <w:rPr>
                <w:rFonts w:asciiTheme="minorHAnsi" w:hAnsiTheme="minorHAnsi"/>
                <w:b/>
                <w:i/>
                <w:sz w:val="24"/>
                <w:szCs w:val="24"/>
                <w:lang w:val="sk-SK"/>
              </w:rPr>
              <w:t>Východisková hodnota</w:t>
            </w:r>
          </w:p>
        </w:tc>
        <w:tc>
          <w:tcPr>
            <w:tcW w:w="1479" w:type="dxa"/>
            <w:gridSpan w:val="2"/>
            <w:shd w:val="clear" w:color="auto" w:fill="C5E0B3" w:themeFill="accent6" w:themeFillTint="6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Cieľová hodnota</w:t>
            </w:r>
          </w:p>
        </w:tc>
      </w:tr>
      <w:tr w:rsidR="00784AB8" w:rsidRPr="00D86692" w:rsidTr="0064257E">
        <w:trPr>
          <w:trHeight w:val="409"/>
        </w:trPr>
        <w:tc>
          <w:tcPr>
            <w:tcW w:w="1843" w:type="dxa"/>
            <w:vMerge/>
            <w:tcBorders>
              <w:bottom w:val="single" w:sz="4" w:space="0" w:color="auto"/>
            </w:tcBorders>
            <w:shd w:val="clear" w:color="auto" w:fill="C5E0B3" w:themeFill="accent6" w:themeFillTint="66"/>
          </w:tcPr>
          <w:p w:rsidR="00784AB8" w:rsidRPr="00D86692" w:rsidRDefault="00784AB8" w:rsidP="0064257E">
            <w:pPr>
              <w:jc w:val="center"/>
              <w:rPr>
                <w:rFonts w:asciiTheme="minorHAnsi" w:hAnsiTheme="minorHAnsi"/>
                <w:b/>
                <w:i/>
                <w:sz w:val="24"/>
                <w:szCs w:val="24"/>
                <w:lang w:val="sk-SK"/>
              </w:rPr>
            </w:pPr>
          </w:p>
        </w:tc>
        <w:tc>
          <w:tcPr>
            <w:tcW w:w="1134" w:type="dxa"/>
            <w:gridSpan w:val="2"/>
            <w:vMerge/>
            <w:tcBorders>
              <w:bottom w:val="single" w:sz="4" w:space="0" w:color="auto"/>
            </w:tcBorders>
            <w:shd w:val="clear" w:color="auto" w:fill="C5E0B3" w:themeFill="accent6" w:themeFillTint="66"/>
          </w:tcPr>
          <w:p w:rsidR="00784AB8" w:rsidRPr="00D86692" w:rsidRDefault="00784AB8" w:rsidP="0064257E">
            <w:pPr>
              <w:jc w:val="center"/>
              <w:rPr>
                <w:rFonts w:asciiTheme="minorHAnsi" w:hAnsiTheme="minorHAnsi"/>
                <w:b/>
                <w:i/>
                <w:sz w:val="24"/>
                <w:szCs w:val="24"/>
                <w:lang w:val="sk-SK"/>
              </w:rPr>
            </w:pPr>
          </w:p>
        </w:tc>
        <w:tc>
          <w:tcPr>
            <w:tcW w:w="1701" w:type="dxa"/>
            <w:gridSpan w:val="2"/>
            <w:vMerge/>
            <w:tcBorders>
              <w:top w:val="nil"/>
              <w:bottom w:val="single" w:sz="4" w:space="0" w:color="auto"/>
            </w:tcBorders>
            <w:shd w:val="clear" w:color="auto" w:fill="C5E0B3" w:themeFill="accent6" w:themeFillTint="66"/>
          </w:tcPr>
          <w:p w:rsidR="00784AB8" w:rsidRPr="00D86692" w:rsidRDefault="00784AB8" w:rsidP="0064257E">
            <w:pPr>
              <w:jc w:val="center"/>
              <w:rPr>
                <w:rFonts w:asciiTheme="minorHAnsi" w:hAnsiTheme="minorHAnsi"/>
                <w:b/>
                <w:i/>
                <w:sz w:val="24"/>
                <w:szCs w:val="24"/>
                <w:lang w:val="sk-SK"/>
              </w:rPr>
            </w:pPr>
          </w:p>
        </w:tc>
        <w:tc>
          <w:tcPr>
            <w:tcW w:w="1276" w:type="dxa"/>
            <w:gridSpan w:val="2"/>
            <w:vMerge/>
            <w:tcBorders>
              <w:bottom w:val="single" w:sz="4" w:space="0" w:color="auto"/>
            </w:tcBorders>
            <w:shd w:val="clear" w:color="auto" w:fill="C5E0B3" w:themeFill="accent6" w:themeFillTint="66"/>
          </w:tcPr>
          <w:p w:rsidR="00784AB8" w:rsidRPr="00D86692" w:rsidRDefault="00784AB8" w:rsidP="0064257E">
            <w:pPr>
              <w:jc w:val="center"/>
              <w:rPr>
                <w:rFonts w:asciiTheme="minorHAnsi" w:hAnsiTheme="minorHAnsi"/>
                <w:b/>
                <w:i/>
                <w:sz w:val="24"/>
                <w:szCs w:val="24"/>
                <w:lang w:val="sk-SK"/>
              </w:rPr>
            </w:pPr>
          </w:p>
        </w:tc>
        <w:tc>
          <w:tcPr>
            <w:tcW w:w="1134" w:type="dxa"/>
            <w:gridSpan w:val="2"/>
            <w:vMerge/>
            <w:tcBorders>
              <w:top w:val="nil"/>
              <w:bottom w:val="single" w:sz="4" w:space="0" w:color="auto"/>
            </w:tcBorders>
            <w:shd w:val="clear" w:color="auto" w:fill="C5E0B3" w:themeFill="accent6" w:themeFillTint="66"/>
          </w:tcPr>
          <w:p w:rsidR="00784AB8" w:rsidRPr="00D86692" w:rsidRDefault="00784AB8" w:rsidP="0064257E">
            <w:pPr>
              <w:jc w:val="center"/>
              <w:rPr>
                <w:rFonts w:asciiTheme="minorHAnsi" w:hAnsiTheme="minorHAnsi"/>
                <w:b/>
                <w:i/>
                <w:sz w:val="24"/>
                <w:szCs w:val="24"/>
                <w:lang w:val="sk-SK"/>
              </w:rPr>
            </w:pPr>
          </w:p>
        </w:tc>
        <w:tc>
          <w:tcPr>
            <w:tcW w:w="709" w:type="dxa"/>
            <w:tcBorders>
              <w:bottom w:val="single" w:sz="4" w:space="0" w:color="auto"/>
              <w:right w:val="single" w:sz="4" w:space="0" w:color="auto"/>
            </w:tcBorders>
            <w:shd w:val="clear" w:color="auto" w:fill="C5E0B3" w:themeFill="accent6" w:themeFillTint="66"/>
          </w:tcPr>
          <w:p w:rsidR="00784AB8" w:rsidRPr="00D86692" w:rsidRDefault="00784AB8" w:rsidP="0064257E">
            <w:pPr>
              <w:jc w:val="center"/>
              <w:rPr>
                <w:rFonts w:asciiTheme="minorHAnsi" w:hAnsiTheme="minorHAnsi"/>
                <w:b/>
                <w:i/>
                <w:sz w:val="24"/>
                <w:szCs w:val="24"/>
                <w:lang w:val="sk-SK"/>
              </w:rPr>
            </w:pPr>
            <w:r w:rsidRPr="00973849">
              <w:rPr>
                <w:rFonts w:asciiTheme="minorHAnsi" w:hAnsiTheme="minorHAnsi"/>
                <w:b/>
                <w:i/>
                <w:sz w:val="24"/>
                <w:szCs w:val="24"/>
                <w:lang w:val="sk-SK"/>
              </w:rPr>
              <w:t>2016</w:t>
            </w:r>
          </w:p>
        </w:tc>
        <w:tc>
          <w:tcPr>
            <w:tcW w:w="709" w:type="dxa"/>
            <w:tcBorders>
              <w:left w:val="single" w:sz="4" w:space="0" w:color="auto"/>
              <w:bottom w:val="single" w:sz="4" w:space="0" w:color="auto"/>
            </w:tcBorders>
            <w:shd w:val="clear" w:color="auto" w:fill="C5E0B3" w:themeFill="accent6" w:themeFillTint="6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2017</w:t>
            </w:r>
          </w:p>
        </w:tc>
        <w:tc>
          <w:tcPr>
            <w:tcW w:w="770" w:type="dxa"/>
            <w:tcBorders>
              <w:bottom w:val="single" w:sz="4" w:space="0" w:color="auto"/>
            </w:tcBorders>
            <w:shd w:val="clear" w:color="auto" w:fill="C5E0B3" w:themeFill="accent6" w:themeFillTint="6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2020</w:t>
            </w:r>
          </w:p>
        </w:tc>
      </w:tr>
      <w:tr w:rsidR="00784AB8" w:rsidRPr="00D86692" w:rsidTr="0064257E">
        <w:trPr>
          <w:trHeight w:val="141"/>
        </w:trPr>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b/>
                <w:i/>
                <w:sz w:val="24"/>
                <w:lang w:val="sk-SK"/>
              </w:rPr>
            </w:pPr>
            <w:r w:rsidRPr="00D86692">
              <w:rPr>
                <w:rFonts w:asciiTheme="minorHAnsi" w:hAnsiTheme="minorHAnsi"/>
                <w:b/>
                <w:i/>
                <w:sz w:val="24"/>
                <w:lang w:val="sk-SK"/>
              </w:rPr>
              <w:t>1.1 Rekonštrukcia kultúrneho domu</w:t>
            </w:r>
          </w:p>
        </w:tc>
      </w:tr>
      <w:tr w:rsidR="00784AB8" w:rsidRPr="00D86692" w:rsidTr="0064257E">
        <w:trPr>
          <w:trHeight w:val="141"/>
        </w:trPr>
        <w:tc>
          <w:tcPr>
            <w:tcW w:w="1843" w:type="dxa"/>
            <w:vMerge w:val="restart"/>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Výstupu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Výsledku</w:t>
            </w:r>
          </w:p>
          <w:p w:rsidR="00784AB8"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Dopadu</w:t>
            </w:r>
          </w:p>
          <w:p w:rsidR="00784AB8" w:rsidRPr="00D86692" w:rsidRDefault="00784AB8" w:rsidP="0064257E">
            <w:pPr>
              <w:pStyle w:val="Odsekzoznamu"/>
              <w:rPr>
                <w:rFonts w:asciiTheme="minorHAnsi" w:hAnsiTheme="minorHAnsi"/>
                <w:b w:val="0"/>
                <w:i/>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Výstup</w:t>
            </w:r>
          </w:p>
        </w:tc>
        <w:tc>
          <w:tcPr>
            <w:tcW w:w="1701" w:type="dxa"/>
            <w:gridSpan w:val="2"/>
            <w:tcBorders>
              <w:top w:val="nil"/>
              <w:bottom w:val="single" w:sz="4" w:space="0" w:color="auto"/>
            </w:tcBorders>
            <w:shd w:val="clear" w:color="auto" w:fill="auto"/>
          </w:tcPr>
          <w:p w:rsidR="00784AB8" w:rsidRPr="003740D4" w:rsidRDefault="00784AB8" w:rsidP="0064257E">
            <w:pPr>
              <w:rPr>
                <w:rFonts w:asciiTheme="minorHAnsi" w:hAnsiTheme="minorHAnsi"/>
                <w:i/>
                <w:sz w:val="24"/>
                <w:szCs w:val="24"/>
                <w:lang w:val="sk-SK"/>
              </w:rPr>
            </w:pPr>
            <w:r w:rsidRPr="00D86692">
              <w:rPr>
                <w:rFonts w:asciiTheme="minorHAnsi" w:hAnsiTheme="minorHAnsi"/>
                <w:i/>
                <w:sz w:val="24"/>
                <w:szCs w:val="24"/>
                <w:lang w:val="sk-SK"/>
              </w:rPr>
              <w:t>Náklady na zrea</w:t>
            </w:r>
            <w:r>
              <w:rPr>
                <w:rFonts w:asciiTheme="minorHAnsi" w:hAnsiTheme="minorHAnsi"/>
                <w:i/>
                <w:sz w:val="24"/>
                <w:szCs w:val="24"/>
                <w:lang w:val="sk-SK"/>
              </w:rPr>
              <w:t>lizované stavebné práce</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tcBorders>
              <w:top w:val="nil"/>
              <w:bottom w:val="single" w:sz="4" w:space="0" w:color="auto"/>
            </w:tcBorders>
            <w:shd w:val="clear" w:color="auto" w:fill="auto"/>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i/>
                <w:sz w:val="24"/>
                <w:szCs w:val="24"/>
                <w:lang w:val="sk-SK"/>
              </w:rPr>
              <w:t>Euro</w:t>
            </w:r>
          </w:p>
        </w:tc>
        <w:tc>
          <w:tcPr>
            <w:tcW w:w="709" w:type="dxa"/>
            <w:tcBorders>
              <w:bottom w:val="single" w:sz="4" w:space="0" w:color="auto"/>
              <w:right w:val="single" w:sz="4" w:space="0" w:color="auto"/>
            </w:tcBorders>
            <w:shd w:val="clear" w:color="auto" w:fill="auto"/>
          </w:tcPr>
          <w:p w:rsidR="00784AB8" w:rsidRPr="00D86692" w:rsidRDefault="0064257E" w:rsidP="0064257E">
            <w:pPr>
              <w:jc w:val="center"/>
              <w:rPr>
                <w:rFonts w:asciiTheme="minorHAnsi" w:hAnsiTheme="minorHAnsi"/>
                <w:b/>
                <w:i/>
                <w:sz w:val="24"/>
                <w:szCs w:val="24"/>
                <w:lang w:val="sk-SK"/>
              </w:rPr>
            </w:pPr>
            <w:r>
              <w:rPr>
                <w:rFonts w:asciiTheme="minorHAnsi" w:hAnsiTheme="minorHAnsi"/>
                <w:i/>
                <w:sz w:val="24"/>
                <w:szCs w:val="24"/>
                <w:lang w:val="sk-SK"/>
              </w:rPr>
              <w:t>140 000</w:t>
            </w:r>
          </w:p>
        </w:tc>
        <w:tc>
          <w:tcPr>
            <w:tcW w:w="709" w:type="dxa"/>
            <w:tcBorders>
              <w:left w:val="single" w:sz="4" w:space="0" w:color="auto"/>
              <w:bottom w:val="single" w:sz="4" w:space="0" w:color="auto"/>
            </w:tcBorders>
            <w:shd w:val="clear" w:color="auto" w:fill="auto"/>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i/>
                <w:sz w:val="24"/>
                <w:szCs w:val="24"/>
                <w:lang w:val="sk-SK"/>
              </w:rPr>
              <w:t>0</w:t>
            </w:r>
          </w:p>
        </w:tc>
        <w:tc>
          <w:tcPr>
            <w:tcW w:w="770" w:type="dxa"/>
            <w:tcBorders>
              <w:bottom w:val="single" w:sz="4" w:space="0" w:color="auto"/>
            </w:tcBorders>
            <w:shd w:val="clear" w:color="auto" w:fill="auto"/>
          </w:tcPr>
          <w:p w:rsidR="00784AB8" w:rsidRPr="00D86692" w:rsidRDefault="0064257E" w:rsidP="0064257E">
            <w:pPr>
              <w:jc w:val="center"/>
              <w:rPr>
                <w:rFonts w:asciiTheme="minorHAnsi" w:hAnsiTheme="minorHAnsi"/>
                <w:b/>
                <w:i/>
                <w:sz w:val="24"/>
                <w:szCs w:val="24"/>
                <w:lang w:val="sk-SK"/>
              </w:rPr>
            </w:pPr>
            <w:r>
              <w:rPr>
                <w:rFonts w:asciiTheme="minorHAnsi" w:hAnsiTheme="minorHAnsi"/>
                <w:i/>
                <w:sz w:val="24"/>
                <w:szCs w:val="24"/>
                <w:lang w:val="sk-SK"/>
              </w:rPr>
              <w:t>0</w:t>
            </w:r>
          </w:p>
        </w:tc>
      </w:tr>
      <w:tr w:rsidR="00784AB8" w:rsidRPr="00D86692" w:rsidTr="0064257E">
        <w:trPr>
          <w:trHeight w:val="141"/>
        </w:trPr>
        <w:tc>
          <w:tcPr>
            <w:tcW w:w="1843" w:type="dxa"/>
            <w:vMerge/>
            <w:tcBorders>
              <w:top w:val="single" w:sz="4" w:space="0" w:color="auto"/>
            </w:tcBorders>
            <w:shd w:val="clear" w:color="auto" w:fill="auto"/>
          </w:tcPr>
          <w:p w:rsidR="00784AB8" w:rsidRPr="00D86692" w:rsidRDefault="00784AB8" w:rsidP="0064257E">
            <w:pPr>
              <w:jc w:val="center"/>
              <w:rPr>
                <w:rFonts w:asciiTheme="minorHAnsi" w:hAnsiTheme="minorHAnsi"/>
                <w:i/>
                <w:sz w:val="24"/>
                <w:szCs w:val="24"/>
                <w:lang w:val="sk-SK"/>
              </w:rPr>
            </w:pPr>
          </w:p>
        </w:tc>
        <w:tc>
          <w:tcPr>
            <w:tcW w:w="1134" w:type="dxa"/>
            <w:gridSpan w:val="2"/>
            <w:tcBorders>
              <w:top w:val="single" w:sz="4" w:space="0" w:color="auto"/>
              <w:bottom w:val="single" w:sz="4" w:space="0" w:color="auto"/>
            </w:tcBorders>
            <w:shd w:val="clear" w:color="auto" w:fill="auto"/>
          </w:tcPr>
          <w:p w:rsidR="00784AB8" w:rsidRPr="00D86692" w:rsidRDefault="00784AB8" w:rsidP="0064257E">
            <w:pPr>
              <w:jc w:val="center"/>
              <w:rPr>
                <w:rFonts w:asciiTheme="minorHAnsi" w:hAnsiTheme="minorHAnsi"/>
                <w:i/>
                <w:sz w:val="24"/>
                <w:szCs w:val="24"/>
                <w:lang w:val="sk-SK"/>
              </w:rPr>
            </w:pPr>
            <w:r w:rsidRPr="00D86692">
              <w:rPr>
                <w:rFonts w:asciiTheme="minorHAnsi" w:hAnsiTheme="minorHAnsi"/>
                <w:i/>
                <w:sz w:val="24"/>
                <w:szCs w:val="24"/>
                <w:lang w:val="sk-SK"/>
              </w:rPr>
              <w:t>Výsledok</w:t>
            </w:r>
          </w:p>
        </w:tc>
        <w:tc>
          <w:tcPr>
            <w:tcW w:w="1701" w:type="dxa"/>
            <w:gridSpan w:val="2"/>
            <w:tcBorders>
              <w:top w:val="single" w:sz="4" w:space="0" w:color="auto"/>
              <w:bottom w:val="single" w:sz="4" w:space="0" w:color="auto"/>
            </w:tcBorders>
            <w:shd w:val="clear" w:color="auto" w:fill="auto"/>
          </w:tcPr>
          <w:p w:rsidR="00784AB8" w:rsidRPr="003740D4" w:rsidRDefault="00784AB8" w:rsidP="0064257E">
            <w:pPr>
              <w:rPr>
                <w:rFonts w:asciiTheme="minorHAnsi" w:hAnsiTheme="minorHAnsi"/>
                <w:i/>
                <w:sz w:val="24"/>
                <w:szCs w:val="24"/>
                <w:lang w:val="sk-SK"/>
              </w:rPr>
            </w:pPr>
            <w:r>
              <w:rPr>
                <w:rFonts w:asciiTheme="minorHAnsi" w:hAnsiTheme="minorHAnsi"/>
                <w:i/>
                <w:sz w:val="24"/>
                <w:szCs w:val="24"/>
                <w:lang w:val="sk-SK"/>
              </w:rPr>
              <w:t>Projektová dokumentácia</w:t>
            </w:r>
          </w:p>
        </w:tc>
        <w:tc>
          <w:tcPr>
            <w:tcW w:w="1276" w:type="dxa"/>
            <w:gridSpan w:val="2"/>
            <w:tcBorders>
              <w:top w:val="single" w:sz="4" w:space="0" w:color="auto"/>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tcBorders>
              <w:top w:val="single" w:sz="4" w:space="0" w:color="auto"/>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Kus </w:t>
            </w:r>
          </w:p>
        </w:tc>
        <w:tc>
          <w:tcPr>
            <w:tcW w:w="709" w:type="dxa"/>
            <w:tcBorders>
              <w:top w:val="single" w:sz="4" w:space="0" w:color="auto"/>
              <w:bottom w:val="single" w:sz="4" w:space="0" w:color="auto"/>
              <w:right w:val="single" w:sz="4" w:space="0" w:color="auto"/>
            </w:tcBorders>
            <w:shd w:val="clear" w:color="auto" w:fill="auto"/>
          </w:tcPr>
          <w:p w:rsidR="00784AB8" w:rsidRPr="00D86692" w:rsidRDefault="0064257E" w:rsidP="0064257E">
            <w:pPr>
              <w:jc w:val="center"/>
              <w:rPr>
                <w:rFonts w:asciiTheme="minorHAnsi" w:hAnsiTheme="minorHAnsi"/>
                <w:b/>
                <w:i/>
                <w:sz w:val="24"/>
                <w:szCs w:val="24"/>
                <w:lang w:val="sk-SK"/>
              </w:rPr>
            </w:pPr>
            <w:r>
              <w:rPr>
                <w:rFonts w:asciiTheme="minorHAnsi" w:hAnsiTheme="minorHAnsi"/>
                <w:i/>
                <w:sz w:val="24"/>
                <w:szCs w:val="24"/>
                <w:lang w:val="sk-SK"/>
              </w:rPr>
              <w:t>1</w:t>
            </w:r>
          </w:p>
        </w:tc>
        <w:tc>
          <w:tcPr>
            <w:tcW w:w="709" w:type="dxa"/>
            <w:tcBorders>
              <w:top w:val="single" w:sz="4" w:space="0" w:color="auto"/>
              <w:left w:val="single" w:sz="4" w:space="0" w:color="auto"/>
              <w:bottom w:val="single" w:sz="4" w:space="0" w:color="auto"/>
            </w:tcBorders>
            <w:shd w:val="clear" w:color="auto" w:fill="auto"/>
          </w:tcPr>
          <w:p w:rsidR="00784AB8" w:rsidRPr="00D86692" w:rsidRDefault="0064257E" w:rsidP="0064257E">
            <w:pPr>
              <w:jc w:val="center"/>
              <w:rPr>
                <w:rFonts w:asciiTheme="minorHAnsi" w:hAnsiTheme="minorHAnsi"/>
                <w:b/>
                <w:i/>
                <w:sz w:val="24"/>
                <w:szCs w:val="24"/>
                <w:lang w:val="sk-SK"/>
              </w:rPr>
            </w:pPr>
            <w:r>
              <w:rPr>
                <w:rFonts w:asciiTheme="minorHAnsi" w:hAnsiTheme="minorHAnsi"/>
                <w:i/>
                <w:sz w:val="24"/>
                <w:szCs w:val="24"/>
                <w:lang w:val="sk-SK"/>
              </w:rPr>
              <w:t>0</w:t>
            </w:r>
          </w:p>
        </w:tc>
        <w:tc>
          <w:tcPr>
            <w:tcW w:w="770" w:type="dxa"/>
            <w:tcBorders>
              <w:top w:val="single" w:sz="4" w:space="0" w:color="auto"/>
              <w:bottom w:val="single" w:sz="4" w:space="0" w:color="auto"/>
            </w:tcBorders>
            <w:shd w:val="clear" w:color="auto" w:fill="auto"/>
          </w:tcPr>
          <w:p w:rsidR="00784AB8" w:rsidRPr="00D86692" w:rsidRDefault="0064257E" w:rsidP="0064257E">
            <w:pPr>
              <w:jc w:val="center"/>
              <w:rPr>
                <w:rFonts w:asciiTheme="minorHAnsi" w:hAnsiTheme="minorHAnsi"/>
                <w:b/>
                <w:i/>
                <w:sz w:val="24"/>
                <w:szCs w:val="24"/>
                <w:lang w:val="sk-SK"/>
              </w:rPr>
            </w:pPr>
            <w:r>
              <w:rPr>
                <w:rFonts w:asciiTheme="minorHAnsi" w:hAnsiTheme="minorHAnsi"/>
                <w:i/>
                <w:sz w:val="24"/>
                <w:szCs w:val="24"/>
                <w:lang w:val="sk-SK"/>
              </w:rPr>
              <w:t>0</w:t>
            </w:r>
          </w:p>
        </w:tc>
      </w:tr>
      <w:tr w:rsidR="00784AB8" w:rsidRPr="00D86692" w:rsidTr="0064257E">
        <w:trPr>
          <w:trHeight w:val="141"/>
        </w:trPr>
        <w:tc>
          <w:tcPr>
            <w:tcW w:w="1843" w:type="dxa"/>
            <w:vMerge/>
            <w:tcBorders>
              <w:top w:val="single" w:sz="4" w:space="0" w:color="auto"/>
              <w:bottom w:val="single" w:sz="4" w:space="0" w:color="auto"/>
            </w:tcBorders>
            <w:shd w:val="clear" w:color="auto" w:fill="auto"/>
          </w:tcPr>
          <w:p w:rsidR="00784AB8" w:rsidRPr="00D86692" w:rsidRDefault="00784AB8" w:rsidP="0064257E">
            <w:pPr>
              <w:jc w:val="center"/>
              <w:rPr>
                <w:rFonts w:asciiTheme="minorHAnsi" w:hAnsiTheme="minorHAnsi"/>
                <w:i/>
                <w:sz w:val="24"/>
                <w:szCs w:val="24"/>
                <w:lang w:val="sk-SK"/>
              </w:rPr>
            </w:pPr>
          </w:p>
        </w:tc>
        <w:tc>
          <w:tcPr>
            <w:tcW w:w="1134" w:type="dxa"/>
            <w:gridSpan w:val="2"/>
            <w:tcBorders>
              <w:top w:val="single" w:sz="4" w:space="0" w:color="auto"/>
              <w:bottom w:val="single" w:sz="4" w:space="0" w:color="auto"/>
            </w:tcBorders>
            <w:shd w:val="clear" w:color="auto" w:fill="auto"/>
          </w:tcPr>
          <w:p w:rsidR="00784AB8" w:rsidRPr="00D86692" w:rsidRDefault="00784AB8" w:rsidP="0064257E">
            <w:pPr>
              <w:jc w:val="center"/>
              <w:rPr>
                <w:rFonts w:asciiTheme="minorHAnsi" w:hAnsiTheme="minorHAnsi"/>
                <w:i/>
                <w:sz w:val="24"/>
                <w:szCs w:val="24"/>
                <w:lang w:val="sk-SK"/>
              </w:rPr>
            </w:pPr>
            <w:r w:rsidRPr="00D86692">
              <w:rPr>
                <w:rFonts w:asciiTheme="minorHAnsi" w:hAnsiTheme="minorHAnsi"/>
                <w:i/>
                <w:sz w:val="24"/>
                <w:szCs w:val="24"/>
                <w:lang w:val="sk-SK"/>
              </w:rPr>
              <w:t>Dopad</w:t>
            </w:r>
          </w:p>
        </w:tc>
        <w:tc>
          <w:tcPr>
            <w:tcW w:w="1701" w:type="dxa"/>
            <w:gridSpan w:val="2"/>
            <w:tcBorders>
              <w:top w:val="single" w:sz="4" w:space="0" w:color="auto"/>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Zlepšenie podmienok bývania</w:t>
            </w:r>
          </w:p>
        </w:tc>
        <w:tc>
          <w:tcPr>
            <w:tcW w:w="1276" w:type="dxa"/>
            <w:gridSpan w:val="2"/>
            <w:tcBorders>
              <w:top w:val="single" w:sz="4" w:space="0" w:color="auto"/>
              <w:bottom w:val="single" w:sz="4" w:space="0" w:color="auto"/>
            </w:tcBorders>
            <w:shd w:val="clear" w:color="auto" w:fill="auto"/>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i/>
                <w:sz w:val="24"/>
                <w:szCs w:val="24"/>
                <w:lang w:val="sk-SK"/>
              </w:rPr>
              <w:t>Databáza DATAcube</w:t>
            </w:r>
          </w:p>
        </w:tc>
        <w:tc>
          <w:tcPr>
            <w:tcW w:w="1134" w:type="dxa"/>
            <w:gridSpan w:val="2"/>
            <w:tcBorders>
              <w:top w:val="single" w:sz="4" w:space="0" w:color="auto"/>
              <w:bottom w:val="single" w:sz="4" w:space="0" w:color="auto"/>
            </w:tcBorders>
            <w:shd w:val="clear" w:color="auto" w:fill="auto"/>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i/>
                <w:sz w:val="24"/>
                <w:szCs w:val="24"/>
                <w:lang w:val="sk-SK"/>
              </w:rPr>
              <w:t xml:space="preserve">Počet </w:t>
            </w:r>
          </w:p>
        </w:tc>
        <w:tc>
          <w:tcPr>
            <w:tcW w:w="709" w:type="dxa"/>
            <w:tcBorders>
              <w:top w:val="single" w:sz="4" w:space="0" w:color="auto"/>
              <w:bottom w:val="single" w:sz="4" w:space="0" w:color="auto"/>
              <w:right w:val="single" w:sz="4" w:space="0" w:color="auto"/>
            </w:tcBorders>
            <w:shd w:val="clear" w:color="auto" w:fill="auto"/>
          </w:tcPr>
          <w:p w:rsidR="00784AB8" w:rsidRPr="00D86692" w:rsidRDefault="0064257E" w:rsidP="0064257E">
            <w:pPr>
              <w:jc w:val="center"/>
              <w:rPr>
                <w:rFonts w:asciiTheme="minorHAnsi" w:hAnsiTheme="minorHAnsi"/>
                <w:b/>
                <w:i/>
                <w:sz w:val="24"/>
                <w:szCs w:val="24"/>
                <w:lang w:val="sk-SK"/>
              </w:rPr>
            </w:pPr>
            <w:r>
              <w:rPr>
                <w:rFonts w:asciiTheme="minorHAnsi" w:hAnsiTheme="minorHAnsi"/>
                <w:i/>
                <w:sz w:val="24"/>
                <w:szCs w:val="24"/>
                <w:lang w:val="sk-SK"/>
              </w:rPr>
              <w:t>1</w:t>
            </w:r>
          </w:p>
        </w:tc>
        <w:tc>
          <w:tcPr>
            <w:tcW w:w="709" w:type="dxa"/>
            <w:tcBorders>
              <w:top w:val="single" w:sz="4" w:space="0" w:color="auto"/>
              <w:left w:val="single" w:sz="4" w:space="0" w:color="auto"/>
              <w:bottom w:val="single" w:sz="4" w:space="0" w:color="auto"/>
            </w:tcBorders>
            <w:shd w:val="clear" w:color="auto" w:fill="auto"/>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i/>
                <w:sz w:val="24"/>
                <w:szCs w:val="24"/>
                <w:lang w:val="sk-SK"/>
              </w:rPr>
              <w:t>0</w:t>
            </w:r>
          </w:p>
        </w:tc>
        <w:tc>
          <w:tcPr>
            <w:tcW w:w="770" w:type="dxa"/>
            <w:tcBorders>
              <w:top w:val="single" w:sz="4" w:space="0" w:color="auto"/>
              <w:bottom w:val="single" w:sz="4" w:space="0" w:color="auto"/>
            </w:tcBorders>
            <w:shd w:val="clear" w:color="auto" w:fill="auto"/>
          </w:tcPr>
          <w:p w:rsidR="00784AB8" w:rsidRPr="00D86692" w:rsidRDefault="0064257E" w:rsidP="0064257E">
            <w:pPr>
              <w:jc w:val="center"/>
              <w:rPr>
                <w:rFonts w:asciiTheme="minorHAnsi" w:hAnsiTheme="minorHAnsi"/>
                <w:b/>
                <w:i/>
                <w:sz w:val="24"/>
                <w:szCs w:val="24"/>
                <w:lang w:val="sk-SK"/>
              </w:rPr>
            </w:pPr>
            <w:r>
              <w:rPr>
                <w:rFonts w:asciiTheme="minorHAnsi" w:hAnsiTheme="minorHAnsi"/>
                <w:i/>
                <w:sz w:val="24"/>
                <w:szCs w:val="24"/>
                <w:lang w:val="sk-SK"/>
              </w:rPr>
              <w:t>0</w:t>
            </w:r>
          </w:p>
        </w:tc>
      </w:tr>
      <w:tr w:rsidR="00784AB8" w:rsidRPr="00D86692" w:rsidTr="0064257E">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1.2 Organizácia  a podpora kultúrnych podujatí</w:t>
            </w:r>
          </w:p>
        </w:tc>
      </w:tr>
      <w:tr w:rsidR="00784AB8" w:rsidRPr="00D86692" w:rsidTr="0064257E">
        <w:tc>
          <w:tcPr>
            <w:tcW w:w="1843" w:type="dxa"/>
            <w:vMerge w:val="restart"/>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Výstupu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Výsledku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dopadu</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Výstup</w:t>
            </w:r>
          </w:p>
        </w:tc>
        <w:tc>
          <w:tcPr>
            <w:tcW w:w="1701"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Náklady na poskytnuté služby</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Euro</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15 000</w:t>
            </w:r>
          </w:p>
        </w:tc>
        <w:tc>
          <w:tcPr>
            <w:tcW w:w="770"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30 000</w:t>
            </w:r>
          </w:p>
        </w:tc>
      </w:tr>
      <w:tr w:rsidR="00784AB8" w:rsidRPr="00D86692" w:rsidTr="0064257E">
        <w:tc>
          <w:tcPr>
            <w:tcW w:w="1843" w:type="dxa"/>
            <w:vMerge/>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Výsledok</w:t>
            </w:r>
          </w:p>
        </w:tc>
        <w:tc>
          <w:tcPr>
            <w:tcW w:w="1701" w:type="dxa"/>
            <w:gridSpan w:val="2"/>
            <w:tcBorders>
              <w:bottom w:val="single" w:sz="4" w:space="0" w:color="auto"/>
            </w:tcBorders>
            <w:shd w:val="clear" w:color="auto" w:fill="auto"/>
          </w:tcPr>
          <w:p w:rsidR="00784AB8" w:rsidRPr="003740D4" w:rsidRDefault="00784AB8" w:rsidP="0064257E">
            <w:pPr>
              <w:rPr>
                <w:rFonts w:asciiTheme="minorHAnsi" w:hAnsiTheme="minorHAnsi"/>
                <w:i/>
                <w:sz w:val="24"/>
                <w:szCs w:val="24"/>
                <w:lang w:val="sk-SK"/>
              </w:rPr>
            </w:pPr>
            <w:r>
              <w:rPr>
                <w:rFonts w:asciiTheme="minorHAnsi" w:hAnsiTheme="minorHAnsi"/>
                <w:i/>
                <w:sz w:val="24"/>
                <w:szCs w:val="24"/>
                <w:lang w:val="sk-SK"/>
              </w:rPr>
              <w:t>Počet aktivít/ročne</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Počet </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10</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20</w:t>
            </w:r>
          </w:p>
        </w:tc>
      </w:tr>
      <w:tr w:rsidR="00784AB8" w:rsidRPr="00D86692" w:rsidTr="0064257E">
        <w:tc>
          <w:tcPr>
            <w:tcW w:w="1843" w:type="dxa"/>
            <w:vMerge/>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Dopad</w:t>
            </w:r>
          </w:p>
        </w:tc>
        <w:tc>
          <w:tcPr>
            <w:tcW w:w="1701" w:type="dxa"/>
            <w:gridSpan w:val="2"/>
            <w:tcBorders>
              <w:bottom w:val="single" w:sz="4" w:space="0" w:color="auto"/>
            </w:tcBorders>
            <w:shd w:val="clear" w:color="auto" w:fill="auto"/>
          </w:tcPr>
          <w:p w:rsidR="00784AB8" w:rsidRPr="003740D4" w:rsidRDefault="00784AB8" w:rsidP="0064257E">
            <w:pPr>
              <w:rPr>
                <w:rFonts w:asciiTheme="minorHAnsi" w:hAnsiTheme="minorHAnsi"/>
                <w:i/>
                <w:sz w:val="24"/>
                <w:szCs w:val="24"/>
                <w:lang w:val="sk-SK"/>
              </w:rPr>
            </w:pPr>
            <w:r w:rsidRPr="00D86692">
              <w:rPr>
                <w:rFonts w:asciiTheme="minorHAnsi" w:hAnsiTheme="minorHAnsi"/>
                <w:i/>
                <w:sz w:val="24"/>
                <w:szCs w:val="24"/>
                <w:lang w:val="sk-SK"/>
              </w:rPr>
              <w:t xml:space="preserve">Zrealizované projekty </w:t>
            </w:r>
            <w:r>
              <w:rPr>
                <w:rFonts w:asciiTheme="minorHAnsi" w:hAnsiTheme="minorHAnsi"/>
                <w:i/>
                <w:sz w:val="24"/>
                <w:szCs w:val="24"/>
                <w:lang w:val="sk-SK"/>
              </w:rPr>
              <w:t>pre zlepšenie podmienok kultúry</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Štatistika</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Počet</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1</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w:t>
            </w:r>
          </w:p>
        </w:tc>
      </w:tr>
      <w:tr w:rsidR="00784AB8" w:rsidRPr="00D86692" w:rsidTr="0064257E">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i/>
                <w:sz w:val="24"/>
                <w:szCs w:val="24"/>
                <w:lang w:val="sk-SK"/>
              </w:rPr>
            </w:pPr>
            <w:r w:rsidRPr="00D86692">
              <w:rPr>
                <w:rFonts w:asciiTheme="minorHAnsi" w:hAnsiTheme="minorHAnsi"/>
                <w:b/>
                <w:i/>
                <w:sz w:val="24"/>
                <w:szCs w:val="24"/>
                <w:lang w:val="sk-SK"/>
              </w:rPr>
              <w:t xml:space="preserve">1.3 </w:t>
            </w:r>
            <w:r>
              <w:rPr>
                <w:rFonts w:asciiTheme="minorHAnsi" w:hAnsiTheme="minorHAnsi"/>
                <w:b/>
                <w:i/>
                <w:sz w:val="24"/>
                <w:szCs w:val="24"/>
                <w:lang w:val="sk-SK"/>
              </w:rPr>
              <w:t>Modernizácia</w:t>
            </w:r>
            <w:r w:rsidRPr="00D86692">
              <w:rPr>
                <w:rFonts w:asciiTheme="minorHAnsi" w:hAnsiTheme="minorHAnsi"/>
                <w:b/>
                <w:i/>
                <w:sz w:val="24"/>
                <w:szCs w:val="24"/>
                <w:lang w:val="sk-SK"/>
              </w:rPr>
              <w:t xml:space="preserve"> viacúčelového ihriska</w:t>
            </w:r>
          </w:p>
        </w:tc>
      </w:tr>
      <w:tr w:rsidR="00784AB8" w:rsidRPr="00D86692" w:rsidTr="0064257E">
        <w:tc>
          <w:tcPr>
            <w:tcW w:w="1843" w:type="dxa"/>
            <w:vMerge w:val="restart"/>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Výstupu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Výsledku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dopadu</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Výstup</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Náklady na realizáciu ihriska</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Obec</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 xml:space="preserve">Euro </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0</w:t>
            </w:r>
          </w:p>
        </w:tc>
        <w:tc>
          <w:tcPr>
            <w:tcW w:w="770" w:type="dxa"/>
            <w:tcBorders>
              <w:bottom w:val="single" w:sz="4" w:space="0" w:color="auto"/>
            </w:tcBorders>
            <w:shd w:val="clear" w:color="auto" w:fill="auto"/>
          </w:tcPr>
          <w:p w:rsidR="00784AB8" w:rsidRPr="00D86692" w:rsidRDefault="0064257E" w:rsidP="0064257E">
            <w:pPr>
              <w:rPr>
                <w:rFonts w:asciiTheme="minorHAnsi" w:hAnsiTheme="minorHAnsi"/>
                <w:b/>
                <w:i/>
                <w:sz w:val="24"/>
              </w:rPr>
            </w:pPr>
            <w:r>
              <w:rPr>
                <w:rFonts w:asciiTheme="minorHAnsi" w:hAnsiTheme="minorHAnsi"/>
                <w:i/>
                <w:sz w:val="24"/>
              </w:rPr>
              <w:t>3</w:t>
            </w:r>
            <w:r w:rsidR="00784AB8" w:rsidRPr="00D86692">
              <w:rPr>
                <w:rFonts w:asciiTheme="minorHAnsi" w:hAnsiTheme="minorHAnsi"/>
                <w:i/>
                <w:sz w:val="24"/>
              </w:rPr>
              <w:t>0 000</w:t>
            </w:r>
          </w:p>
        </w:tc>
      </w:tr>
      <w:tr w:rsidR="00784AB8" w:rsidRPr="00D86692" w:rsidTr="0064257E">
        <w:tc>
          <w:tcPr>
            <w:tcW w:w="1843" w:type="dxa"/>
            <w:vMerge/>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Výsledok</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Počet športových podujatí/ročne</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Obec</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 xml:space="preserve">Počet </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0</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36</w:t>
            </w:r>
          </w:p>
        </w:tc>
      </w:tr>
      <w:tr w:rsidR="00784AB8" w:rsidRPr="00D86692" w:rsidTr="0064257E">
        <w:tc>
          <w:tcPr>
            <w:tcW w:w="1843" w:type="dxa"/>
            <w:vMerge/>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Dopad</w:t>
            </w:r>
          </w:p>
        </w:tc>
        <w:tc>
          <w:tcPr>
            <w:tcW w:w="1701" w:type="dxa"/>
            <w:gridSpan w:val="2"/>
            <w:tcBorders>
              <w:bottom w:val="single" w:sz="4" w:space="0" w:color="auto"/>
            </w:tcBorders>
            <w:shd w:val="clear" w:color="auto" w:fill="auto"/>
          </w:tcPr>
          <w:p w:rsidR="00784AB8" w:rsidRPr="003740D4" w:rsidRDefault="00784AB8" w:rsidP="0064257E">
            <w:pPr>
              <w:rPr>
                <w:rFonts w:asciiTheme="minorHAnsi" w:hAnsiTheme="minorHAnsi"/>
                <w:i/>
                <w:sz w:val="24"/>
              </w:rPr>
            </w:pPr>
            <w:r w:rsidRPr="00D86692">
              <w:rPr>
                <w:rFonts w:asciiTheme="minorHAnsi" w:hAnsiTheme="minorHAnsi"/>
                <w:i/>
                <w:sz w:val="24"/>
              </w:rPr>
              <w:t xml:space="preserve">Zrealizované projekty pre </w:t>
            </w:r>
            <w:r>
              <w:rPr>
                <w:rFonts w:asciiTheme="minorHAnsi" w:hAnsiTheme="minorHAnsi"/>
                <w:i/>
                <w:sz w:val="24"/>
              </w:rPr>
              <w:t xml:space="preserve">zlepšenie športových podmienok </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Štatistika</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 xml:space="preserve">Počet </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0</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rPr>
            </w:pPr>
            <w:r w:rsidRPr="00D86692">
              <w:rPr>
                <w:rFonts w:asciiTheme="minorHAnsi" w:hAnsiTheme="minorHAnsi"/>
                <w:i/>
                <w:sz w:val="24"/>
              </w:rPr>
              <w:t>1</w:t>
            </w:r>
          </w:p>
        </w:tc>
      </w:tr>
      <w:tr w:rsidR="00784AB8" w:rsidRPr="00D86692" w:rsidTr="0064257E">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1.4 Vybudovanie obecného centra</w:t>
            </w:r>
          </w:p>
        </w:tc>
      </w:tr>
      <w:tr w:rsidR="00784AB8" w:rsidRPr="00D86692" w:rsidTr="0064257E">
        <w:tc>
          <w:tcPr>
            <w:tcW w:w="1843" w:type="dxa"/>
            <w:vMerge w:val="restart"/>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Výstupu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Výsledku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dopadu</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Výstup</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Náklady na zrealizované stavebné práce</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Euro</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70" w:type="dxa"/>
            <w:tcBorders>
              <w:bottom w:val="single" w:sz="4" w:space="0" w:color="auto"/>
            </w:tcBorders>
            <w:shd w:val="clear" w:color="auto" w:fill="auto"/>
          </w:tcPr>
          <w:p w:rsidR="00784AB8" w:rsidRPr="00D86692" w:rsidRDefault="0064257E" w:rsidP="0064257E">
            <w:pPr>
              <w:rPr>
                <w:rFonts w:asciiTheme="minorHAnsi" w:hAnsiTheme="minorHAnsi"/>
                <w:b/>
                <w:i/>
                <w:sz w:val="24"/>
                <w:szCs w:val="24"/>
                <w:lang w:val="sk-SK"/>
              </w:rPr>
            </w:pPr>
            <w:r>
              <w:rPr>
                <w:rFonts w:asciiTheme="minorHAnsi" w:hAnsiTheme="minorHAnsi"/>
                <w:i/>
                <w:sz w:val="24"/>
                <w:szCs w:val="24"/>
                <w:lang w:val="sk-SK"/>
              </w:rPr>
              <w:t>2</w:t>
            </w:r>
            <w:r w:rsidR="00784AB8" w:rsidRPr="00D86692">
              <w:rPr>
                <w:rFonts w:asciiTheme="minorHAnsi" w:hAnsiTheme="minorHAnsi"/>
                <w:i/>
                <w:sz w:val="24"/>
                <w:szCs w:val="24"/>
                <w:lang w:val="sk-SK"/>
              </w:rPr>
              <w:t>0</w:t>
            </w:r>
          </w:p>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000</w:t>
            </w:r>
          </w:p>
        </w:tc>
      </w:tr>
      <w:tr w:rsidR="00784AB8" w:rsidRPr="00D86692" w:rsidTr="0064257E">
        <w:tc>
          <w:tcPr>
            <w:tcW w:w="1843" w:type="dxa"/>
            <w:vMerge/>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Výsledok</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Projektová dokumentácia</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Kus</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1</w:t>
            </w:r>
          </w:p>
        </w:tc>
      </w:tr>
      <w:tr w:rsidR="00784AB8" w:rsidRPr="00D86692" w:rsidTr="0064257E">
        <w:tc>
          <w:tcPr>
            <w:tcW w:w="1843" w:type="dxa"/>
            <w:vMerge/>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Dopad</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Zlepšenie podmienok v obci</w:t>
            </w:r>
          </w:p>
        </w:tc>
        <w:tc>
          <w:tcPr>
            <w:tcW w:w="1276" w:type="dxa"/>
            <w:gridSpan w:val="2"/>
            <w:tcBorders>
              <w:bottom w:val="single" w:sz="4" w:space="0" w:color="auto"/>
            </w:tcBorders>
            <w:shd w:val="clear" w:color="auto" w:fill="auto"/>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i/>
                <w:sz w:val="24"/>
                <w:szCs w:val="24"/>
                <w:lang w:val="sk-SK"/>
              </w:rPr>
              <w:t>Databáza DATAcube</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Počet </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1</w:t>
            </w:r>
          </w:p>
        </w:tc>
      </w:tr>
      <w:tr w:rsidR="00784AB8" w:rsidRPr="00D86692" w:rsidTr="0064257E">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2.1  Rekonštrukcia a výstavba miestnych komunikácií a </w:t>
            </w:r>
            <w:r>
              <w:rPr>
                <w:rFonts w:asciiTheme="minorHAnsi" w:hAnsiTheme="minorHAnsi"/>
                <w:b/>
                <w:i/>
                <w:sz w:val="24"/>
                <w:szCs w:val="24"/>
                <w:lang w:val="sk-SK"/>
              </w:rPr>
              <w:t>rozšírenie</w:t>
            </w:r>
            <w:r w:rsidRPr="00D86692">
              <w:rPr>
                <w:rFonts w:asciiTheme="minorHAnsi" w:hAnsiTheme="minorHAnsi"/>
                <w:b/>
                <w:i/>
                <w:sz w:val="24"/>
                <w:szCs w:val="24"/>
                <w:lang w:val="sk-SK"/>
              </w:rPr>
              <w:t xml:space="preserve"> cyklotrasy</w:t>
            </w:r>
          </w:p>
        </w:tc>
      </w:tr>
      <w:tr w:rsidR="00784AB8" w:rsidRPr="00D86692" w:rsidTr="0064257E">
        <w:tc>
          <w:tcPr>
            <w:tcW w:w="1843" w:type="dxa"/>
            <w:vMerge w:val="restart"/>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Výstupu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Výsledku</w:t>
            </w:r>
          </w:p>
          <w:p w:rsidR="00784AB8"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Dopadu</w:t>
            </w:r>
          </w:p>
          <w:p w:rsidR="00784AB8" w:rsidRPr="00D86692" w:rsidRDefault="00784AB8" w:rsidP="0064257E">
            <w:pPr>
              <w:pStyle w:val="Odsekzoznamu"/>
              <w:rPr>
                <w:rFonts w:asciiTheme="minorHAnsi" w:hAnsiTheme="minorHAnsi"/>
                <w:b w:val="0"/>
                <w:i/>
              </w:rPr>
            </w:pP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Výstup</w:t>
            </w:r>
          </w:p>
        </w:tc>
        <w:tc>
          <w:tcPr>
            <w:tcW w:w="1701"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Náklady na poskytnuté služby</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Euro </w:t>
            </w:r>
          </w:p>
        </w:tc>
        <w:tc>
          <w:tcPr>
            <w:tcW w:w="709" w:type="dxa"/>
            <w:shd w:val="clear" w:color="auto" w:fill="auto"/>
          </w:tcPr>
          <w:p w:rsidR="00784AB8" w:rsidRDefault="00A26F21" w:rsidP="0064257E">
            <w:pPr>
              <w:rPr>
                <w:rFonts w:asciiTheme="minorHAnsi" w:hAnsiTheme="minorHAnsi"/>
                <w:i/>
                <w:sz w:val="24"/>
                <w:szCs w:val="24"/>
                <w:lang w:val="sk-SK"/>
              </w:rPr>
            </w:pPr>
            <w:r>
              <w:rPr>
                <w:rFonts w:asciiTheme="minorHAnsi" w:hAnsiTheme="minorHAnsi"/>
                <w:i/>
                <w:sz w:val="24"/>
                <w:szCs w:val="24"/>
                <w:lang w:val="sk-SK"/>
              </w:rPr>
              <w:t>100</w:t>
            </w:r>
          </w:p>
          <w:p w:rsidR="00A26F21" w:rsidRPr="00D86692" w:rsidRDefault="00A26F21" w:rsidP="0064257E">
            <w:pPr>
              <w:rPr>
                <w:rFonts w:asciiTheme="minorHAnsi" w:hAnsiTheme="minorHAnsi"/>
                <w:b/>
                <w:i/>
                <w:sz w:val="24"/>
                <w:szCs w:val="24"/>
                <w:lang w:val="sk-SK"/>
              </w:rPr>
            </w:pPr>
            <w:r>
              <w:rPr>
                <w:rFonts w:asciiTheme="minorHAnsi" w:hAnsiTheme="minorHAnsi"/>
                <w:i/>
                <w:sz w:val="24"/>
                <w:szCs w:val="24"/>
                <w:lang w:val="sk-SK"/>
              </w:rPr>
              <w:t>000</w:t>
            </w:r>
          </w:p>
        </w:tc>
        <w:tc>
          <w:tcPr>
            <w:tcW w:w="709" w:type="dxa"/>
            <w:shd w:val="clear" w:color="auto" w:fill="auto"/>
          </w:tcPr>
          <w:p w:rsidR="00784AB8" w:rsidRPr="00D86692" w:rsidRDefault="00A26F21" w:rsidP="0064257E">
            <w:pPr>
              <w:rPr>
                <w:rFonts w:asciiTheme="minorHAnsi" w:hAnsiTheme="minorHAnsi"/>
                <w:b/>
                <w:i/>
                <w:sz w:val="24"/>
                <w:szCs w:val="24"/>
                <w:lang w:val="sk-SK"/>
              </w:rPr>
            </w:pPr>
            <w:r>
              <w:rPr>
                <w:rFonts w:asciiTheme="minorHAnsi" w:hAnsiTheme="minorHAnsi"/>
                <w:i/>
                <w:sz w:val="24"/>
                <w:szCs w:val="24"/>
                <w:lang w:val="sk-SK"/>
              </w:rPr>
              <w:t>0</w:t>
            </w:r>
          </w:p>
        </w:tc>
        <w:tc>
          <w:tcPr>
            <w:tcW w:w="770" w:type="dxa"/>
            <w:shd w:val="clear" w:color="auto" w:fill="auto"/>
          </w:tcPr>
          <w:p w:rsidR="00784AB8" w:rsidRPr="00B0392A" w:rsidRDefault="00784AB8" w:rsidP="0064257E">
            <w:pPr>
              <w:rPr>
                <w:rFonts w:asciiTheme="minorHAnsi" w:hAnsiTheme="minorHAnsi"/>
                <w:b/>
                <w:i/>
                <w:sz w:val="24"/>
                <w:szCs w:val="24"/>
                <w:lang w:val="sk-SK"/>
              </w:rPr>
            </w:pPr>
            <w:r w:rsidRPr="00B0392A">
              <w:rPr>
                <w:rFonts w:asciiTheme="minorHAnsi" w:hAnsiTheme="minorHAnsi"/>
                <w:i/>
                <w:sz w:val="24"/>
                <w:szCs w:val="24"/>
                <w:lang w:val="sk-SK"/>
              </w:rPr>
              <w:t>0</w:t>
            </w:r>
          </w:p>
        </w:tc>
      </w:tr>
      <w:tr w:rsidR="00784AB8" w:rsidRPr="00D86692" w:rsidTr="0064257E">
        <w:tc>
          <w:tcPr>
            <w:tcW w:w="1843" w:type="dxa"/>
            <w:vMerge/>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Výsledok</w:t>
            </w:r>
          </w:p>
        </w:tc>
        <w:tc>
          <w:tcPr>
            <w:tcW w:w="1701"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Projektová dokumentácia</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Kus </w:t>
            </w:r>
          </w:p>
        </w:tc>
        <w:tc>
          <w:tcPr>
            <w:tcW w:w="709" w:type="dxa"/>
            <w:shd w:val="clear" w:color="auto" w:fill="auto"/>
          </w:tcPr>
          <w:p w:rsidR="00784AB8" w:rsidRPr="00B0392A" w:rsidRDefault="00A26F21" w:rsidP="0064257E">
            <w:pPr>
              <w:rPr>
                <w:rFonts w:asciiTheme="minorHAnsi" w:hAnsiTheme="minorHAnsi"/>
                <w:i/>
                <w:sz w:val="24"/>
                <w:szCs w:val="24"/>
                <w:lang w:val="sk-SK"/>
              </w:rPr>
            </w:pPr>
            <w:r>
              <w:rPr>
                <w:rFonts w:asciiTheme="minorHAnsi" w:hAnsiTheme="minorHAnsi"/>
                <w:i/>
                <w:sz w:val="24"/>
                <w:szCs w:val="24"/>
                <w:lang w:val="sk-SK"/>
              </w:rPr>
              <w:t>4</w:t>
            </w:r>
          </w:p>
        </w:tc>
        <w:tc>
          <w:tcPr>
            <w:tcW w:w="709" w:type="dxa"/>
            <w:shd w:val="clear" w:color="auto" w:fill="auto"/>
          </w:tcPr>
          <w:p w:rsidR="00784AB8" w:rsidRPr="00D86692" w:rsidRDefault="00A26F21" w:rsidP="0064257E">
            <w:pPr>
              <w:rPr>
                <w:rFonts w:asciiTheme="minorHAnsi" w:hAnsiTheme="minorHAnsi"/>
                <w:b/>
                <w:i/>
                <w:sz w:val="24"/>
                <w:szCs w:val="24"/>
                <w:lang w:val="sk-SK"/>
              </w:rPr>
            </w:pPr>
            <w:r>
              <w:rPr>
                <w:rFonts w:asciiTheme="minorHAnsi" w:hAnsiTheme="minorHAnsi"/>
                <w:i/>
                <w:sz w:val="24"/>
                <w:szCs w:val="24"/>
                <w:lang w:val="sk-SK"/>
              </w:rPr>
              <w:t>0</w:t>
            </w:r>
          </w:p>
        </w:tc>
        <w:tc>
          <w:tcPr>
            <w:tcW w:w="770" w:type="dxa"/>
            <w:shd w:val="clear" w:color="auto" w:fill="auto"/>
          </w:tcPr>
          <w:p w:rsidR="00784AB8" w:rsidRPr="00B0392A" w:rsidRDefault="00784AB8" w:rsidP="0064257E">
            <w:pPr>
              <w:rPr>
                <w:rFonts w:asciiTheme="minorHAnsi" w:hAnsiTheme="minorHAnsi"/>
                <w:b/>
                <w:i/>
                <w:sz w:val="24"/>
                <w:szCs w:val="24"/>
                <w:lang w:val="sk-SK"/>
              </w:rPr>
            </w:pPr>
            <w:r w:rsidRPr="00B0392A">
              <w:rPr>
                <w:rFonts w:asciiTheme="minorHAnsi" w:hAnsiTheme="minorHAnsi"/>
                <w:i/>
                <w:sz w:val="24"/>
                <w:szCs w:val="24"/>
                <w:lang w:val="sk-SK"/>
              </w:rPr>
              <w:t>0</w:t>
            </w:r>
          </w:p>
        </w:tc>
      </w:tr>
      <w:tr w:rsidR="00784AB8" w:rsidRPr="00D86692" w:rsidTr="0064257E">
        <w:tc>
          <w:tcPr>
            <w:tcW w:w="1843" w:type="dxa"/>
            <w:vMerge/>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Dopad</w:t>
            </w:r>
          </w:p>
        </w:tc>
        <w:tc>
          <w:tcPr>
            <w:tcW w:w="1701" w:type="dxa"/>
            <w:gridSpan w:val="2"/>
            <w:tcBorders>
              <w:bottom w:val="single" w:sz="4" w:space="0" w:color="auto"/>
            </w:tcBorders>
            <w:shd w:val="clear" w:color="auto" w:fill="auto"/>
          </w:tcPr>
          <w:p w:rsidR="00784AB8" w:rsidRPr="003740D4" w:rsidRDefault="00784AB8" w:rsidP="0064257E">
            <w:pPr>
              <w:rPr>
                <w:rFonts w:asciiTheme="minorHAnsi" w:hAnsiTheme="minorHAnsi"/>
                <w:i/>
                <w:sz w:val="24"/>
                <w:szCs w:val="24"/>
                <w:lang w:val="sk-SK"/>
              </w:rPr>
            </w:pPr>
            <w:r w:rsidRPr="00D86692">
              <w:rPr>
                <w:rFonts w:asciiTheme="minorHAnsi" w:hAnsiTheme="minorHAnsi"/>
                <w:i/>
                <w:sz w:val="24"/>
                <w:szCs w:val="24"/>
                <w:lang w:val="sk-SK"/>
              </w:rPr>
              <w:t>Pripravované pro</w:t>
            </w:r>
            <w:r>
              <w:rPr>
                <w:rFonts w:asciiTheme="minorHAnsi" w:hAnsiTheme="minorHAnsi"/>
                <w:i/>
                <w:sz w:val="24"/>
                <w:szCs w:val="24"/>
                <w:lang w:val="sk-SK"/>
              </w:rPr>
              <w:t>jekty technickej infraštruktúry</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Štatistika</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Počet </w:t>
            </w:r>
          </w:p>
        </w:tc>
        <w:tc>
          <w:tcPr>
            <w:tcW w:w="709" w:type="dxa"/>
            <w:tcBorders>
              <w:bottom w:val="single" w:sz="4" w:space="0" w:color="auto"/>
            </w:tcBorders>
            <w:shd w:val="clear" w:color="auto" w:fill="auto"/>
          </w:tcPr>
          <w:p w:rsidR="00784AB8" w:rsidRPr="00D86692" w:rsidRDefault="00A26F21" w:rsidP="0064257E">
            <w:pPr>
              <w:rPr>
                <w:rFonts w:asciiTheme="minorHAnsi" w:hAnsiTheme="minorHAnsi"/>
                <w:b/>
                <w:i/>
                <w:sz w:val="24"/>
                <w:szCs w:val="24"/>
                <w:lang w:val="sk-SK"/>
              </w:rPr>
            </w:pPr>
            <w:r>
              <w:rPr>
                <w:rFonts w:asciiTheme="minorHAnsi" w:hAnsiTheme="minorHAnsi"/>
                <w:i/>
                <w:sz w:val="24"/>
                <w:szCs w:val="24"/>
                <w:lang w:val="sk-SK"/>
              </w:rPr>
              <w:t>2</w:t>
            </w:r>
          </w:p>
        </w:tc>
        <w:tc>
          <w:tcPr>
            <w:tcW w:w="709" w:type="dxa"/>
            <w:tcBorders>
              <w:bottom w:val="single" w:sz="4" w:space="0" w:color="auto"/>
            </w:tcBorders>
            <w:shd w:val="clear" w:color="auto" w:fill="auto"/>
          </w:tcPr>
          <w:p w:rsidR="00784AB8" w:rsidRPr="00D86692" w:rsidRDefault="00A26F21" w:rsidP="0064257E">
            <w:pPr>
              <w:rPr>
                <w:rFonts w:asciiTheme="minorHAnsi" w:hAnsiTheme="minorHAnsi"/>
                <w:b/>
                <w:i/>
                <w:sz w:val="24"/>
                <w:szCs w:val="24"/>
                <w:lang w:val="sk-SK"/>
              </w:rPr>
            </w:pPr>
            <w:r>
              <w:rPr>
                <w:rFonts w:asciiTheme="minorHAnsi" w:hAnsiTheme="minorHAnsi"/>
                <w:i/>
                <w:sz w:val="24"/>
                <w:szCs w:val="24"/>
                <w:lang w:val="sk-SK"/>
              </w:rPr>
              <w:t>0</w:t>
            </w:r>
          </w:p>
        </w:tc>
        <w:tc>
          <w:tcPr>
            <w:tcW w:w="770" w:type="dxa"/>
            <w:tcBorders>
              <w:bottom w:val="single" w:sz="4" w:space="0" w:color="auto"/>
            </w:tcBorders>
            <w:shd w:val="clear" w:color="auto" w:fill="auto"/>
          </w:tcPr>
          <w:p w:rsidR="00784AB8" w:rsidRPr="00B0392A" w:rsidRDefault="00784AB8" w:rsidP="0064257E">
            <w:pPr>
              <w:rPr>
                <w:rFonts w:asciiTheme="minorHAnsi" w:hAnsiTheme="minorHAnsi"/>
                <w:b/>
                <w:i/>
                <w:sz w:val="24"/>
                <w:szCs w:val="24"/>
                <w:lang w:val="sk-SK"/>
              </w:rPr>
            </w:pPr>
            <w:r w:rsidRPr="00B0392A">
              <w:rPr>
                <w:rFonts w:asciiTheme="minorHAnsi" w:hAnsiTheme="minorHAnsi"/>
                <w:i/>
                <w:sz w:val="24"/>
                <w:szCs w:val="24"/>
                <w:lang w:val="sk-SK"/>
              </w:rPr>
              <w:t>0</w:t>
            </w:r>
          </w:p>
        </w:tc>
      </w:tr>
      <w:tr w:rsidR="00784AB8" w:rsidRPr="00D86692" w:rsidTr="0064257E">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 xml:space="preserve">2.2 </w:t>
            </w:r>
            <w:r>
              <w:rPr>
                <w:rFonts w:asciiTheme="minorHAnsi" w:hAnsiTheme="minorHAnsi"/>
                <w:b/>
                <w:i/>
                <w:sz w:val="24"/>
                <w:szCs w:val="24"/>
                <w:lang w:val="sk-SK"/>
              </w:rPr>
              <w:t>Vybudovanie nájomných bytov</w:t>
            </w:r>
          </w:p>
        </w:tc>
      </w:tr>
      <w:tr w:rsidR="00784AB8" w:rsidRPr="00D86692" w:rsidTr="0064257E">
        <w:tc>
          <w:tcPr>
            <w:tcW w:w="1843" w:type="dxa"/>
            <w:vMerge w:val="restart"/>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Výstupu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Výsledku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dopadu</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Výstup</w:t>
            </w:r>
          </w:p>
        </w:tc>
        <w:tc>
          <w:tcPr>
            <w:tcW w:w="1701"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Náklady na realizované stavebné práce</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Euro </w:t>
            </w:r>
          </w:p>
        </w:tc>
        <w:tc>
          <w:tcPr>
            <w:tcW w:w="709" w:type="dxa"/>
            <w:shd w:val="clear" w:color="auto" w:fill="auto"/>
          </w:tcPr>
          <w:p w:rsidR="00784AB8" w:rsidRPr="00D86692" w:rsidRDefault="0064257E" w:rsidP="0064257E">
            <w:pPr>
              <w:rPr>
                <w:rFonts w:asciiTheme="minorHAnsi" w:hAnsiTheme="minorHAnsi"/>
                <w:b/>
                <w:i/>
                <w:sz w:val="24"/>
                <w:szCs w:val="24"/>
                <w:lang w:val="sk-SK"/>
              </w:rPr>
            </w:pPr>
            <w:r>
              <w:rPr>
                <w:rFonts w:asciiTheme="minorHAnsi" w:hAnsiTheme="minorHAnsi"/>
                <w:i/>
                <w:sz w:val="24"/>
                <w:szCs w:val="24"/>
                <w:lang w:val="sk-SK"/>
              </w:rPr>
              <w:t>350 000</w:t>
            </w:r>
          </w:p>
        </w:tc>
        <w:tc>
          <w:tcPr>
            <w:tcW w:w="709" w:type="dxa"/>
            <w:shd w:val="clear" w:color="auto" w:fill="auto"/>
          </w:tcPr>
          <w:p w:rsidR="00784AB8" w:rsidRPr="00D86692" w:rsidRDefault="0064257E" w:rsidP="0064257E">
            <w:pPr>
              <w:rPr>
                <w:rFonts w:asciiTheme="minorHAnsi" w:hAnsiTheme="minorHAnsi"/>
                <w:b/>
                <w:i/>
                <w:sz w:val="24"/>
                <w:szCs w:val="24"/>
                <w:lang w:val="sk-SK"/>
              </w:rPr>
            </w:pPr>
            <w:r>
              <w:rPr>
                <w:rFonts w:asciiTheme="minorHAnsi" w:hAnsiTheme="minorHAnsi"/>
                <w:i/>
                <w:sz w:val="24"/>
                <w:szCs w:val="24"/>
                <w:lang w:val="sk-SK"/>
              </w:rPr>
              <w:t>0</w:t>
            </w:r>
          </w:p>
        </w:tc>
        <w:tc>
          <w:tcPr>
            <w:tcW w:w="770" w:type="dxa"/>
            <w:shd w:val="clear" w:color="auto" w:fill="auto"/>
          </w:tcPr>
          <w:p w:rsidR="00784AB8" w:rsidRPr="00D86692" w:rsidRDefault="00686388" w:rsidP="0064257E">
            <w:pPr>
              <w:rPr>
                <w:rFonts w:asciiTheme="minorHAnsi" w:hAnsiTheme="minorHAnsi"/>
                <w:b/>
                <w:i/>
                <w:sz w:val="24"/>
                <w:szCs w:val="24"/>
                <w:lang w:val="sk-SK"/>
              </w:rPr>
            </w:pPr>
            <w:r>
              <w:rPr>
                <w:rFonts w:asciiTheme="minorHAnsi" w:hAnsiTheme="minorHAnsi"/>
                <w:i/>
                <w:sz w:val="24"/>
                <w:szCs w:val="24"/>
                <w:lang w:val="sk-SK"/>
              </w:rPr>
              <w:t>0</w:t>
            </w:r>
          </w:p>
        </w:tc>
      </w:tr>
      <w:tr w:rsidR="00784AB8" w:rsidRPr="00D86692" w:rsidTr="0064257E">
        <w:tc>
          <w:tcPr>
            <w:tcW w:w="1843" w:type="dxa"/>
            <w:vMerge/>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Výsledok</w:t>
            </w:r>
          </w:p>
        </w:tc>
        <w:tc>
          <w:tcPr>
            <w:tcW w:w="1701" w:type="dxa"/>
            <w:gridSpan w:val="2"/>
            <w:shd w:val="clear" w:color="auto" w:fill="auto"/>
          </w:tcPr>
          <w:p w:rsidR="00784AB8" w:rsidRPr="00D86692" w:rsidRDefault="00784AB8" w:rsidP="00686388">
            <w:pPr>
              <w:rPr>
                <w:rFonts w:asciiTheme="minorHAnsi" w:hAnsiTheme="minorHAnsi"/>
                <w:b/>
                <w:i/>
                <w:sz w:val="24"/>
                <w:szCs w:val="24"/>
                <w:lang w:val="sk-SK"/>
              </w:rPr>
            </w:pPr>
            <w:r w:rsidRPr="00686388">
              <w:rPr>
                <w:rFonts w:asciiTheme="minorHAnsi" w:hAnsiTheme="minorHAnsi"/>
                <w:i/>
                <w:sz w:val="24"/>
                <w:szCs w:val="24"/>
                <w:lang w:val="sk-SK"/>
              </w:rPr>
              <w:t xml:space="preserve">Zlepšenie </w:t>
            </w:r>
            <w:r w:rsidR="00686388">
              <w:rPr>
                <w:rFonts w:asciiTheme="minorHAnsi" w:hAnsiTheme="minorHAnsi"/>
                <w:i/>
                <w:sz w:val="24"/>
                <w:szCs w:val="24"/>
                <w:lang w:val="sk-SK"/>
              </w:rPr>
              <w:t>podmienok života</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w:t>
            </w:r>
          </w:p>
        </w:tc>
        <w:tc>
          <w:tcPr>
            <w:tcW w:w="709" w:type="dxa"/>
            <w:shd w:val="clear" w:color="auto" w:fill="auto"/>
          </w:tcPr>
          <w:p w:rsidR="00784AB8" w:rsidRPr="00D86692" w:rsidRDefault="0064257E" w:rsidP="0064257E">
            <w:pPr>
              <w:rPr>
                <w:rFonts w:asciiTheme="minorHAnsi" w:hAnsiTheme="minorHAnsi"/>
                <w:b/>
                <w:i/>
                <w:sz w:val="24"/>
                <w:szCs w:val="24"/>
                <w:lang w:val="sk-SK"/>
              </w:rPr>
            </w:pPr>
            <w:r>
              <w:rPr>
                <w:rFonts w:asciiTheme="minorHAnsi" w:hAnsiTheme="minorHAnsi"/>
                <w:i/>
                <w:sz w:val="24"/>
                <w:szCs w:val="24"/>
                <w:lang w:val="sk-SK"/>
              </w:rPr>
              <w:t>30</w:t>
            </w:r>
          </w:p>
        </w:tc>
        <w:tc>
          <w:tcPr>
            <w:tcW w:w="709" w:type="dxa"/>
            <w:shd w:val="clear" w:color="auto" w:fill="auto"/>
          </w:tcPr>
          <w:p w:rsidR="00784AB8" w:rsidRPr="00686388" w:rsidRDefault="00686388" w:rsidP="0064257E">
            <w:pPr>
              <w:rPr>
                <w:rFonts w:asciiTheme="minorHAnsi" w:hAnsiTheme="minorHAnsi"/>
                <w:i/>
                <w:sz w:val="24"/>
                <w:szCs w:val="24"/>
                <w:lang w:val="sk-SK"/>
              </w:rPr>
            </w:pPr>
            <w:r w:rsidRPr="00686388">
              <w:rPr>
                <w:rFonts w:asciiTheme="minorHAnsi" w:hAnsiTheme="minorHAnsi"/>
                <w:i/>
                <w:sz w:val="24"/>
                <w:szCs w:val="24"/>
                <w:lang w:val="sk-SK"/>
              </w:rPr>
              <w:t>0</w:t>
            </w:r>
          </w:p>
        </w:tc>
        <w:tc>
          <w:tcPr>
            <w:tcW w:w="770" w:type="dxa"/>
            <w:shd w:val="clear" w:color="auto" w:fill="auto"/>
          </w:tcPr>
          <w:p w:rsidR="00784AB8" w:rsidRPr="00D86692" w:rsidRDefault="00686388" w:rsidP="0064257E">
            <w:pPr>
              <w:rPr>
                <w:rFonts w:asciiTheme="minorHAnsi" w:hAnsiTheme="minorHAnsi"/>
                <w:b/>
                <w:i/>
                <w:sz w:val="24"/>
                <w:szCs w:val="24"/>
                <w:lang w:val="sk-SK"/>
              </w:rPr>
            </w:pPr>
            <w:r>
              <w:rPr>
                <w:rFonts w:asciiTheme="minorHAnsi" w:hAnsiTheme="minorHAnsi"/>
                <w:i/>
                <w:sz w:val="24"/>
                <w:szCs w:val="24"/>
                <w:lang w:val="sk-SK"/>
              </w:rPr>
              <w:t>0</w:t>
            </w:r>
          </w:p>
        </w:tc>
      </w:tr>
      <w:tr w:rsidR="00784AB8" w:rsidRPr="00D86692" w:rsidTr="0064257E">
        <w:tc>
          <w:tcPr>
            <w:tcW w:w="1843" w:type="dxa"/>
            <w:vMerge/>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Dopad</w:t>
            </w:r>
          </w:p>
        </w:tc>
        <w:tc>
          <w:tcPr>
            <w:tcW w:w="1701" w:type="dxa"/>
            <w:gridSpan w:val="2"/>
            <w:tcBorders>
              <w:bottom w:val="single" w:sz="4" w:space="0" w:color="auto"/>
            </w:tcBorders>
            <w:shd w:val="clear" w:color="auto" w:fill="auto"/>
          </w:tcPr>
          <w:p w:rsidR="00784AB8" w:rsidRPr="00D86692" w:rsidRDefault="00686388" w:rsidP="0064257E">
            <w:pPr>
              <w:rPr>
                <w:rFonts w:asciiTheme="minorHAnsi" w:hAnsiTheme="minorHAnsi"/>
                <w:b/>
                <w:i/>
                <w:sz w:val="24"/>
                <w:szCs w:val="24"/>
                <w:lang w:val="sk-SK"/>
              </w:rPr>
            </w:pPr>
            <w:r>
              <w:rPr>
                <w:rFonts w:asciiTheme="minorHAnsi" w:hAnsiTheme="minorHAnsi"/>
                <w:i/>
                <w:sz w:val="24"/>
                <w:szCs w:val="24"/>
                <w:lang w:val="sk-SK"/>
              </w:rPr>
              <w:t>Počet novovytvorených bytov</w:t>
            </w:r>
          </w:p>
        </w:tc>
        <w:tc>
          <w:tcPr>
            <w:tcW w:w="1276" w:type="dxa"/>
            <w:gridSpan w:val="2"/>
            <w:tcBorders>
              <w:bottom w:val="single" w:sz="4" w:space="0" w:color="auto"/>
            </w:tcBorders>
            <w:shd w:val="clear" w:color="auto" w:fill="auto"/>
          </w:tcPr>
          <w:p w:rsidR="00784AB8" w:rsidRPr="00D86692" w:rsidRDefault="00686388" w:rsidP="0064257E">
            <w:pPr>
              <w:rPr>
                <w:rFonts w:asciiTheme="minorHAnsi" w:hAnsiTheme="minorHAnsi"/>
                <w:b/>
                <w:i/>
                <w:sz w:val="24"/>
                <w:szCs w:val="24"/>
                <w:lang w:val="sk-SK"/>
              </w:rPr>
            </w:pPr>
            <w:r>
              <w:rPr>
                <w:rFonts w:asciiTheme="minorHAnsi" w:hAnsiTheme="minorHAnsi"/>
                <w:i/>
                <w:sz w:val="24"/>
                <w:szCs w:val="24"/>
                <w:lang w:val="sk-SK"/>
              </w:rPr>
              <w:t>Obec</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počet</w:t>
            </w:r>
          </w:p>
        </w:tc>
        <w:tc>
          <w:tcPr>
            <w:tcW w:w="709" w:type="dxa"/>
            <w:tcBorders>
              <w:bottom w:val="single" w:sz="4" w:space="0" w:color="auto"/>
            </w:tcBorders>
            <w:shd w:val="clear" w:color="auto" w:fill="auto"/>
          </w:tcPr>
          <w:p w:rsidR="00784AB8" w:rsidRPr="00D86692" w:rsidRDefault="00686388" w:rsidP="0064257E">
            <w:pPr>
              <w:rPr>
                <w:rFonts w:asciiTheme="minorHAnsi" w:hAnsiTheme="minorHAnsi"/>
                <w:b/>
                <w:i/>
                <w:sz w:val="24"/>
                <w:szCs w:val="24"/>
                <w:lang w:val="sk-SK"/>
              </w:rPr>
            </w:pPr>
            <w:r>
              <w:rPr>
                <w:rFonts w:asciiTheme="minorHAnsi" w:hAnsiTheme="minorHAnsi"/>
                <w:i/>
                <w:sz w:val="24"/>
                <w:szCs w:val="24"/>
                <w:lang w:val="sk-SK"/>
              </w:rPr>
              <w:t>40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70" w:type="dxa"/>
            <w:tcBorders>
              <w:bottom w:val="single" w:sz="4" w:space="0" w:color="auto"/>
            </w:tcBorders>
            <w:shd w:val="clear" w:color="auto" w:fill="auto"/>
          </w:tcPr>
          <w:p w:rsidR="00784AB8" w:rsidRPr="00D86692" w:rsidRDefault="00686388" w:rsidP="0064257E">
            <w:pPr>
              <w:rPr>
                <w:rFonts w:asciiTheme="minorHAnsi" w:hAnsiTheme="minorHAnsi"/>
                <w:b/>
                <w:i/>
                <w:sz w:val="24"/>
                <w:szCs w:val="24"/>
                <w:lang w:val="sk-SK"/>
              </w:rPr>
            </w:pPr>
            <w:r>
              <w:rPr>
                <w:rFonts w:asciiTheme="minorHAnsi" w:hAnsiTheme="minorHAnsi"/>
                <w:i/>
                <w:sz w:val="24"/>
                <w:szCs w:val="24"/>
                <w:lang w:val="sk-SK"/>
              </w:rPr>
              <w:t>0</w:t>
            </w:r>
          </w:p>
        </w:tc>
      </w:tr>
      <w:tr w:rsidR="00784AB8" w:rsidRPr="00D86692" w:rsidTr="0064257E">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b/>
                <w:i/>
                <w:sz w:val="24"/>
                <w:szCs w:val="24"/>
                <w:lang w:val="sk-SK"/>
              </w:rPr>
            </w:pPr>
            <w:r>
              <w:rPr>
                <w:rFonts w:asciiTheme="minorHAnsi" w:hAnsiTheme="minorHAnsi"/>
                <w:b/>
                <w:i/>
                <w:sz w:val="24"/>
                <w:szCs w:val="24"/>
                <w:lang w:val="sk-SK"/>
              </w:rPr>
              <w:t>2.3</w:t>
            </w:r>
            <w:r w:rsidRPr="00D86692">
              <w:rPr>
                <w:rFonts w:asciiTheme="minorHAnsi" w:hAnsiTheme="minorHAnsi"/>
                <w:b/>
                <w:i/>
                <w:sz w:val="24"/>
                <w:szCs w:val="24"/>
                <w:lang w:val="sk-SK"/>
              </w:rPr>
              <w:t xml:space="preserve"> Revitalizácia budovy Materskej školy</w:t>
            </w:r>
          </w:p>
        </w:tc>
      </w:tr>
      <w:tr w:rsidR="00784AB8" w:rsidRPr="00D86692" w:rsidTr="0064257E">
        <w:tc>
          <w:tcPr>
            <w:tcW w:w="1843" w:type="dxa"/>
            <w:vMerge w:val="restart"/>
            <w:shd w:val="clear" w:color="auto" w:fill="auto"/>
          </w:tcPr>
          <w:p w:rsidR="00784AB8" w:rsidRPr="00D86692" w:rsidRDefault="00784AB8" w:rsidP="0064257E">
            <w:pPr>
              <w:rPr>
                <w:rFonts w:asciiTheme="minorHAnsi" w:hAnsiTheme="minorHAnsi"/>
                <w:i/>
                <w:sz w:val="24"/>
              </w:rPr>
            </w:pPr>
            <w:r w:rsidRPr="00D86692">
              <w:rPr>
                <w:rFonts w:asciiTheme="minorHAnsi" w:hAnsiTheme="minorHAnsi"/>
                <w:i/>
                <w:sz w:val="24"/>
              </w:rPr>
              <w:t xml:space="preserve">Hlavné – Core ukazovatele: </w:t>
            </w:r>
          </w:p>
          <w:p w:rsidR="00784AB8" w:rsidRPr="00D86692" w:rsidRDefault="00784AB8" w:rsidP="0064257E">
            <w:pPr>
              <w:pStyle w:val="Odsekzoznamu"/>
              <w:numPr>
                <w:ilvl w:val="0"/>
                <w:numId w:val="27"/>
              </w:numPr>
              <w:rPr>
                <w:rFonts w:asciiTheme="minorHAnsi" w:hAnsiTheme="minorHAnsi"/>
                <w:b w:val="0"/>
                <w:i/>
                <w:lang w:eastAsia="en-US"/>
              </w:rPr>
            </w:pPr>
            <w:r w:rsidRPr="00D86692">
              <w:rPr>
                <w:rFonts w:asciiTheme="minorHAnsi" w:hAnsiTheme="minorHAnsi"/>
                <w:b w:val="0"/>
                <w:i/>
                <w:lang w:eastAsia="en-US"/>
              </w:rPr>
              <w:t>Výstupu</w:t>
            </w:r>
          </w:p>
          <w:p w:rsidR="00784AB8" w:rsidRPr="00D86692" w:rsidRDefault="00784AB8" w:rsidP="0064257E">
            <w:pPr>
              <w:pStyle w:val="Odsekzoznamu"/>
              <w:numPr>
                <w:ilvl w:val="0"/>
                <w:numId w:val="27"/>
              </w:numPr>
              <w:rPr>
                <w:rFonts w:asciiTheme="minorHAnsi" w:hAnsiTheme="minorHAnsi"/>
                <w:b w:val="0"/>
                <w:i/>
                <w:lang w:eastAsia="en-US"/>
              </w:rPr>
            </w:pPr>
            <w:r w:rsidRPr="00D86692">
              <w:rPr>
                <w:rFonts w:asciiTheme="minorHAnsi" w:hAnsiTheme="minorHAnsi"/>
                <w:b w:val="0"/>
                <w:i/>
                <w:lang w:eastAsia="en-US"/>
              </w:rPr>
              <w:t>Výsledku</w:t>
            </w:r>
          </w:p>
          <w:p w:rsidR="00784AB8" w:rsidRPr="00D86692" w:rsidRDefault="00784AB8" w:rsidP="0064257E">
            <w:pPr>
              <w:pStyle w:val="Odsekzoznamu"/>
              <w:numPr>
                <w:ilvl w:val="0"/>
                <w:numId w:val="27"/>
              </w:numPr>
              <w:rPr>
                <w:rFonts w:asciiTheme="minorHAnsi" w:hAnsiTheme="minorHAnsi"/>
                <w:i/>
                <w:sz w:val="20"/>
                <w:szCs w:val="20"/>
                <w:lang w:val="en-US"/>
              </w:rPr>
            </w:pPr>
            <w:r w:rsidRPr="00D86692">
              <w:rPr>
                <w:rFonts w:asciiTheme="minorHAnsi" w:hAnsiTheme="minorHAnsi"/>
                <w:b w:val="0"/>
                <w:i/>
                <w:lang w:eastAsia="en-US"/>
              </w:rPr>
              <w:t>dopadu</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Výstup</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Náklady na realizované stavebné práce</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Euro </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20 000</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20 000</w:t>
            </w:r>
          </w:p>
        </w:tc>
      </w:tr>
      <w:tr w:rsidR="00784AB8" w:rsidRPr="00D86692" w:rsidTr="0064257E">
        <w:trPr>
          <w:trHeight w:val="390"/>
        </w:trPr>
        <w:tc>
          <w:tcPr>
            <w:tcW w:w="1843" w:type="dxa"/>
            <w:vMerge/>
            <w:shd w:val="clear" w:color="auto" w:fill="auto"/>
          </w:tcPr>
          <w:p w:rsidR="00784AB8" w:rsidRPr="00D86692" w:rsidRDefault="00784AB8" w:rsidP="0064257E">
            <w:pPr>
              <w:pStyle w:val="Odsekzoznamu"/>
              <w:numPr>
                <w:ilvl w:val="0"/>
                <w:numId w:val="27"/>
              </w:numPr>
              <w:rPr>
                <w:rFonts w:asciiTheme="minorHAnsi" w:hAnsiTheme="minorHAnsi"/>
                <w:b w:val="0"/>
                <w:i/>
                <w:lang w:eastAsia="en-US"/>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Výsledok</w:t>
            </w:r>
          </w:p>
        </w:tc>
        <w:tc>
          <w:tcPr>
            <w:tcW w:w="1701" w:type="dxa"/>
            <w:gridSpan w:val="2"/>
            <w:tcBorders>
              <w:bottom w:val="single" w:sz="4" w:space="0" w:color="auto"/>
            </w:tcBorders>
            <w:shd w:val="clear" w:color="auto" w:fill="auto"/>
          </w:tcPr>
          <w:p w:rsidR="00784AB8" w:rsidRDefault="00784AB8" w:rsidP="0064257E">
            <w:pPr>
              <w:rPr>
                <w:rFonts w:asciiTheme="minorHAnsi" w:hAnsiTheme="minorHAnsi"/>
                <w:i/>
                <w:sz w:val="24"/>
                <w:szCs w:val="24"/>
                <w:lang w:val="sk-SK"/>
              </w:rPr>
            </w:pPr>
            <w:r w:rsidRPr="00D86692">
              <w:rPr>
                <w:rFonts w:asciiTheme="minorHAnsi" w:hAnsiTheme="minorHAnsi"/>
                <w:i/>
                <w:sz w:val="24"/>
                <w:szCs w:val="24"/>
                <w:lang w:val="sk-SK"/>
              </w:rPr>
              <w:t>Kapacita podporených škôl/dieťa</w:t>
            </w:r>
          </w:p>
          <w:p w:rsidR="0064257E" w:rsidRPr="00D86692" w:rsidRDefault="0064257E" w:rsidP="0064257E">
            <w:pPr>
              <w:rPr>
                <w:rFonts w:asciiTheme="minorHAnsi" w:hAnsiTheme="minorHAnsi"/>
                <w:b/>
                <w:i/>
                <w:sz w:val="24"/>
                <w:szCs w:val="24"/>
                <w:lang w:val="sk-SK"/>
              </w:rPr>
            </w:pP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Počet</w:t>
            </w:r>
          </w:p>
          <w:p w:rsidR="00784AB8" w:rsidRPr="00D86692" w:rsidRDefault="00784AB8" w:rsidP="0064257E">
            <w:pPr>
              <w:rPr>
                <w:rFonts w:asciiTheme="minorHAnsi" w:hAnsiTheme="minorHAnsi"/>
                <w:b/>
                <w:i/>
                <w:sz w:val="24"/>
                <w:szCs w:val="24"/>
                <w:lang w:val="sk-SK"/>
              </w:rPr>
            </w:pP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100</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200</w:t>
            </w:r>
          </w:p>
        </w:tc>
      </w:tr>
      <w:tr w:rsidR="00784AB8" w:rsidRPr="00D86692" w:rsidTr="0064257E">
        <w:tc>
          <w:tcPr>
            <w:tcW w:w="1843" w:type="dxa"/>
            <w:vMerge/>
            <w:tcBorders>
              <w:bottom w:val="single" w:sz="4" w:space="0" w:color="auto"/>
            </w:tcBorders>
            <w:shd w:val="clear" w:color="auto" w:fill="auto"/>
          </w:tcPr>
          <w:p w:rsidR="00784AB8" w:rsidRPr="00D86692" w:rsidRDefault="00784AB8" w:rsidP="0064257E">
            <w:pPr>
              <w:pStyle w:val="Odsekzoznamu"/>
              <w:numPr>
                <w:ilvl w:val="0"/>
                <w:numId w:val="27"/>
              </w:numPr>
              <w:rPr>
                <w:rFonts w:asciiTheme="minorHAnsi" w:hAnsiTheme="minorHAnsi"/>
                <w:b w:val="0"/>
                <w:i/>
                <w:lang w:eastAsia="en-US"/>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Dopad</w:t>
            </w:r>
          </w:p>
        </w:tc>
        <w:tc>
          <w:tcPr>
            <w:tcW w:w="1701" w:type="dxa"/>
            <w:gridSpan w:val="2"/>
            <w:tcBorders>
              <w:bottom w:val="single" w:sz="4" w:space="0" w:color="auto"/>
            </w:tcBorders>
            <w:shd w:val="clear" w:color="auto" w:fill="auto"/>
          </w:tcPr>
          <w:p w:rsidR="00784AB8" w:rsidRDefault="00784AB8" w:rsidP="0064257E">
            <w:pPr>
              <w:rPr>
                <w:rFonts w:asciiTheme="minorHAnsi" w:hAnsiTheme="minorHAnsi"/>
                <w:i/>
                <w:sz w:val="24"/>
                <w:szCs w:val="24"/>
                <w:lang w:val="sk-SK"/>
              </w:rPr>
            </w:pPr>
            <w:r w:rsidRPr="00D86692">
              <w:rPr>
                <w:rFonts w:asciiTheme="minorHAnsi" w:hAnsiTheme="minorHAnsi"/>
                <w:i/>
                <w:sz w:val="24"/>
                <w:szCs w:val="24"/>
                <w:lang w:val="sk-SK"/>
              </w:rPr>
              <w:t>Počet podporených zariadení školskej infraštruktúry</w:t>
            </w:r>
          </w:p>
          <w:p w:rsidR="0064257E" w:rsidRPr="00D86692" w:rsidRDefault="0064257E" w:rsidP="0064257E">
            <w:pPr>
              <w:rPr>
                <w:rFonts w:asciiTheme="minorHAnsi" w:hAnsiTheme="minorHAnsi"/>
                <w:b/>
                <w:i/>
                <w:sz w:val="24"/>
                <w:szCs w:val="24"/>
                <w:lang w:val="sk-SK"/>
              </w:rPr>
            </w:pP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Štatistika</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Počet </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 1</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w:t>
            </w:r>
          </w:p>
        </w:tc>
      </w:tr>
      <w:tr w:rsidR="00784AB8" w:rsidRPr="00D86692" w:rsidTr="0064257E">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 xml:space="preserve">3.1 Vybudovanie </w:t>
            </w:r>
            <w:r>
              <w:rPr>
                <w:rFonts w:asciiTheme="minorHAnsi" w:hAnsiTheme="minorHAnsi"/>
                <w:b/>
                <w:i/>
                <w:sz w:val="24"/>
                <w:szCs w:val="24"/>
                <w:lang w:val="sk-SK"/>
              </w:rPr>
              <w:t>zberného dvora a kompostárne</w:t>
            </w:r>
          </w:p>
        </w:tc>
      </w:tr>
      <w:tr w:rsidR="00784AB8" w:rsidRPr="00D86692" w:rsidTr="0064257E">
        <w:tc>
          <w:tcPr>
            <w:tcW w:w="1843" w:type="dxa"/>
            <w:vMerge w:val="restart"/>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lang w:eastAsia="en-US"/>
              </w:rPr>
            </w:pPr>
            <w:r w:rsidRPr="00D86692">
              <w:rPr>
                <w:rFonts w:asciiTheme="minorHAnsi" w:hAnsiTheme="minorHAnsi"/>
                <w:b w:val="0"/>
                <w:i/>
                <w:lang w:eastAsia="en-US"/>
              </w:rPr>
              <w:t>Výstupu</w:t>
            </w:r>
          </w:p>
          <w:p w:rsidR="00784AB8" w:rsidRPr="00D86692" w:rsidRDefault="00784AB8" w:rsidP="0064257E">
            <w:pPr>
              <w:pStyle w:val="Odsekzoznamu"/>
              <w:numPr>
                <w:ilvl w:val="0"/>
                <w:numId w:val="27"/>
              </w:numPr>
              <w:rPr>
                <w:rFonts w:asciiTheme="minorHAnsi" w:hAnsiTheme="minorHAnsi"/>
                <w:b w:val="0"/>
                <w:i/>
                <w:lang w:eastAsia="en-US"/>
              </w:rPr>
            </w:pPr>
            <w:r w:rsidRPr="00D86692">
              <w:rPr>
                <w:rFonts w:asciiTheme="minorHAnsi" w:hAnsiTheme="minorHAnsi"/>
                <w:b w:val="0"/>
                <w:i/>
                <w:lang w:eastAsia="en-US"/>
              </w:rPr>
              <w:t>Výsledku</w:t>
            </w:r>
          </w:p>
          <w:p w:rsidR="00784AB8" w:rsidRPr="00D86692" w:rsidRDefault="00784AB8" w:rsidP="0064257E">
            <w:pPr>
              <w:pStyle w:val="Odsekzoznamu"/>
              <w:numPr>
                <w:ilvl w:val="0"/>
                <w:numId w:val="27"/>
              </w:numPr>
              <w:rPr>
                <w:rFonts w:asciiTheme="minorHAnsi" w:hAnsiTheme="minorHAnsi"/>
                <w:b w:val="0"/>
                <w:i/>
                <w:lang w:eastAsia="en-US"/>
              </w:rPr>
            </w:pPr>
            <w:r w:rsidRPr="00D86692">
              <w:rPr>
                <w:rFonts w:asciiTheme="minorHAnsi" w:hAnsiTheme="minorHAnsi"/>
                <w:b w:val="0"/>
                <w:i/>
                <w:lang w:eastAsia="en-US"/>
              </w:rPr>
              <w:t>dopadu</w:t>
            </w:r>
          </w:p>
        </w:tc>
        <w:tc>
          <w:tcPr>
            <w:tcW w:w="1134" w:type="dxa"/>
            <w:gridSpan w:val="2"/>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Výstup</w:t>
            </w:r>
          </w:p>
        </w:tc>
        <w:tc>
          <w:tcPr>
            <w:tcW w:w="1701" w:type="dxa"/>
            <w:gridSpan w:val="2"/>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Náklady na realizované stavebné práce</w:t>
            </w:r>
          </w:p>
        </w:tc>
        <w:tc>
          <w:tcPr>
            <w:tcW w:w="1276" w:type="dxa"/>
            <w:gridSpan w:val="2"/>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 xml:space="preserve">Euro </w:t>
            </w:r>
          </w:p>
        </w:tc>
        <w:tc>
          <w:tcPr>
            <w:tcW w:w="709" w:type="dxa"/>
            <w:shd w:val="clear" w:color="auto" w:fill="auto"/>
          </w:tcPr>
          <w:p w:rsidR="00784AB8" w:rsidRPr="00F058B9" w:rsidRDefault="00784AB8" w:rsidP="0064257E">
            <w:pPr>
              <w:rPr>
                <w:rFonts w:asciiTheme="minorHAnsi" w:hAnsiTheme="minorHAnsi"/>
                <w:i/>
                <w:sz w:val="24"/>
                <w:szCs w:val="24"/>
                <w:lang w:val="sk-SK"/>
              </w:rPr>
            </w:pPr>
            <w:r w:rsidRPr="00F058B9">
              <w:rPr>
                <w:rFonts w:asciiTheme="minorHAnsi" w:hAnsiTheme="minorHAnsi"/>
                <w:i/>
                <w:sz w:val="24"/>
                <w:szCs w:val="24"/>
                <w:lang w:val="sk-SK"/>
              </w:rPr>
              <w:t xml:space="preserve"> 0</w:t>
            </w:r>
          </w:p>
        </w:tc>
        <w:tc>
          <w:tcPr>
            <w:tcW w:w="709" w:type="dxa"/>
            <w:shd w:val="clear" w:color="auto" w:fill="auto"/>
          </w:tcPr>
          <w:p w:rsidR="00784AB8" w:rsidRPr="00F058B9" w:rsidRDefault="00784AB8" w:rsidP="0064257E">
            <w:pPr>
              <w:rPr>
                <w:rFonts w:asciiTheme="minorHAnsi" w:hAnsiTheme="minorHAnsi"/>
                <w:i/>
                <w:sz w:val="24"/>
                <w:szCs w:val="24"/>
                <w:lang w:val="sk-SK"/>
              </w:rPr>
            </w:pPr>
            <w:r w:rsidRPr="00F058B9">
              <w:rPr>
                <w:rFonts w:asciiTheme="minorHAnsi" w:hAnsiTheme="minorHAnsi"/>
                <w:i/>
                <w:sz w:val="24"/>
                <w:szCs w:val="24"/>
                <w:lang w:val="sk-SK"/>
              </w:rPr>
              <w:t>0</w:t>
            </w:r>
          </w:p>
        </w:tc>
        <w:tc>
          <w:tcPr>
            <w:tcW w:w="770" w:type="dxa"/>
            <w:shd w:val="clear" w:color="auto" w:fill="auto"/>
          </w:tcPr>
          <w:p w:rsidR="00784AB8" w:rsidRPr="00F058B9" w:rsidRDefault="00784AB8" w:rsidP="0064257E">
            <w:pPr>
              <w:rPr>
                <w:rFonts w:asciiTheme="minorHAnsi" w:hAnsiTheme="minorHAnsi"/>
                <w:i/>
                <w:sz w:val="24"/>
                <w:szCs w:val="24"/>
                <w:lang w:val="sk-SK"/>
              </w:rPr>
            </w:pPr>
            <w:r w:rsidRPr="00F058B9">
              <w:rPr>
                <w:rFonts w:asciiTheme="minorHAnsi" w:hAnsiTheme="minorHAnsi"/>
                <w:i/>
                <w:sz w:val="24"/>
                <w:szCs w:val="24"/>
                <w:lang w:val="sk-SK"/>
              </w:rPr>
              <w:t>15</w:t>
            </w:r>
            <w:r w:rsidR="0064257E">
              <w:rPr>
                <w:rFonts w:asciiTheme="minorHAnsi" w:hAnsiTheme="minorHAnsi"/>
                <w:i/>
                <w:sz w:val="24"/>
                <w:szCs w:val="24"/>
                <w:lang w:val="sk-SK"/>
              </w:rPr>
              <w:t xml:space="preserve">0 </w:t>
            </w:r>
            <w:r w:rsidRPr="00F058B9">
              <w:rPr>
                <w:rFonts w:asciiTheme="minorHAnsi" w:hAnsiTheme="minorHAnsi"/>
                <w:i/>
                <w:sz w:val="24"/>
                <w:szCs w:val="24"/>
                <w:lang w:val="sk-SK"/>
              </w:rPr>
              <w:t>000</w:t>
            </w:r>
          </w:p>
        </w:tc>
      </w:tr>
      <w:tr w:rsidR="00784AB8" w:rsidRPr="00D86692" w:rsidTr="0064257E">
        <w:tc>
          <w:tcPr>
            <w:tcW w:w="1843" w:type="dxa"/>
            <w:vMerge/>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Výsledok</w:t>
            </w:r>
          </w:p>
        </w:tc>
        <w:tc>
          <w:tcPr>
            <w:tcW w:w="1701" w:type="dxa"/>
            <w:gridSpan w:val="2"/>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 xml:space="preserve">Počet </w:t>
            </w:r>
          </w:p>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vytvorených miest</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Počet </w:t>
            </w:r>
          </w:p>
        </w:tc>
        <w:tc>
          <w:tcPr>
            <w:tcW w:w="709" w:type="dxa"/>
            <w:shd w:val="clear" w:color="auto" w:fill="auto"/>
          </w:tcPr>
          <w:p w:rsidR="00784AB8" w:rsidRPr="00F058B9" w:rsidRDefault="00784AB8" w:rsidP="0064257E">
            <w:pPr>
              <w:rPr>
                <w:rFonts w:asciiTheme="minorHAnsi" w:hAnsiTheme="minorHAnsi"/>
                <w:b/>
                <w:i/>
                <w:sz w:val="24"/>
                <w:szCs w:val="24"/>
                <w:lang w:val="sk-SK"/>
              </w:rPr>
            </w:pPr>
            <w:r w:rsidRPr="00F058B9">
              <w:rPr>
                <w:rFonts w:asciiTheme="minorHAnsi" w:hAnsiTheme="minorHAnsi"/>
                <w:i/>
                <w:sz w:val="24"/>
                <w:szCs w:val="24"/>
                <w:lang w:val="sk-SK"/>
              </w:rPr>
              <w:t>0</w:t>
            </w:r>
          </w:p>
        </w:tc>
        <w:tc>
          <w:tcPr>
            <w:tcW w:w="709" w:type="dxa"/>
            <w:shd w:val="clear" w:color="auto" w:fill="auto"/>
          </w:tcPr>
          <w:p w:rsidR="00784AB8" w:rsidRPr="00F058B9" w:rsidRDefault="00784AB8" w:rsidP="0064257E">
            <w:pPr>
              <w:rPr>
                <w:rFonts w:asciiTheme="minorHAnsi" w:hAnsiTheme="minorHAnsi"/>
                <w:b/>
                <w:i/>
                <w:sz w:val="24"/>
                <w:szCs w:val="24"/>
                <w:lang w:val="sk-SK"/>
              </w:rPr>
            </w:pPr>
            <w:r w:rsidRPr="00F058B9">
              <w:rPr>
                <w:rFonts w:asciiTheme="minorHAnsi" w:hAnsiTheme="minorHAnsi"/>
                <w:i/>
                <w:sz w:val="24"/>
                <w:szCs w:val="24"/>
                <w:lang w:val="sk-SK"/>
              </w:rPr>
              <w:t>0</w:t>
            </w:r>
          </w:p>
        </w:tc>
        <w:tc>
          <w:tcPr>
            <w:tcW w:w="770" w:type="dxa"/>
            <w:shd w:val="clear" w:color="auto" w:fill="auto"/>
          </w:tcPr>
          <w:p w:rsidR="00784AB8" w:rsidRPr="00F058B9" w:rsidRDefault="00784AB8" w:rsidP="0064257E">
            <w:pPr>
              <w:rPr>
                <w:rFonts w:asciiTheme="minorHAnsi" w:hAnsiTheme="minorHAnsi"/>
                <w:b/>
                <w:i/>
                <w:sz w:val="24"/>
                <w:szCs w:val="24"/>
                <w:lang w:val="sk-SK"/>
              </w:rPr>
            </w:pPr>
            <w:r w:rsidRPr="00F058B9">
              <w:rPr>
                <w:rFonts w:asciiTheme="minorHAnsi" w:hAnsiTheme="minorHAnsi"/>
                <w:i/>
                <w:sz w:val="24"/>
                <w:szCs w:val="24"/>
                <w:lang w:val="sk-SK"/>
              </w:rPr>
              <w:t>5</w:t>
            </w:r>
          </w:p>
        </w:tc>
      </w:tr>
      <w:tr w:rsidR="00784AB8" w:rsidRPr="00D86692" w:rsidTr="0064257E">
        <w:trPr>
          <w:trHeight w:val="1231"/>
        </w:trPr>
        <w:tc>
          <w:tcPr>
            <w:tcW w:w="1843" w:type="dxa"/>
            <w:vMerge/>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Dopad</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Zrealizované projekty v oblasti osvetlenia</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Databáza DATAcube</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Počet</w:t>
            </w:r>
          </w:p>
        </w:tc>
        <w:tc>
          <w:tcPr>
            <w:tcW w:w="709" w:type="dxa"/>
            <w:tcBorders>
              <w:bottom w:val="single" w:sz="4" w:space="0" w:color="auto"/>
            </w:tcBorders>
            <w:shd w:val="clear" w:color="auto" w:fill="auto"/>
          </w:tcPr>
          <w:p w:rsidR="00784AB8" w:rsidRPr="00F058B9" w:rsidRDefault="00784AB8" w:rsidP="0064257E">
            <w:pPr>
              <w:rPr>
                <w:rFonts w:asciiTheme="minorHAnsi" w:hAnsiTheme="minorHAnsi"/>
                <w:b/>
                <w:i/>
                <w:sz w:val="24"/>
                <w:szCs w:val="24"/>
                <w:lang w:val="sk-SK"/>
              </w:rPr>
            </w:pPr>
            <w:r w:rsidRPr="00F058B9">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F058B9" w:rsidRDefault="00784AB8" w:rsidP="0064257E">
            <w:pPr>
              <w:rPr>
                <w:rFonts w:asciiTheme="minorHAnsi" w:hAnsiTheme="minorHAnsi"/>
                <w:i/>
                <w:sz w:val="24"/>
                <w:szCs w:val="24"/>
                <w:lang w:val="sk-SK"/>
              </w:rPr>
            </w:pPr>
            <w:r w:rsidRPr="00F058B9">
              <w:rPr>
                <w:rFonts w:asciiTheme="minorHAnsi" w:hAnsiTheme="minorHAnsi"/>
                <w:i/>
                <w:sz w:val="24"/>
                <w:szCs w:val="24"/>
                <w:lang w:val="sk-SK"/>
              </w:rPr>
              <w:t>0</w:t>
            </w:r>
          </w:p>
          <w:p w:rsidR="00784AB8" w:rsidRPr="00F058B9" w:rsidRDefault="00784AB8" w:rsidP="0064257E">
            <w:pPr>
              <w:rPr>
                <w:rFonts w:asciiTheme="minorHAnsi" w:hAnsiTheme="minorHAnsi"/>
                <w:b/>
                <w:i/>
                <w:sz w:val="24"/>
                <w:szCs w:val="24"/>
                <w:lang w:val="sk-SK"/>
              </w:rPr>
            </w:pPr>
          </w:p>
        </w:tc>
        <w:tc>
          <w:tcPr>
            <w:tcW w:w="770" w:type="dxa"/>
            <w:tcBorders>
              <w:bottom w:val="single" w:sz="4" w:space="0" w:color="auto"/>
            </w:tcBorders>
            <w:shd w:val="clear" w:color="auto" w:fill="auto"/>
          </w:tcPr>
          <w:p w:rsidR="00784AB8" w:rsidRPr="00F058B9" w:rsidRDefault="00784AB8" w:rsidP="0064257E">
            <w:pPr>
              <w:rPr>
                <w:rFonts w:asciiTheme="minorHAnsi" w:hAnsiTheme="minorHAnsi"/>
                <w:b/>
                <w:i/>
                <w:sz w:val="24"/>
                <w:szCs w:val="24"/>
                <w:lang w:val="sk-SK"/>
              </w:rPr>
            </w:pPr>
            <w:r w:rsidRPr="00F058B9">
              <w:rPr>
                <w:rFonts w:asciiTheme="minorHAnsi" w:hAnsiTheme="minorHAnsi"/>
                <w:i/>
                <w:sz w:val="24"/>
                <w:szCs w:val="24"/>
                <w:lang w:val="sk-SK"/>
              </w:rPr>
              <w:t>1</w:t>
            </w:r>
          </w:p>
        </w:tc>
      </w:tr>
      <w:tr w:rsidR="00784AB8" w:rsidRPr="00D86692" w:rsidTr="0064257E">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3.2 Vybudovanie splaškovej kanalizácie v obci a v miestnych častiach a ČOV</w:t>
            </w:r>
          </w:p>
        </w:tc>
      </w:tr>
      <w:tr w:rsidR="00784AB8" w:rsidRPr="00D86692" w:rsidTr="0064257E">
        <w:tc>
          <w:tcPr>
            <w:tcW w:w="1872" w:type="dxa"/>
            <w:gridSpan w:val="2"/>
            <w:vMerge w:val="restart"/>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Výstupu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Výsledku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Dopadu</w:t>
            </w:r>
          </w:p>
          <w:p w:rsidR="00784AB8" w:rsidRPr="00D86692" w:rsidRDefault="00784AB8" w:rsidP="0064257E">
            <w:pPr>
              <w:pStyle w:val="Odsekzoznamu"/>
              <w:rPr>
                <w:rFonts w:asciiTheme="minorHAnsi" w:hAnsiTheme="minorHAnsi"/>
                <w:b w:val="0"/>
                <w:i/>
              </w:rPr>
            </w:pPr>
          </w:p>
          <w:p w:rsidR="00784AB8" w:rsidRPr="00D86692" w:rsidRDefault="00784AB8" w:rsidP="0064257E">
            <w:pPr>
              <w:pStyle w:val="Odsekzoznamu"/>
              <w:rPr>
                <w:rFonts w:asciiTheme="minorHAnsi" w:hAnsiTheme="minorHAnsi"/>
                <w:b w:val="0"/>
                <w:i/>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Výstup</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Náklady na realizované stavebné práce</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Štát</w:t>
            </w:r>
          </w:p>
        </w:tc>
        <w:tc>
          <w:tcPr>
            <w:tcW w:w="1105"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Euro</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 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5 00 000</w:t>
            </w:r>
          </w:p>
        </w:tc>
      </w:tr>
      <w:tr w:rsidR="00784AB8" w:rsidRPr="00D86692" w:rsidTr="0064257E">
        <w:tc>
          <w:tcPr>
            <w:tcW w:w="1872" w:type="dxa"/>
            <w:gridSpan w:val="2"/>
            <w:vMerge/>
            <w:shd w:val="clear" w:color="auto" w:fill="auto"/>
          </w:tcPr>
          <w:p w:rsidR="00784AB8" w:rsidRPr="00D86692" w:rsidRDefault="00784AB8" w:rsidP="0064257E">
            <w:pPr>
              <w:rPr>
                <w:rFonts w:asciiTheme="minorHAnsi" w:hAnsiTheme="minorHAnsi"/>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Výsledok</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Dĺžka novovybudovanej siete </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05"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M </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r>
      <w:tr w:rsidR="00784AB8" w:rsidRPr="00D86692" w:rsidTr="0064257E">
        <w:tc>
          <w:tcPr>
            <w:tcW w:w="1872" w:type="dxa"/>
            <w:gridSpan w:val="2"/>
            <w:vMerge/>
            <w:tcBorders>
              <w:bottom w:val="single" w:sz="4" w:space="0" w:color="auto"/>
            </w:tcBorders>
            <w:shd w:val="clear" w:color="auto" w:fill="auto"/>
          </w:tcPr>
          <w:p w:rsidR="00784AB8" w:rsidRPr="00D86692" w:rsidRDefault="00784AB8" w:rsidP="0064257E">
            <w:pPr>
              <w:rPr>
                <w:rFonts w:asciiTheme="minorHAnsi" w:hAnsiTheme="minorHAnsi"/>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Dopad</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Zrealizované projekty v oblasti budovania vodovodnej siete</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Databáza DATAcube</w:t>
            </w:r>
          </w:p>
        </w:tc>
        <w:tc>
          <w:tcPr>
            <w:tcW w:w="1105"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r>
      <w:tr w:rsidR="00784AB8" w:rsidRPr="00D86692" w:rsidTr="0064257E">
        <w:tc>
          <w:tcPr>
            <w:tcW w:w="9276" w:type="dxa"/>
            <w:gridSpan w:val="12"/>
            <w:tcBorders>
              <w:bottom w:val="single" w:sz="4" w:space="0" w:color="auto"/>
            </w:tcBorders>
            <w:shd w:val="clear" w:color="auto" w:fill="70AD47" w:themeFill="accent6"/>
          </w:tcPr>
          <w:p w:rsidR="00784AB8" w:rsidRPr="00F058B9" w:rsidRDefault="00784AB8" w:rsidP="0064257E">
            <w:pPr>
              <w:jc w:val="center"/>
              <w:rPr>
                <w:rFonts w:asciiTheme="minorHAnsi" w:hAnsiTheme="minorHAnsi"/>
                <w:b/>
                <w:i/>
                <w:sz w:val="24"/>
                <w:szCs w:val="24"/>
                <w:highlight w:val="yellow"/>
                <w:lang w:val="sk-SK"/>
              </w:rPr>
            </w:pPr>
            <w:r w:rsidRPr="00105EA4">
              <w:rPr>
                <w:rFonts w:asciiTheme="minorHAnsi" w:hAnsiTheme="minorHAnsi"/>
                <w:b/>
                <w:i/>
                <w:sz w:val="24"/>
                <w:szCs w:val="24"/>
                <w:lang w:val="sk-SK"/>
              </w:rPr>
              <w:t>3.3 Revitalizácia zelene na území obce</w:t>
            </w:r>
          </w:p>
        </w:tc>
      </w:tr>
      <w:tr w:rsidR="00784AB8" w:rsidRPr="00D86692" w:rsidTr="0064257E">
        <w:tc>
          <w:tcPr>
            <w:tcW w:w="1872" w:type="dxa"/>
            <w:gridSpan w:val="2"/>
            <w:vMerge w:val="restart"/>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Výstupu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Výsledku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Dopadu</w:t>
            </w:r>
          </w:p>
          <w:p w:rsidR="00784AB8" w:rsidRPr="00D86692" w:rsidRDefault="00784AB8" w:rsidP="0064257E">
            <w:pPr>
              <w:rPr>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i/>
                <w:sz w:val="24"/>
                <w:szCs w:val="24"/>
                <w:lang w:val="sk-SK"/>
              </w:rPr>
            </w:pPr>
            <w:r w:rsidRPr="00D86692">
              <w:rPr>
                <w:rFonts w:asciiTheme="minorHAnsi" w:hAnsiTheme="minorHAnsi"/>
                <w:i/>
                <w:sz w:val="24"/>
                <w:szCs w:val="24"/>
                <w:lang w:val="sk-SK"/>
              </w:rPr>
              <w:t>Výstup</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Náklady na realizované stavebné práce</w:t>
            </w:r>
          </w:p>
        </w:tc>
        <w:tc>
          <w:tcPr>
            <w:tcW w:w="1276" w:type="dxa"/>
            <w:gridSpan w:val="2"/>
            <w:tcBorders>
              <w:bottom w:val="single" w:sz="4" w:space="0" w:color="auto"/>
            </w:tcBorders>
            <w:shd w:val="clear" w:color="auto" w:fill="auto"/>
          </w:tcPr>
          <w:p w:rsidR="00784AB8" w:rsidRPr="00D86692" w:rsidRDefault="00784AB8" w:rsidP="0064257E">
            <w:pPr>
              <w:rPr>
                <w:i/>
                <w:sz w:val="24"/>
                <w:szCs w:val="24"/>
                <w:lang w:val="sk-SK"/>
              </w:rPr>
            </w:pPr>
            <w:r>
              <w:rPr>
                <w:rFonts w:asciiTheme="minorHAnsi" w:hAnsiTheme="minorHAnsi"/>
                <w:i/>
                <w:sz w:val="24"/>
                <w:szCs w:val="24"/>
                <w:lang w:val="sk-SK"/>
              </w:rPr>
              <w:t>Obec</w:t>
            </w:r>
          </w:p>
        </w:tc>
        <w:tc>
          <w:tcPr>
            <w:tcW w:w="1105" w:type="dxa"/>
            <w:tcBorders>
              <w:bottom w:val="single" w:sz="4" w:space="0" w:color="auto"/>
            </w:tcBorders>
            <w:shd w:val="clear" w:color="auto" w:fill="auto"/>
          </w:tcPr>
          <w:p w:rsidR="00784AB8" w:rsidRPr="00D86692" w:rsidRDefault="00784AB8" w:rsidP="0064257E">
            <w:pPr>
              <w:rPr>
                <w:b/>
                <w:i/>
                <w:sz w:val="24"/>
                <w:szCs w:val="24"/>
                <w:lang w:val="sk-SK"/>
              </w:rPr>
            </w:pPr>
            <w:r w:rsidRPr="00D86692">
              <w:rPr>
                <w:rFonts w:asciiTheme="minorHAnsi" w:hAnsiTheme="minorHAnsi"/>
                <w:i/>
                <w:sz w:val="24"/>
                <w:szCs w:val="24"/>
                <w:lang w:val="sk-SK"/>
              </w:rPr>
              <w:t>Euro</w:t>
            </w:r>
          </w:p>
        </w:tc>
        <w:tc>
          <w:tcPr>
            <w:tcW w:w="709" w:type="dxa"/>
            <w:tcBorders>
              <w:bottom w:val="single" w:sz="4" w:space="0" w:color="auto"/>
            </w:tcBorders>
            <w:shd w:val="clear" w:color="auto" w:fill="auto"/>
          </w:tcPr>
          <w:p w:rsidR="00784AB8" w:rsidRPr="00105EA4" w:rsidRDefault="00784AB8" w:rsidP="0064257E">
            <w:pPr>
              <w:rPr>
                <w:rFonts w:asciiTheme="minorHAnsi" w:hAnsiTheme="minorHAnsi"/>
                <w:i/>
                <w:sz w:val="24"/>
                <w:szCs w:val="24"/>
                <w:lang w:val="sk-SK"/>
              </w:rPr>
            </w:pPr>
            <w:r w:rsidRPr="00105EA4">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105EA4" w:rsidRDefault="00784AB8" w:rsidP="0064257E">
            <w:pPr>
              <w:rPr>
                <w:rFonts w:asciiTheme="minorHAnsi" w:hAnsiTheme="minorHAnsi"/>
                <w:i/>
                <w:sz w:val="24"/>
                <w:szCs w:val="24"/>
                <w:lang w:val="sk-SK"/>
              </w:rPr>
            </w:pPr>
            <w:r w:rsidRPr="00105EA4">
              <w:rPr>
                <w:rFonts w:asciiTheme="minorHAnsi" w:hAnsiTheme="minorHAnsi"/>
                <w:i/>
                <w:sz w:val="24"/>
                <w:szCs w:val="24"/>
                <w:lang w:val="sk-SK"/>
              </w:rPr>
              <w:t>10 000</w:t>
            </w:r>
          </w:p>
        </w:tc>
        <w:tc>
          <w:tcPr>
            <w:tcW w:w="770" w:type="dxa"/>
            <w:tcBorders>
              <w:bottom w:val="single" w:sz="4" w:space="0" w:color="auto"/>
            </w:tcBorders>
            <w:shd w:val="clear" w:color="auto" w:fill="auto"/>
          </w:tcPr>
          <w:p w:rsidR="00784AB8" w:rsidRPr="00105EA4" w:rsidRDefault="00784AB8" w:rsidP="0064257E">
            <w:pPr>
              <w:rPr>
                <w:rFonts w:asciiTheme="minorHAnsi" w:hAnsiTheme="minorHAnsi"/>
                <w:i/>
                <w:sz w:val="24"/>
                <w:szCs w:val="24"/>
                <w:lang w:val="sk-SK"/>
              </w:rPr>
            </w:pPr>
            <w:r w:rsidRPr="00105EA4">
              <w:rPr>
                <w:rFonts w:asciiTheme="minorHAnsi" w:hAnsiTheme="minorHAnsi"/>
                <w:i/>
                <w:sz w:val="24"/>
                <w:szCs w:val="24"/>
                <w:lang w:val="sk-SK"/>
              </w:rPr>
              <w:t>10 000</w:t>
            </w:r>
          </w:p>
        </w:tc>
      </w:tr>
      <w:tr w:rsidR="00784AB8" w:rsidRPr="00D86692" w:rsidTr="0064257E">
        <w:tc>
          <w:tcPr>
            <w:tcW w:w="1872" w:type="dxa"/>
            <w:gridSpan w:val="2"/>
            <w:vMerge/>
            <w:shd w:val="clear" w:color="auto" w:fill="auto"/>
          </w:tcPr>
          <w:p w:rsidR="00784AB8" w:rsidRPr="00D86692" w:rsidRDefault="00784AB8" w:rsidP="0064257E">
            <w:pPr>
              <w:rPr>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i/>
                <w:sz w:val="24"/>
                <w:szCs w:val="24"/>
                <w:lang w:val="sk-SK"/>
              </w:rPr>
            </w:pPr>
            <w:r w:rsidRPr="00D86692">
              <w:rPr>
                <w:rFonts w:asciiTheme="minorHAnsi" w:hAnsiTheme="minorHAnsi"/>
                <w:i/>
                <w:sz w:val="24"/>
                <w:szCs w:val="24"/>
                <w:lang w:val="sk-SK"/>
              </w:rPr>
              <w:t>Výsledok</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Pr>
                <w:rFonts w:asciiTheme="minorHAnsi" w:hAnsiTheme="minorHAnsi"/>
                <w:i/>
                <w:sz w:val="24"/>
                <w:szCs w:val="24"/>
                <w:lang w:val="sk-SK"/>
              </w:rPr>
              <w:t>Zlepšenie životných podmienok</w:t>
            </w:r>
            <w:r w:rsidRPr="00D86692">
              <w:rPr>
                <w:rFonts w:asciiTheme="minorHAnsi" w:hAnsiTheme="minorHAnsi"/>
                <w:i/>
                <w:sz w:val="24"/>
                <w:szCs w:val="24"/>
                <w:lang w:val="sk-SK"/>
              </w:rPr>
              <w:t xml:space="preserve"> </w:t>
            </w:r>
          </w:p>
        </w:tc>
        <w:tc>
          <w:tcPr>
            <w:tcW w:w="1276" w:type="dxa"/>
            <w:gridSpan w:val="2"/>
            <w:tcBorders>
              <w:bottom w:val="single" w:sz="4" w:space="0" w:color="auto"/>
            </w:tcBorders>
            <w:shd w:val="clear" w:color="auto" w:fill="auto"/>
          </w:tcPr>
          <w:p w:rsidR="00784AB8" w:rsidRPr="00D86692" w:rsidRDefault="00784AB8" w:rsidP="0064257E">
            <w:pPr>
              <w:rPr>
                <w:i/>
                <w:sz w:val="24"/>
                <w:szCs w:val="24"/>
                <w:lang w:val="sk-SK"/>
              </w:rPr>
            </w:pPr>
            <w:r w:rsidRPr="00D86692">
              <w:rPr>
                <w:rFonts w:asciiTheme="minorHAnsi" w:hAnsiTheme="minorHAnsi"/>
                <w:i/>
                <w:sz w:val="24"/>
                <w:szCs w:val="24"/>
                <w:lang w:val="sk-SK"/>
              </w:rPr>
              <w:t>Obec</w:t>
            </w:r>
          </w:p>
        </w:tc>
        <w:tc>
          <w:tcPr>
            <w:tcW w:w="1105" w:type="dxa"/>
            <w:tcBorders>
              <w:bottom w:val="single" w:sz="4" w:space="0" w:color="auto"/>
            </w:tcBorders>
            <w:shd w:val="clear" w:color="auto" w:fill="auto"/>
          </w:tcPr>
          <w:p w:rsidR="00784AB8" w:rsidRPr="00D86692" w:rsidRDefault="00784AB8" w:rsidP="0064257E">
            <w:pPr>
              <w:rPr>
                <w:b/>
                <w:i/>
                <w:sz w:val="24"/>
                <w:szCs w:val="24"/>
                <w:lang w:val="sk-SK"/>
              </w:rPr>
            </w:pPr>
            <w:r>
              <w:rPr>
                <w:rFonts w:asciiTheme="minorHAnsi" w:hAnsiTheme="minorHAnsi"/>
                <w:i/>
                <w:sz w:val="24"/>
                <w:szCs w:val="24"/>
                <w:lang w:val="sk-SK"/>
              </w:rPr>
              <w:t>℅</w:t>
            </w:r>
          </w:p>
        </w:tc>
        <w:tc>
          <w:tcPr>
            <w:tcW w:w="709" w:type="dxa"/>
            <w:tcBorders>
              <w:bottom w:val="single" w:sz="4" w:space="0" w:color="auto"/>
            </w:tcBorders>
            <w:shd w:val="clear" w:color="auto" w:fill="auto"/>
          </w:tcPr>
          <w:p w:rsidR="00784AB8" w:rsidRPr="00105EA4" w:rsidRDefault="00784AB8" w:rsidP="0064257E">
            <w:pPr>
              <w:rPr>
                <w:rFonts w:asciiTheme="minorHAnsi" w:hAnsiTheme="minorHAnsi"/>
                <w:i/>
                <w:sz w:val="24"/>
                <w:szCs w:val="24"/>
                <w:lang w:val="sk-SK"/>
              </w:rPr>
            </w:pPr>
            <w:r w:rsidRPr="00105EA4">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105EA4" w:rsidRDefault="00784AB8" w:rsidP="0064257E">
            <w:pPr>
              <w:rPr>
                <w:rFonts w:asciiTheme="minorHAnsi" w:hAnsiTheme="minorHAnsi"/>
                <w:i/>
                <w:sz w:val="24"/>
                <w:szCs w:val="24"/>
                <w:lang w:val="sk-SK"/>
              </w:rPr>
            </w:pPr>
            <w:r w:rsidRPr="00105EA4">
              <w:rPr>
                <w:rFonts w:asciiTheme="minorHAnsi" w:hAnsiTheme="minorHAnsi"/>
                <w:i/>
                <w:sz w:val="24"/>
                <w:szCs w:val="24"/>
                <w:lang w:val="sk-SK"/>
              </w:rPr>
              <w:t>20</w:t>
            </w:r>
          </w:p>
        </w:tc>
        <w:tc>
          <w:tcPr>
            <w:tcW w:w="770" w:type="dxa"/>
            <w:tcBorders>
              <w:bottom w:val="single" w:sz="4" w:space="0" w:color="auto"/>
            </w:tcBorders>
            <w:shd w:val="clear" w:color="auto" w:fill="auto"/>
          </w:tcPr>
          <w:p w:rsidR="00784AB8" w:rsidRPr="00105EA4" w:rsidRDefault="00784AB8" w:rsidP="0064257E">
            <w:pPr>
              <w:rPr>
                <w:rFonts w:asciiTheme="minorHAnsi" w:hAnsiTheme="minorHAnsi"/>
                <w:i/>
                <w:sz w:val="24"/>
                <w:szCs w:val="24"/>
                <w:lang w:val="sk-SK"/>
              </w:rPr>
            </w:pPr>
            <w:r w:rsidRPr="00105EA4">
              <w:rPr>
                <w:rFonts w:asciiTheme="minorHAnsi" w:hAnsiTheme="minorHAnsi"/>
                <w:i/>
                <w:sz w:val="24"/>
                <w:szCs w:val="24"/>
                <w:lang w:val="sk-SK"/>
              </w:rPr>
              <w:t>20</w:t>
            </w:r>
          </w:p>
        </w:tc>
      </w:tr>
      <w:tr w:rsidR="00784AB8" w:rsidRPr="00D86692" w:rsidTr="0064257E">
        <w:tc>
          <w:tcPr>
            <w:tcW w:w="1872" w:type="dxa"/>
            <w:gridSpan w:val="2"/>
            <w:vMerge/>
            <w:tcBorders>
              <w:bottom w:val="single" w:sz="4" w:space="0" w:color="auto"/>
            </w:tcBorders>
            <w:shd w:val="clear" w:color="auto" w:fill="auto"/>
          </w:tcPr>
          <w:p w:rsidR="00784AB8" w:rsidRPr="00D86692" w:rsidRDefault="00784AB8" w:rsidP="0064257E">
            <w:pPr>
              <w:rPr>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i/>
                <w:sz w:val="24"/>
                <w:szCs w:val="24"/>
                <w:lang w:val="sk-SK"/>
              </w:rPr>
            </w:pPr>
            <w:r w:rsidRPr="00D86692">
              <w:rPr>
                <w:rFonts w:asciiTheme="minorHAnsi" w:hAnsiTheme="minorHAnsi"/>
                <w:i/>
                <w:sz w:val="24"/>
                <w:szCs w:val="24"/>
                <w:lang w:val="sk-SK"/>
              </w:rPr>
              <w:t>Dopad</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Pr>
                <w:rFonts w:asciiTheme="minorHAnsi" w:hAnsiTheme="minorHAnsi"/>
                <w:i/>
                <w:sz w:val="24"/>
                <w:szCs w:val="24"/>
                <w:lang w:val="sk-SK"/>
              </w:rPr>
              <w:t>Počet podporených osôb</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Pr>
                <w:rFonts w:asciiTheme="minorHAnsi" w:hAnsiTheme="minorHAnsi"/>
                <w:i/>
                <w:sz w:val="24"/>
                <w:szCs w:val="24"/>
                <w:lang w:val="sk-SK"/>
              </w:rPr>
              <w:t>Štatistika</w:t>
            </w:r>
          </w:p>
        </w:tc>
        <w:tc>
          <w:tcPr>
            <w:tcW w:w="1105" w:type="dxa"/>
            <w:tcBorders>
              <w:bottom w:val="single" w:sz="4" w:space="0" w:color="auto"/>
            </w:tcBorders>
            <w:shd w:val="clear" w:color="auto" w:fill="auto"/>
          </w:tcPr>
          <w:p w:rsidR="00784AB8" w:rsidRPr="00105EA4" w:rsidRDefault="00784AB8" w:rsidP="0064257E">
            <w:pPr>
              <w:rPr>
                <w:rFonts w:asciiTheme="minorHAnsi" w:hAnsiTheme="minorHAnsi"/>
                <w:i/>
                <w:sz w:val="24"/>
                <w:szCs w:val="24"/>
                <w:lang w:val="sk-SK"/>
              </w:rPr>
            </w:pPr>
            <w:r w:rsidRPr="00105EA4">
              <w:rPr>
                <w:rFonts w:asciiTheme="minorHAnsi" w:hAnsiTheme="minorHAnsi"/>
                <w:i/>
                <w:sz w:val="24"/>
                <w:szCs w:val="24"/>
                <w:lang w:val="sk-SK"/>
              </w:rPr>
              <w:t>kus</w:t>
            </w:r>
          </w:p>
        </w:tc>
        <w:tc>
          <w:tcPr>
            <w:tcW w:w="709" w:type="dxa"/>
            <w:tcBorders>
              <w:bottom w:val="single" w:sz="4" w:space="0" w:color="auto"/>
            </w:tcBorders>
            <w:shd w:val="clear" w:color="auto" w:fill="auto"/>
          </w:tcPr>
          <w:p w:rsidR="00784AB8" w:rsidRPr="00105EA4" w:rsidRDefault="00784AB8" w:rsidP="0064257E">
            <w:pPr>
              <w:rPr>
                <w:rFonts w:asciiTheme="minorHAnsi" w:hAnsiTheme="minorHAnsi"/>
                <w:i/>
                <w:sz w:val="24"/>
                <w:szCs w:val="24"/>
                <w:lang w:val="sk-SK"/>
              </w:rPr>
            </w:pPr>
            <w:r w:rsidRPr="00105EA4">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105EA4" w:rsidRDefault="00784AB8" w:rsidP="0064257E">
            <w:pPr>
              <w:rPr>
                <w:rFonts w:asciiTheme="minorHAnsi" w:hAnsiTheme="minorHAnsi"/>
                <w:i/>
                <w:sz w:val="24"/>
                <w:szCs w:val="24"/>
                <w:lang w:val="sk-SK"/>
              </w:rPr>
            </w:pPr>
            <w:r w:rsidRPr="00105EA4">
              <w:rPr>
                <w:rFonts w:asciiTheme="minorHAnsi" w:hAnsiTheme="minorHAnsi"/>
                <w:i/>
                <w:sz w:val="24"/>
                <w:szCs w:val="24"/>
                <w:lang w:val="sk-SK"/>
              </w:rPr>
              <w:t>200</w:t>
            </w:r>
          </w:p>
        </w:tc>
        <w:tc>
          <w:tcPr>
            <w:tcW w:w="770" w:type="dxa"/>
            <w:tcBorders>
              <w:bottom w:val="single" w:sz="4" w:space="0" w:color="auto"/>
            </w:tcBorders>
            <w:shd w:val="clear" w:color="auto" w:fill="auto"/>
          </w:tcPr>
          <w:p w:rsidR="00784AB8" w:rsidRPr="00105EA4" w:rsidRDefault="00784AB8" w:rsidP="0064257E">
            <w:pPr>
              <w:rPr>
                <w:rFonts w:asciiTheme="minorHAnsi" w:hAnsiTheme="minorHAnsi"/>
                <w:i/>
                <w:sz w:val="24"/>
                <w:szCs w:val="24"/>
                <w:lang w:val="sk-SK"/>
              </w:rPr>
            </w:pPr>
            <w:r w:rsidRPr="00105EA4">
              <w:rPr>
                <w:rFonts w:asciiTheme="minorHAnsi" w:hAnsiTheme="minorHAnsi"/>
                <w:i/>
                <w:sz w:val="24"/>
                <w:szCs w:val="24"/>
                <w:lang w:val="sk-SK"/>
              </w:rPr>
              <w:t>200</w:t>
            </w:r>
          </w:p>
        </w:tc>
      </w:tr>
      <w:tr w:rsidR="00784AB8" w:rsidRPr="00D86692" w:rsidTr="0064257E">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4.1  Aktualizácia rozvojových dokumentov</w:t>
            </w:r>
          </w:p>
        </w:tc>
      </w:tr>
      <w:tr w:rsidR="00784AB8" w:rsidRPr="00D86692" w:rsidTr="0064257E">
        <w:tc>
          <w:tcPr>
            <w:tcW w:w="1843" w:type="dxa"/>
            <w:vMerge w:val="restart"/>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Výstupu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Výsledku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dopadu</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Výstup</w:t>
            </w:r>
          </w:p>
        </w:tc>
        <w:tc>
          <w:tcPr>
            <w:tcW w:w="1701"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Poskytnuté služby -náklady</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Euro </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2500</w:t>
            </w:r>
          </w:p>
        </w:tc>
        <w:tc>
          <w:tcPr>
            <w:tcW w:w="770"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2500</w:t>
            </w:r>
          </w:p>
        </w:tc>
      </w:tr>
      <w:tr w:rsidR="00784AB8" w:rsidRPr="00D86692" w:rsidTr="0064257E">
        <w:tc>
          <w:tcPr>
            <w:tcW w:w="1843" w:type="dxa"/>
            <w:vMerge/>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Výsledok</w:t>
            </w:r>
          </w:p>
        </w:tc>
        <w:tc>
          <w:tcPr>
            <w:tcW w:w="1701" w:type="dxa"/>
            <w:gridSpan w:val="2"/>
            <w:shd w:val="clear" w:color="auto" w:fill="auto"/>
          </w:tcPr>
          <w:p w:rsidR="00784AB8" w:rsidRDefault="00784AB8" w:rsidP="0064257E">
            <w:pPr>
              <w:rPr>
                <w:rFonts w:asciiTheme="minorHAnsi" w:hAnsiTheme="minorHAnsi"/>
                <w:i/>
                <w:sz w:val="24"/>
                <w:szCs w:val="24"/>
                <w:lang w:val="sk-SK"/>
              </w:rPr>
            </w:pPr>
            <w:r w:rsidRPr="00D86692">
              <w:rPr>
                <w:rFonts w:asciiTheme="minorHAnsi" w:hAnsiTheme="minorHAnsi"/>
                <w:i/>
                <w:sz w:val="24"/>
                <w:szCs w:val="24"/>
                <w:lang w:val="sk-SK"/>
              </w:rPr>
              <w:t>Počet aktualizovaných dokumentov</w:t>
            </w:r>
          </w:p>
          <w:p w:rsidR="00784AB8" w:rsidRPr="00D86692" w:rsidRDefault="00784AB8" w:rsidP="0064257E">
            <w:pPr>
              <w:rPr>
                <w:rFonts w:asciiTheme="minorHAnsi" w:hAnsiTheme="minorHAnsi"/>
                <w:b/>
                <w:i/>
                <w:sz w:val="24"/>
                <w:szCs w:val="24"/>
                <w:lang w:val="sk-SK"/>
              </w:rPr>
            </w:pP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Počet </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w:t>
            </w:r>
          </w:p>
        </w:tc>
        <w:tc>
          <w:tcPr>
            <w:tcW w:w="770"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w:t>
            </w:r>
          </w:p>
        </w:tc>
      </w:tr>
      <w:tr w:rsidR="00784AB8" w:rsidRPr="00D86692" w:rsidTr="0064257E">
        <w:tc>
          <w:tcPr>
            <w:tcW w:w="1843" w:type="dxa"/>
            <w:vMerge/>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Dopad</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i/>
                <w:sz w:val="24"/>
                <w:szCs w:val="24"/>
                <w:lang w:val="sk-SK"/>
              </w:rPr>
            </w:pPr>
            <w:r w:rsidRPr="00D86692">
              <w:rPr>
                <w:rFonts w:asciiTheme="minorHAnsi" w:hAnsiTheme="minorHAnsi"/>
                <w:i/>
                <w:sz w:val="24"/>
                <w:szCs w:val="24"/>
                <w:lang w:val="sk-SK"/>
              </w:rPr>
              <w:t>Zvýšenie efektivity kontrolovania a dodržiavania plánov</w:t>
            </w:r>
          </w:p>
          <w:p w:rsidR="00784AB8" w:rsidRPr="00D86692" w:rsidRDefault="00784AB8" w:rsidP="0064257E">
            <w:pPr>
              <w:rPr>
                <w:rFonts w:asciiTheme="minorHAnsi" w:hAnsiTheme="minorHAnsi"/>
                <w:b/>
                <w:i/>
                <w:sz w:val="24"/>
                <w:szCs w:val="24"/>
                <w:lang w:val="sk-SK"/>
              </w:rPr>
            </w:pP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50</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50</w:t>
            </w:r>
          </w:p>
        </w:tc>
      </w:tr>
      <w:tr w:rsidR="00784AB8" w:rsidRPr="00D86692" w:rsidTr="0064257E">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4.2 Koncepcia financovania aktivít a projektov</w:t>
            </w:r>
          </w:p>
        </w:tc>
      </w:tr>
      <w:tr w:rsidR="00784AB8" w:rsidRPr="00D86692" w:rsidTr="0064257E">
        <w:tc>
          <w:tcPr>
            <w:tcW w:w="1843" w:type="dxa"/>
            <w:vMerge w:val="restart"/>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Výstupu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lastRenderedPageBreak/>
              <w:t>Výsledku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dopadu</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lastRenderedPageBreak/>
              <w:t>Výstup</w:t>
            </w:r>
          </w:p>
        </w:tc>
        <w:tc>
          <w:tcPr>
            <w:tcW w:w="1701"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Poskytnuté služby -náklady</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Euro </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 0</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1500</w:t>
            </w:r>
          </w:p>
        </w:tc>
        <w:tc>
          <w:tcPr>
            <w:tcW w:w="770"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1500</w:t>
            </w:r>
          </w:p>
        </w:tc>
      </w:tr>
      <w:tr w:rsidR="00784AB8" w:rsidRPr="00D86692" w:rsidTr="0064257E">
        <w:tc>
          <w:tcPr>
            <w:tcW w:w="1843" w:type="dxa"/>
            <w:vMerge/>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Výsledok</w:t>
            </w:r>
          </w:p>
        </w:tc>
        <w:tc>
          <w:tcPr>
            <w:tcW w:w="1701"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Počet aktualizovaných dokumentov</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Počet </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w:t>
            </w:r>
          </w:p>
        </w:tc>
        <w:tc>
          <w:tcPr>
            <w:tcW w:w="770"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2</w:t>
            </w:r>
          </w:p>
        </w:tc>
      </w:tr>
      <w:tr w:rsidR="00784AB8" w:rsidRPr="00D86692" w:rsidTr="0064257E">
        <w:tc>
          <w:tcPr>
            <w:tcW w:w="1843" w:type="dxa"/>
            <w:vMerge/>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Dopad</w:t>
            </w:r>
          </w:p>
        </w:tc>
        <w:tc>
          <w:tcPr>
            <w:tcW w:w="1701"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Počet vypracovaných žiadostí </w:t>
            </w:r>
          </w:p>
        </w:tc>
        <w:tc>
          <w:tcPr>
            <w:tcW w:w="1276"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Štatistika</w:t>
            </w:r>
          </w:p>
        </w:tc>
        <w:tc>
          <w:tcPr>
            <w:tcW w:w="1134" w:type="dxa"/>
            <w:gridSpan w:val="2"/>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Počet </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6</w:t>
            </w:r>
          </w:p>
        </w:tc>
        <w:tc>
          <w:tcPr>
            <w:tcW w:w="770" w:type="dxa"/>
            <w:tcBorders>
              <w:bottom w:val="single" w:sz="4" w:space="0" w:color="auto"/>
            </w:tcBorders>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6</w:t>
            </w:r>
          </w:p>
        </w:tc>
      </w:tr>
      <w:tr w:rsidR="00784AB8" w:rsidRPr="00D86692" w:rsidTr="0064257E">
        <w:tc>
          <w:tcPr>
            <w:tcW w:w="9276" w:type="dxa"/>
            <w:gridSpan w:val="12"/>
            <w:tcBorders>
              <w:bottom w:val="single" w:sz="4" w:space="0" w:color="auto"/>
            </w:tcBorders>
            <w:shd w:val="clear" w:color="auto" w:fill="70AD47" w:themeFill="accent6"/>
          </w:tcPr>
          <w:p w:rsidR="00784AB8" w:rsidRPr="00D86692" w:rsidRDefault="00784AB8" w:rsidP="0064257E">
            <w:pPr>
              <w:jc w:val="center"/>
              <w:rPr>
                <w:rFonts w:asciiTheme="minorHAnsi" w:hAnsiTheme="minorHAnsi"/>
                <w:b/>
                <w:i/>
                <w:sz w:val="24"/>
                <w:szCs w:val="24"/>
                <w:lang w:val="sk-SK"/>
              </w:rPr>
            </w:pPr>
            <w:r w:rsidRPr="00D86692">
              <w:rPr>
                <w:rFonts w:asciiTheme="minorHAnsi" w:hAnsiTheme="minorHAnsi"/>
                <w:b/>
                <w:i/>
                <w:sz w:val="24"/>
                <w:szCs w:val="24"/>
                <w:lang w:val="sk-SK"/>
              </w:rPr>
              <w:t>4.3  Využívanie medzinárodnej spolupráce</w:t>
            </w:r>
          </w:p>
        </w:tc>
      </w:tr>
      <w:tr w:rsidR="00784AB8" w:rsidRPr="00D86692" w:rsidTr="0064257E">
        <w:tc>
          <w:tcPr>
            <w:tcW w:w="1843" w:type="dxa"/>
            <w:vMerge w:val="restart"/>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Hlavné – Core ukazovatele: </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Výstupu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Výsledku</w:t>
            </w:r>
          </w:p>
          <w:p w:rsidR="00784AB8" w:rsidRPr="00D86692" w:rsidRDefault="00784AB8" w:rsidP="0064257E">
            <w:pPr>
              <w:pStyle w:val="Odsekzoznamu"/>
              <w:numPr>
                <w:ilvl w:val="0"/>
                <w:numId w:val="27"/>
              </w:numPr>
              <w:rPr>
                <w:rFonts w:asciiTheme="minorHAnsi" w:hAnsiTheme="minorHAnsi"/>
                <w:b w:val="0"/>
                <w:i/>
              </w:rPr>
            </w:pPr>
            <w:r w:rsidRPr="00D86692">
              <w:rPr>
                <w:rFonts w:asciiTheme="minorHAnsi" w:hAnsiTheme="minorHAnsi"/>
                <w:b w:val="0"/>
                <w:i/>
              </w:rPr>
              <w:t>dopadu</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Výstup</w:t>
            </w:r>
          </w:p>
        </w:tc>
        <w:tc>
          <w:tcPr>
            <w:tcW w:w="1701"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Poskytnuté služby -náklady</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Euro </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shd w:val="clear" w:color="auto" w:fill="auto"/>
          </w:tcPr>
          <w:p w:rsidR="00784AB8" w:rsidRPr="00D86692" w:rsidRDefault="00784AB8" w:rsidP="0064257E">
            <w:pPr>
              <w:rPr>
                <w:rFonts w:asciiTheme="minorHAnsi" w:hAnsiTheme="minorHAnsi"/>
                <w:sz w:val="24"/>
                <w:szCs w:val="24"/>
                <w:lang w:val="sk-SK"/>
              </w:rPr>
            </w:pPr>
            <w:r w:rsidRPr="00D86692">
              <w:rPr>
                <w:rFonts w:asciiTheme="minorHAnsi" w:hAnsiTheme="minorHAnsi"/>
                <w:i/>
                <w:sz w:val="24"/>
                <w:szCs w:val="24"/>
                <w:lang w:val="sk-SK"/>
              </w:rPr>
              <w:t>3000</w:t>
            </w:r>
          </w:p>
        </w:tc>
        <w:tc>
          <w:tcPr>
            <w:tcW w:w="770"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6000</w:t>
            </w:r>
          </w:p>
        </w:tc>
      </w:tr>
      <w:tr w:rsidR="00784AB8" w:rsidRPr="00D86692" w:rsidTr="0064257E">
        <w:tc>
          <w:tcPr>
            <w:tcW w:w="1843" w:type="dxa"/>
            <w:vMerge/>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Výsledok</w:t>
            </w:r>
          </w:p>
        </w:tc>
        <w:tc>
          <w:tcPr>
            <w:tcW w:w="1701"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Počet pripravených projektov</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Obec</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Počet </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3</w:t>
            </w:r>
          </w:p>
        </w:tc>
        <w:tc>
          <w:tcPr>
            <w:tcW w:w="770"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3</w:t>
            </w:r>
          </w:p>
        </w:tc>
      </w:tr>
      <w:tr w:rsidR="00784AB8" w:rsidRPr="00D86692" w:rsidTr="0064257E">
        <w:tc>
          <w:tcPr>
            <w:tcW w:w="1843" w:type="dxa"/>
            <w:vMerge/>
            <w:shd w:val="clear" w:color="auto" w:fill="auto"/>
          </w:tcPr>
          <w:p w:rsidR="00784AB8" w:rsidRPr="00D86692" w:rsidRDefault="00784AB8" w:rsidP="0064257E">
            <w:pPr>
              <w:rPr>
                <w:rFonts w:asciiTheme="minorHAnsi" w:hAnsiTheme="minorHAnsi"/>
                <w:b/>
                <w:i/>
                <w:sz w:val="24"/>
                <w:szCs w:val="24"/>
                <w:lang w:val="sk-SK"/>
              </w:rPr>
            </w:pP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Dopad</w:t>
            </w:r>
          </w:p>
        </w:tc>
        <w:tc>
          <w:tcPr>
            <w:tcW w:w="1701"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Počet realizovaných projektov</w:t>
            </w:r>
          </w:p>
        </w:tc>
        <w:tc>
          <w:tcPr>
            <w:tcW w:w="1276"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Štatistika</w:t>
            </w:r>
          </w:p>
        </w:tc>
        <w:tc>
          <w:tcPr>
            <w:tcW w:w="1134" w:type="dxa"/>
            <w:gridSpan w:val="2"/>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 xml:space="preserve">Počet </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09"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0</w:t>
            </w:r>
          </w:p>
        </w:tc>
        <w:tc>
          <w:tcPr>
            <w:tcW w:w="770" w:type="dxa"/>
            <w:shd w:val="clear" w:color="auto" w:fill="auto"/>
          </w:tcPr>
          <w:p w:rsidR="00784AB8" w:rsidRPr="00D86692" w:rsidRDefault="00784AB8" w:rsidP="0064257E">
            <w:pPr>
              <w:rPr>
                <w:rFonts w:asciiTheme="minorHAnsi" w:hAnsiTheme="minorHAnsi"/>
                <w:b/>
                <w:i/>
                <w:sz w:val="24"/>
                <w:szCs w:val="24"/>
                <w:lang w:val="sk-SK"/>
              </w:rPr>
            </w:pPr>
            <w:r w:rsidRPr="00D86692">
              <w:rPr>
                <w:rFonts w:asciiTheme="minorHAnsi" w:hAnsiTheme="minorHAnsi"/>
                <w:i/>
                <w:sz w:val="24"/>
                <w:szCs w:val="24"/>
                <w:lang w:val="sk-SK"/>
              </w:rPr>
              <w:t>1</w:t>
            </w:r>
          </w:p>
        </w:tc>
      </w:tr>
    </w:tbl>
    <w:p w:rsidR="00387439" w:rsidRPr="00D86692" w:rsidRDefault="00387439" w:rsidP="00387439">
      <w:pPr>
        <w:rPr>
          <w:rFonts w:cs="Arial"/>
          <w:b/>
          <w:i/>
          <w:sz w:val="28"/>
          <w:szCs w:val="24"/>
          <w:lang w:val="sk-SK"/>
        </w:rPr>
      </w:pPr>
    </w:p>
    <w:p w:rsidR="00387439" w:rsidRPr="00D86692" w:rsidRDefault="00387439" w:rsidP="00387439">
      <w:pPr>
        <w:rPr>
          <w:rFonts w:cs="Arial"/>
          <w:b/>
          <w:i/>
          <w:sz w:val="28"/>
          <w:szCs w:val="24"/>
          <w:lang w:val="sk-SK"/>
        </w:rPr>
      </w:pPr>
    </w:p>
    <w:p w:rsidR="00387439" w:rsidRPr="00D86692" w:rsidRDefault="00387439" w:rsidP="00387439">
      <w:pPr>
        <w:rPr>
          <w:rFonts w:cs="Arial"/>
          <w:b/>
          <w:i/>
          <w:sz w:val="28"/>
          <w:szCs w:val="24"/>
          <w:lang w:val="sk-SK"/>
        </w:rPr>
      </w:pPr>
    </w:p>
    <w:p w:rsidR="00387439" w:rsidRPr="006A1D1F" w:rsidRDefault="00387439" w:rsidP="00387439">
      <w:pPr>
        <w:rPr>
          <w:rFonts w:cs="Arial"/>
          <w:b/>
          <w:i/>
          <w:sz w:val="28"/>
          <w:szCs w:val="24"/>
          <w:lang w:val="hu-HU"/>
        </w:rPr>
      </w:pPr>
    </w:p>
    <w:p w:rsidR="00387439" w:rsidRPr="00D86692" w:rsidRDefault="00387439" w:rsidP="00387439">
      <w:pPr>
        <w:rPr>
          <w:rFonts w:cs="Arial"/>
          <w:b/>
          <w:i/>
          <w:sz w:val="28"/>
          <w:szCs w:val="24"/>
          <w:lang w:val="sk-SK"/>
        </w:rPr>
      </w:pPr>
    </w:p>
    <w:p w:rsidR="00387439" w:rsidRPr="00D86692" w:rsidRDefault="00387439" w:rsidP="00387439">
      <w:pPr>
        <w:rPr>
          <w:rFonts w:cs="Arial"/>
          <w:b/>
          <w:i/>
          <w:sz w:val="28"/>
          <w:szCs w:val="24"/>
          <w:lang w:val="sk-SK"/>
        </w:rPr>
      </w:pPr>
    </w:p>
    <w:p w:rsidR="00387439" w:rsidRPr="00D86692" w:rsidRDefault="00387439" w:rsidP="00387439">
      <w:pPr>
        <w:rPr>
          <w:rFonts w:cs="Arial"/>
          <w:b/>
          <w:i/>
          <w:sz w:val="28"/>
          <w:szCs w:val="24"/>
          <w:lang w:val="sk-SK"/>
        </w:rPr>
      </w:pPr>
    </w:p>
    <w:p w:rsidR="00D86692" w:rsidRPr="00D86692" w:rsidRDefault="00D86692" w:rsidP="00387439">
      <w:pPr>
        <w:rPr>
          <w:rFonts w:cs="Arial"/>
          <w:b/>
          <w:i/>
          <w:sz w:val="28"/>
          <w:szCs w:val="24"/>
          <w:lang w:val="sk-SK"/>
        </w:rPr>
      </w:pPr>
    </w:p>
    <w:p w:rsidR="00D86692" w:rsidRDefault="00D86692" w:rsidP="00387439">
      <w:pPr>
        <w:rPr>
          <w:rFonts w:cs="Arial"/>
          <w:b/>
          <w:i/>
          <w:sz w:val="28"/>
          <w:szCs w:val="24"/>
          <w:lang w:val="sk-SK"/>
        </w:rPr>
      </w:pPr>
    </w:p>
    <w:p w:rsidR="00105EA4" w:rsidRDefault="00105EA4" w:rsidP="00387439">
      <w:pPr>
        <w:rPr>
          <w:rFonts w:cs="Arial"/>
          <w:b/>
          <w:i/>
          <w:sz w:val="28"/>
          <w:szCs w:val="24"/>
          <w:lang w:val="sk-SK"/>
        </w:rPr>
      </w:pPr>
    </w:p>
    <w:p w:rsidR="00105EA4" w:rsidRDefault="00105EA4" w:rsidP="00387439">
      <w:pPr>
        <w:rPr>
          <w:rFonts w:cs="Arial"/>
          <w:b/>
          <w:i/>
          <w:sz w:val="28"/>
          <w:szCs w:val="24"/>
          <w:lang w:val="sk-SK"/>
        </w:rPr>
      </w:pPr>
    </w:p>
    <w:p w:rsidR="00105EA4" w:rsidRDefault="00105EA4" w:rsidP="00387439">
      <w:pPr>
        <w:rPr>
          <w:rFonts w:cs="Arial"/>
          <w:b/>
          <w:i/>
          <w:sz w:val="28"/>
          <w:szCs w:val="24"/>
          <w:lang w:val="sk-SK"/>
        </w:rPr>
      </w:pPr>
    </w:p>
    <w:p w:rsidR="00C760C3" w:rsidRDefault="00C760C3" w:rsidP="00387439">
      <w:pPr>
        <w:rPr>
          <w:rFonts w:cs="Arial"/>
          <w:b/>
          <w:i/>
          <w:sz w:val="28"/>
          <w:szCs w:val="24"/>
          <w:lang w:val="sk-SK"/>
        </w:rPr>
      </w:pPr>
    </w:p>
    <w:p w:rsidR="00C760C3" w:rsidRDefault="00C760C3" w:rsidP="00387439">
      <w:pPr>
        <w:rPr>
          <w:rFonts w:cs="Arial"/>
          <w:b/>
          <w:i/>
          <w:sz w:val="28"/>
          <w:szCs w:val="24"/>
          <w:lang w:val="sk-SK"/>
        </w:rPr>
      </w:pPr>
    </w:p>
    <w:p w:rsidR="00C760C3" w:rsidRDefault="00C760C3" w:rsidP="00387439">
      <w:pPr>
        <w:rPr>
          <w:rFonts w:cs="Arial"/>
          <w:b/>
          <w:i/>
          <w:sz w:val="28"/>
          <w:szCs w:val="24"/>
          <w:lang w:val="sk-SK"/>
        </w:rPr>
      </w:pPr>
    </w:p>
    <w:p w:rsidR="00C760C3" w:rsidRDefault="00C760C3" w:rsidP="00387439">
      <w:pPr>
        <w:rPr>
          <w:rFonts w:cs="Arial"/>
          <w:b/>
          <w:i/>
          <w:sz w:val="28"/>
          <w:szCs w:val="24"/>
          <w:lang w:val="sk-SK"/>
        </w:rPr>
      </w:pPr>
    </w:p>
    <w:p w:rsidR="00105EA4" w:rsidRDefault="00105EA4" w:rsidP="00387439">
      <w:pPr>
        <w:rPr>
          <w:rFonts w:cs="Arial"/>
          <w:b/>
          <w:i/>
          <w:sz w:val="28"/>
          <w:szCs w:val="24"/>
          <w:lang w:val="sk-SK"/>
        </w:rPr>
      </w:pPr>
    </w:p>
    <w:p w:rsidR="00D86692" w:rsidRPr="00D86692" w:rsidRDefault="00D86692" w:rsidP="00D86692">
      <w:pPr>
        <w:pStyle w:val="Odsekzoznamu"/>
        <w:numPr>
          <w:ilvl w:val="0"/>
          <w:numId w:val="2"/>
        </w:numPr>
        <w:spacing w:line="360" w:lineRule="auto"/>
        <w:jc w:val="center"/>
        <w:rPr>
          <w:rFonts w:asciiTheme="minorHAnsi" w:hAnsiTheme="minorHAnsi"/>
          <w:i/>
          <w:sz w:val="44"/>
        </w:rPr>
      </w:pPr>
      <w:r w:rsidRPr="00D86692">
        <w:rPr>
          <w:rFonts w:asciiTheme="minorHAnsi" w:hAnsiTheme="minorHAnsi"/>
          <w:i/>
          <w:sz w:val="44"/>
        </w:rPr>
        <w:lastRenderedPageBreak/>
        <w:t>Realizačná časť</w:t>
      </w:r>
    </w:p>
    <w:p w:rsidR="00D86692" w:rsidRPr="00D86692" w:rsidRDefault="00D86692" w:rsidP="00D86692">
      <w:pPr>
        <w:pStyle w:val="Odsekzoznamu"/>
        <w:spacing w:line="360" w:lineRule="auto"/>
        <w:ind w:left="1080"/>
        <w:rPr>
          <w:rFonts w:asciiTheme="minorHAnsi" w:hAnsiTheme="minorHAnsi"/>
          <w:i/>
          <w:color w:val="323E4F" w:themeColor="text2" w:themeShade="BF"/>
          <w:sz w:val="40"/>
        </w:rPr>
      </w:pPr>
    </w:p>
    <w:p w:rsidR="00D86692" w:rsidRPr="00D86692" w:rsidRDefault="00D86692" w:rsidP="00D86692">
      <w:pPr>
        <w:autoSpaceDE w:val="0"/>
        <w:autoSpaceDN w:val="0"/>
        <w:adjustRightInd w:val="0"/>
        <w:spacing w:line="360" w:lineRule="auto"/>
        <w:jc w:val="both"/>
        <w:rPr>
          <w:rFonts w:cs="Calibri"/>
          <w:sz w:val="24"/>
          <w:lang w:val="sk-SK"/>
        </w:rPr>
      </w:pPr>
      <w:r w:rsidRPr="00D86692">
        <w:rPr>
          <w:rFonts w:cs="Calibri,Bold"/>
          <w:b/>
          <w:bCs/>
          <w:sz w:val="24"/>
          <w:lang w:val="sk-SK"/>
        </w:rPr>
        <w:t>Realizačná časť PRO</w:t>
      </w:r>
      <w:r w:rsidRPr="00D86692">
        <w:rPr>
          <w:rFonts w:cs="Calibri,Bold"/>
          <w:bCs/>
          <w:sz w:val="24"/>
          <w:lang w:val="sk-SK"/>
        </w:rPr>
        <w:t xml:space="preserve"> nadväzuje na programovú časť vo väzbe na program a navrhnuté ukazovatele. </w:t>
      </w:r>
      <w:r w:rsidRPr="00D86692">
        <w:rPr>
          <w:rFonts w:cs="Calibri"/>
          <w:sz w:val="24"/>
          <w:lang w:val="sk-SK"/>
        </w:rPr>
        <w:t>Realizačná časť obsahuje najmä východiská, popis organizačného zabezpečenia, popis komunikačnej stratégie PRO k jednotlivým cieľovým skupinám a popis systému monitorovania a hodnotenia plnenia programu rozvoja obce.</w:t>
      </w: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016"/>
      </w:tblGrid>
      <w:tr w:rsidR="00D86692" w:rsidRPr="00D86692" w:rsidTr="00D86692">
        <w:tc>
          <w:tcPr>
            <w:tcW w:w="9016" w:type="dxa"/>
            <w:shd w:val="clear" w:color="auto" w:fill="auto"/>
          </w:tcPr>
          <w:p w:rsidR="00D86692" w:rsidRPr="00D86692" w:rsidRDefault="00D86692" w:rsidP="00D86692">
            <w:pPr>
              <w:autoSpaceDE w:val="0"/>
              <w:autoSpaceDN w:val="0"/>
              <w:adjustRightInd w:val="0"/>
              <w:spacing w:line="276" w:lineRule="auto"/>
              <w:jc w:val="center"/>
              <w:rPr>
                <w:rFonts w:asciiTheme="minorHAnsi" w:hAnsiTheme="minorHAnsi" w:cs="Calibri"/>
                <w:b/>
                <w:i/>
                <w:sz w:val="32"/>
                <w:lang w:val="sk-SK"/>
              </w:rPr>
            </w:pPr>
            <w:r w:rsidRPr="00D86692">
              <w:rPr>
                <w:rFonts w:asciiTheme="minorHAnsi" w:hAnsiTheme="minorHAnsi" w:cs="Calibri"/>
                <w:b/>
                <w:i/>
                <w:color w:val="70AD47" w:themeColor="accent6"/>
                <w:sz w:val="32"/>
                <w:lang w:val="sk-SK"/>
              </w:rPr>
              <w:t>Popis organizačného zabezpečenia</w:t>
            </w:r>
          </w:p>
        </w:tc>
      </w:tr>
    </w:tbl>
    <w:p w:rsidR="00D86692" w:rsidRPr="00D86692" w:rsidRDefault="00D86692" w:rsidP="00D86692">
      <w:pPr>
        <w:autoSpaceDE w:val="0"/>
        <w:autoSpaceDN w:val="0"/>
        <w:adjustRightInd w:val="0"/>
        <w:spacing w:line="360" w:lineRule="auto"/>
        <w:jc w:val="both"/>
        <w:rPr>
          <w:rFonts w:cs="Calibri"/>
          <w:sz w:val="24"/>
          <w:lang w:val="sk-SK"/>
        </w:rPr>
      </w:pPr>
    </w:p>
    <w:p w:rsidR="00D86692" w:rsidRPr="00D86692" w:rsidRDefault="00D86692" w:rsidP="00D86692">
      <w:pPr>
        <w:spacing w:line="360" w:lineRule="auto"/>
        <w:ind w:firstLine="360"/>
        <w:jc w:val="both"/>
        <w:rPr>
          <w:b/>
          <w:sz w:val="24"/>
          <w:lang w:val="sk-SK"/>
        </w:rPr>
      </w:pPr>
      <w:r w:rsidRPr="00D86692">
        <w:rPr>
          <w:b/>
          <w:bCs/>
          <w:i/>
          <w:iCs/>
          <w:sz w:val="24"/>
          <w:lang w:val="sk-SK"/>
        </w:rPr>
        <w:t>Orgánmi</w:t>
      </w:r>
      <w:r w:rsidRPr="00D86692">
        <w:rPr>
          <w:sz w:val="24"/>
          <w:lang w:val="sk-SK"/>
        </w:rPr>
        <w:t xml:space="preserve"> obce sú obecné zastupiteľstvo, zástupca starostu audítor a starosta obce. Orgánmi obce sú zo zákona obecné zastupiteľstvo a starosta. Obecné zastupiteľstvo je zastupiteľský zbor obce zložený z poslancov. Najvyšším výkonným orgánom je starosta obce ako predstaviteľ obce. Starosta je štatutárnym orgánom, ktorý vystupuje v majetkovoprávnych vzťahoch obce a v pracovnoprávnych vzťahoch zamestnancov obce, v administratívnoprávnych vzťahoch je správnym orgánom. Výkonným orgánom starostu a zastupiteľstva je obecný úrad. Zriadené sú i komisie a je zastúpená aj funkcia zástupcu starostu a hlavného kontrolóra.</w:t>
      </w:r>
    </w:p>
    <w:p w:rsidR="00D86692" w:rsidRPr="00D86692" w:rsidRDefault="00D86692" w:rsidP="00D86692">
      <w:pPr>
        <w:spacing w:line="360" w:lineRule="auto"/>
        <w:ind w:firstLine="360"/>
        <w:jc w:val="both"/>
        <w:rPr>
          <w:sz w:val="24"/>
          <w:lang w:val="sk-SK"/>
        </w:rPr>
      </w:pPr>
      <w:r w:rsidRPr="00D86692">
        <w:rPr>
          <w:b/>
          <w:sz w:val="24"/>
          <w:lang w:val="sk-SK"/>
        </w:rPr>
        <w:t>Obecný úrad</w:t>
      </w:r>
      <w:r w:rsidRPr="00D86692">
        <w:rPr>
          <w:sz w:val="24"/>
          <w:lang w:val="sk-SK"/>
        </w:rPr>
        <w:t xml:space="preserve"> vykonáva činnosti spojené so zabezpečením riadneho chodu a naplnením aktivít obce. </w:t>
      </w:r>
    </w:p>
    <w:p w:rsidR="00D86692" w:rsidRPr="00D86692" w:rsidRDefault="00D86692" w:rsidP="00D86692">
      <w:pPr>
        <w:pStyle w:val="Zkladntext"/>
        <w:spacing w:line="240" w:lineRule="auto"/>
        <w:rPr>
          <w:rFonts w:asciiTheme="minorHAnsi" w:hAnsiTheme="minorHAnsi" w:cs="Calibri"/>
          <w:b/>
          <w:i/>
          <w:sz w:val="36"/>
        </w:rPr>
      </w:pPr>
      <w:r w:rsidRPr="00D86692">
        <w:rPr>
          <w:rFonts w:asciiTheme="minorHAnsi" w:hAnsiTheme="minorHAnsi" w:cs="Calibri"/>
          <w:b/>
          <w:i/>
          <w:sz w:val="24"/>
        </w:rPr>
        <w:t xml:space="preserve">Zabezpečenie činností na úrovni programu                                                                </w:t>
      </w:r>
      <w:r w:rsidRPr="00D86692">
        <w:rPr>
          <w:rFonts w:asciiTheme="minorHAnsi" w:hAnsiTheme="minorHAnsi" w:cs="Calibri"/>
          <w:i/>
          <w:sz w:val="24"/>
        </w:rPr>
        <w:t>tabuľka č. 13</w:t>
      </w:r>
    </w:p>
    <w:tbl>
      <w:tblPr>
        <w:tblStyle w:val="Mriekatabuky"/>
        <w:tblW w:w="0" w:type="auto"/>
        <w:tblLook w:val="04A0" w:firstRow="1" w:lastRow="0" w:firstColumn="1" w:lastColumn="0" w:noHBand="0" w:noVBand="1"/>
      </w:tblPr>
      <w:tblGrid>
        <w:gridCol w:w="1709"/>
        <w:gridCol w:w="1412"/>
        <w:gridCol w:w="1397"/>
        <w:gridCol w:w="1385"/>
        <w:gridCol w:w="1303"/>
        <w:gridCol w:w="1810"/>
      </w:tblGrid>
      <w:tr w:rsidR="00D86692" w:rsidRPr="00D86692" w:rsidTr="00D86692">
        <w:trPr>
          <w:trHeight w:val="503"/>
        </w:trPr>
        <w:tc>
          <w:tcPr>
            <w:tcW w:w="1709"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Činnosť</w:t>
            </w:r>
          </w:p>
        </w:tc>
        <w:tc>
          <w:tcPr>
            <w:tcW w:w="1412"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ObZ</w:t>
            </w:r>
          </w:p>
        </w:tc>
        <w:tc>
          <w:tcPr>
            <w:tcW w:w="1397"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Starosta</w:t>
            </w:r>
          </w:p>
        </w:tc>
        <w:tc>
          <w:tcPr>
            <w:tcW w:w="1385"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Komisia ObZ</w:t>
            </w:r>
          </w:p>
        </w:tc>
        <w:tc>
          <w:tcPr>
            <w:tcW w:w="1303"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ObÚ</w:t>
            </w:r>
          </w:p>
        </w:tc>
        <w:tc>
          <w:tcPr>
            <w:tcW w:w="1810"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Kontrolór/Audit</w:t>
            </w:r>
          </w:p>
        </w:tc>
      </w:tr>
      <w:tr w:rsidR="00D86692" w:rsidRPr="00D86692" w:rsidTr="00D86692">
        <w:tc>
          <w:tcPr>
            <w:tcW w:w="1709" w:type="dxa"/>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Financovanie</w:t>
            </w:r>
          </w:p>
        </w:tc>
        <w:tc>
          <w:tcPr>
            <w:tcW w:w="1412"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schvaľuje</w:t>
            </w:r>
          </w:p>
        </w:tc>
        <w:tc>
          <w:tcPr>
            <w:tcW w:w="1397"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riadi</w:t>
            </w:r>
          </w:p>
        </w:tc>
        <w:tc>
          <w:tcPr>
            <w:tcW w:w="1385"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hodnotí</w:t>
            </w:r>
          </w:p>
        </w:tc>
        <w:tc>
          <w:tcPr>
            <w:tcW w:w="1303"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vykonáva</w:t>
            </w:r>
          </w:p>
        </w:tc>
        <w:tc>
          <w:tcPr>
            <w:tcW w:w="1810" w:type="dxa"/>
            <w:shd w:val="clear" w:color="auto" w:fill="auto"/>
          </w:tcPr>
          <w:p w:rsidR="00D86692" w:rsidRPr="00D86692" w:rsidRDefault="00D86692" w:rsidP="00D86692">
            <w:pPr>
              <w:pStyle w:val="Zkladntext"/>
              <w:rPr>
                <w:rFonts w:asciiTheme="minorHAnsi" w:hAnsiTheme="minorHAnsi"/>
                <w:i/>
                <w:sz w:val="24"/>
              </w:rPr>
            </w:pPr>
          </w:p>
        </w:tc>
      </w:tr>
      <w:tr w:rsidR="00D86692" w:rsidRPr="00D86692" w:rsidTr="00D86692">
        <w:tc>
          <w:tcPr>
            <w:tcW w:w="1709" w:type="dxa"/>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Implementácia</w:t>
            </w:r>
          </w:p>
        </w:tc>
        <w:tc>
          <w:tcPr>
            <w:tcW w:w="1412"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schvaľuje</w:t>
            </w:r>
          </w:p>
        </w:tc>
        <w:tc>
          <w:tcPr>
            <w:tcW w:w="1397" w:type="dxa"/>
            <w:shd w:val="clear" w:color="auto" w:fill="auto"/>
          </w:tcPr>
          <w:p w:rsidR="00D86692" w:rsidRPr="00D86692" w:rsidRDefault="00D86692" w:rsidP="00D86692">
            <w:pPr>
              <w:pStyle w:val="Zkladntext"/>
              <w:rPr>
                <w:rFonts w:asciiTheme="minorHAnsi" w:hAnsiTheme="minorHAnsi"/>
                <w:i/>
                <w:sz w:val="24"/>
              </w:rPr>
            </w:pPr>
            <w:r w:rsidRPr="00D86692">
              <w:rPr>
                <w:rFonts w:asciiTheme="minorHAnsi" w:hAnsiTheme="minorHAnsi"/>
                <w:i/>
                <w:sz w:val="24"/>
              </w:rPr>
              <w:t>riadi</w:t>
            </w:r>
          </w:p>
        </w:tc>
        <w:tc>
          <w:tcPr>
            <w:tcW w:w="1385"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hodnotí</w:t>
            </w:r>
          </w:p>
        </w:tc>
        <w:tc>
          <w:tcPr>
            <w:tcW w:w="1303"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vykonáva</w:t>
            </w:r>
          </w:p>
        </w:tc>
        <w:tc>
          <w:tcPr>
            <w:tcW w:w="1810" w:type="dxa"/>
            <w:shd w:val="clear" w:color="auto" w:fill="auto"/>
          </w:tcPr>
          <w:p w:rsidR="00D86692" w:rsidRPr="00D86692" w:rsidRDefault="00D86692" w:rsidP="00D86692">
            <w:pPr>
              <w:pStyle w:val="Zkladntext"/>
              <w:rPr>
                <w:rFonts w:asciiTheme="minorHAnsi" w:hAnsiTheme="minorHAnsi"/>
                <w:i/>
                <w:sz w:val="24"/>
              </w:rPr>
            </w:pPr>
          </w:p>
        </w:tc>
      </w:tr>
      <w:tr w:rsidR="00D86692" w:rsidRPr="00D86692" w:rsidTr="00D86692">
        <w:tc>
          <w:tcPr>
            <w:tcW w:w="1709" w:type="dxa"/>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Hodnotenie</w:t>
            </w:r>
          </w:p>
        </w:tc>
        <w:tc>
          <w:tcPr>
            <w:tcW w:w="1412"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schvaľuje</w:t>
            </w:r>
          </w:p>
        </w:tc>
        <w:tc>
          <w:tcPr>
            <w:tcW w:w="1397" w:type="dxa"/>
            <w:shd w:val="clear" w:color="auto" w:fill="auto"/>
          </w:tcPr>
          <w:p w:rsidR="00D86692" w:rsidRPr="00D86692" w:rsidRDefault="00D86692" w:rsidP="00D86692">
            <w:pPr>
              <w:pStyle w:val="Zkladntext"/>
              <w:rPr>
                <w:rFonts w:asciiTheme="minorHAnsi" w:hAnsiTheme="minorHAnsi"/>
                <w:i/>
                <w:sz w:val="24"/>
              </w:rPr>
            </w:pPr>
            <w:r w:rsidRPr="00D86692">
              <w:rPr>
                <w:rFonts w:asciiTheme="minorHAnsi" w:hAnsiTheme="minorHAnsi"/>
                <w:i/>
                <w:sz w:val="24"/>
              </w:rPr>
              <w:t>riadi</w:t>
            </w:r>
          </w:p>
        </w:tc>
        <w:tc>
          <w:tcPr>
            <w:tcW w:w="1385" w:type="dxa"/>
            <w:shd w:val="clear" w:color="auto" w:fill="auto"/>
          </w:tcPr>
          <w:p w:rsidR="00D86692" w:rsidRPr="00D86692" w:rsidRDefault="00D86692" w:rsidP="00D86692">
            <w:pPr>
              <w:pStyle w:val="Zkladntext"/>
              <w:rPr>
                <w:rFonts w:asciiTheme="minorHAnsi" w:hAnsiTheme="minorHAnsi"/>
                <w:i/>
                <w:sz w:val="24"/>
              </w:rPr>
            </w:pPr>
          </w:p>
        </w:tc>
        <w:tc>
          <w:tcPr>
            <w:tcW w:w="1303"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vykonáva</w:t>
            </w:r>
          </w:p>
        </w:tc>
        <w:tc>
          <w:tcPr>
            <w:tcW w:w="1810" w:type="dxa"/>
            <w:shd w:val="clear" w:color="auto" w:fill="auto"/>
          </w:tcPr>
          <w:p w:rsidR="00D86692" w:rsidRPr="00D86692" w:rsidRDefault="00D86692" w:rsidP="00D86692">
            <w:pPr>
              <w:pStyle w:val="Zkladntext"/>
              <w:rPr>
                <w:rFonts w:asciiTheme="minorHAnsi" w:hAnsiTheme="minorHAnsi"/>
                <w:i/>
                <w:sz w:val="24"/>
              </w:rPr>
            </w:pPr>
          </w:p>
        </w:tc>
      </w:tr>
      <w:tr w:rsidR="00D86692" w:rsidRPr="00D86692" w:rsidTr="00D86692">
        <w:tc>
          <w:tcPr>
            <w:tcW w:w="1709" w:type="dxa"/>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Monitoring</w:t>
            </w:r>
          </w:p>
        </w:tc>
        <w:tc>
          <w:tcPr>
            <w:tcW w:w="1412"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schvaľuje</w:t>
            </w:r>
          </w:p>
        </w:tc>
        <w:tc>
          <w:tcPr>
            <w:tcW w:w="1397" w:type="dxa"/>
            <w:shd w:val="clear" w:color="auto" w:fill="auto"/>
          </w:tcPr>
          <w:p w:rsidR="00D86692" w:rsidRPr="00D86692" w:rsidRDefault="00D86692" w:rsidP="00D86692">
            <w:pPr>
              <w:pStyle w:val="Zkladntext"/>
              <w:rPr>
                <w:rFonts w:asciiTheme="minorHAnsi" w:hAnsiTheme="minorHAnsi"/>
                <w:i/>
                <w:sz w:val="24"/>
              </w:rPr>
            </w:pPr>
            <w:r w:rsidRPr="00D86692">
              <w:rPr>
                <w:rFonts w:asciiTheme="minorHAnsi" w:hAnsiTheme="minorHAnsi"/>
                <w:i/>
                <w:sz w:val="24"/>
              </w:rPr>
              <w:t>riadi</w:t>
            </w:r>
          </w:p>
        </w:tc>
        <w:tc>
          <w:tcPr>
            <w:tcW w:w="1385"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hodnotí</w:t>
            </w:r>
          </w:p>
        </w:tc>
        <w:tc>
          <w:tcPr>
            <w:tcW w:w="1303"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vykonáva</w:t>
            </w:r>
          </w:p>
        </w:tc>
        <w:tc>
          <w:tcPr>
            <w:tcW w:w="1810" w:type="dxa"/>
            <w:shd w:val="clear" w:color="auto" w:fill="auto"/>
          </w:tcPr>
          <w:p w:rsidR="00D86692" w:rsidRPr="00D86692" w:rsidRDefault="00D86692" w:rsidP="00D86692">
            <w:pPr>
              <w:pStyle w:val="Zkladntext"/>
              <w:rPr>
                <w:rFonts w:asciiTheme="minorHAnsi" w:hAnsiTheme="minorHAnsi"/>
                <w:i/>
                <w:sz w:val="24"/>
              </w:rPr>
            </w:pPr>
          </w:p>
        </w:tc>
      </w:tr>
      <w:tr w:rsidR="00D86692" w:rsidRPr="00D86692" w:rsidTr="00D86692">
        <w:tc>
          <w:tcPr>
            <w:tcW w:w="1709" w:type="dxa"/>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Kontrola</w:t>
            </w:r>
          </w:p>
        </w:tc>
        <w:tc>
          <w:tcPr>
            <w:tcW w:w="1412"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schvaľuje</w:t>
            </w:r>
          </w:p>
        </w:tc>
        <w:tc>
          <w:tcPr>
            <w:tcW w:w="1397" w:type="dxa"/>
            <w:shd w:val="clear" w:color="auto" w:fill="auto"/>
          </w:tcPr>
          <w:p w:rsidR="00D86692" w:rsidRPr="00D86692" w:rsidRDefault="00D86692" w:rsidP="00D86692">
            <w:pPr>
              <w:pStyle w:val="Zkladntext"/>
              <w:rPr>
                <w:rFonts w:asciiTheme="minorHAnsi" w:hAnsiTheme="minorHAnsi"/>
                <w:i/>
                <w:sz w:val="24"/>
              </w:rPr>
            </w:pPr>
            <w:r w:rsidRPr="00D86692">
              <w:rPr>
                <w:rFonts w:asciiTheme="minorHAnsi" w:hAnsiTheme="minorHAnsi"/>
                <w:i/>
                <w:sz w:val="24"/>
              </w:rPr>
              <w:t>riadi</w:t>
            </w:r>
          </w:p>
        </w:tc>
        <w:tc>
          <w:tcPr>
            <w:tcW w:w="1385"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navrhuje</w:t>
            </w:r>
          </w:p>
        </w:tc>
        <w:tc>
          <w:tcPr>
            <w:tcW w:w="1303"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vykonáva</w:t>
            </w:r>
          </w:p>
        </w:tc>
        <w:tc>
          <w:tcPr>
            <w:tcW w:w="1810" w:type="dxa"/>
            <w:shd w:val="clear" w:color="auto" w:fill="auto"/>
          </w:tcPr>
          <w:p w:rsidR="00D86692" w:rsidRPr="00D86692" w:rsidRDefault="00D86692" w:rsidP="00D86692">
            <w:pPr>
              <w:pStyle w:val="Zkladntext"/>
              <w:rPr>
                <w:rFonts w:asciiTheme="minorHAnsi" w:hAnsiTheme="minorHAnsi"/>
                <w:b/>
                <w:i/>
                <w:sz w:val="24"/>
              </w:rPr>
            </w:pPr>
            <w:r w:rsidRPr="00D86692">
              <w:rPr>
                <w:rFonts w:asciiTheme="minorHAnsi" w:hAnsiTheme="minorHAnsi"/>
                <w:i/>
                <w:sz w:val="24"/>
              </w:rPr>
              <w:t>Vykonáva</w:t>
            </w:r>
          </w:p>
        </w:tc>
      </w:tr>
    </w:tbl>
    <w:p w:rsidR="00D86692" w:rsidRPr="00D86692" w:rsidRDefault="00D86692" w:rsidP="00D86692">
      <w:pPr>
        <w:pStyle w:val="Zkladntext"/>
        <w:ind w:firstLine="360"/>
        <w:rPr>
          <w:rFonts w:asciiTheme="minorHAnsi" w:hAnsiTheme="minorHAnsi"/>
          <w:i/>
        </w:rPr>
      </w:pPr>
    </w:p>
    <w:p w:rsidR="00D86692" w:rsidRPr="00D86692" w:rsidRDefault="00D86692" w:rsidP="00D86692">
      <w:pPr>
        <w:spacing w:line="360" w:lineRule="auto"/>
        <w:ind w:firstLine="360"/>
        <w:jc w:val="both"/>
        <w:rPr>
          <w:sz w:val="24"/>
          <w:lang w:val="sk-SK"/>
        </w:rPr>
      </w:pPr>
      <w:r w:rsidRPr="00D86692">
        <w:rPr>
          <w:sz w:val="24"/>
          <w:lang w:val="sk-SK"/>
        </w:rPr>
        <w:t xml:space="preserve">V podmienkach obce Medveďov obecný úrad zabezpečuje výkon činností súvisiacich s realizáciou PRO. Rozsah činností ObÚ podľa platného organizačného poriadku zodpovedá </w:t>
      </w:r>
      <w:r w:rsidRPr="00D86692">
        <w:rPr>
          <w:sz w:val="24"/>
          <w:lang w:val="sk-SK"/>
        </w:rPr>
        <w:lastRenderedPageBreak/>
        <w:t xml:space="preserve">základným požadovaným činnostiam vo vzťahu k PRO na úrovni programu aj na úrovni jednotlivých projektov. V obci je zabezpečený plynulý tok informácií a zabezpečenie činností potrebných pre realizáciu PRO, ako aj činností v rámci projektového cyklu na úrovni jednotlivých projektov, vrátane procesov s externými subjektami (príprava projektovej dokumentácie, príslušné povolenia, proces verejného obstarávania, dodávky služieb, tovarov a stavebných prác) a prípravu žiadostí o doplnkové zdroje financovania (vrátane zainteresovania externých subjektov v prípade nedostatočnej kapacity ObÚ). Existujúca kapacita organizačného zabezpečenia realizácie obce </w:t>
      </w:r>
      <w:r w:rsidR="006A1D1F" w:rsidRPr="00F058B9">
        <w:rPr>
          <w:sz w:val="24"/>
          <w:lang w:val="sk-SK"/>
        </w:rPr>
        <w:t>Medveďov</w:t>
      </w:r>
      <w:r w:rsidRPr="00D86692">
        <w:rPr>
          <w:sz w:val="24"/>
          <w:lang w:val="sk-SK"/>
        </w:rPr>
        <w:t xml:space="preserve"> je zabezpečená v dostatočnej miere v rámci celého projektového cyklu.</w:t>
      </w:r>
    </w:p>
    <w:p w:rsidR="00D86692" w:rsidRPr="00D86692" w:rsidRDefault="00D86692" w:rsidP="00D86692">
      <w:pPr>
        <w:spacing w:line="360" w:lineRule="auto"/>
        <w:ind w:firstLine="360"/>
        <w:jc w:val="both"/>
        <w:rPr>
          <w:sz w:val="24"/>
          <w:lang w:val="sk-SK"/>
        </w:rPr>
      </w:pPr>
    </w:p>
    <w:p w:rsidR="00D86692" w:rsidRPr="00D86692" w:rsidRDefault="00D86692" w:rsidP="00D86692">
      <w:pPr>
        <w:spacing w:after="0" w:line="240" w:lineRule="auto"/>
        <w:jc w:val="both"/>
        <w:rPr>
          <w:b/>
          <w:i/>
          <w:sz w:val="32"/>
          <w:lang w:val="sk-SK"/>
        </w:rPr>
      </w:pPr>
      <w:r w:rsidRPr="00D86692">
        <w:rPr>
          <w:rFonts w:cs="Calibri"/>
          <w:b/>
          <w:i/>
          <w:sz w:val="24"/>
          <w:szCs w:val="20"/>
          <w:lang w:val="sk-SK"/>
        </w:rPr>
        <w:t>Zabezpečenie činností projektového cyklu</w:t>
      </w:r>
      <w:r w:rsidRPr="00D86692">
        <w:rPr>
          <w:rFonts w:cs="Calibri"/>
          <w:b/>
          <w:i/>
          <w:sz w:val="24"/>
          <w:szCs w:val="20"/>
          <w:lang w:val="sk-SK"/>
        </w:rPr>
        <w:tab/>
      </w:r>
      <w:r w:rsidR="00784AB8">
        <w:rPr>
          <w:rFonts w:cs="Calibri"/>
          <w:b/>
          <w:i/>
          <w:sz w:val="24"/>
          <w:szCs w:val="20"/>
          <w:lang w:val="sk-SK"/>
        </w:rPr>
        <w:t xml:space="preserve">                                                            </w:t>
      </w:r>
      <w:r w:rsidRPr="00D86692">
        <w:rPr>
          <w:i/>
          <w:sz w:val="24"/>
          <w:lang w:val="sk-SK"/>
        </w:rPr>
        <w:t>tabuľka č. 14</w:t>
      </w:r>
    </w:p>
    <w:tbl>
      <w:tblPr>
        <w:tblStyle w:val="Mriekatabuky"/>
        <w:tblW w:w="0" w:type="auto"/>
        <w:tblLook w:val="04A0" w:firstRow="1" w:lastRow="0" w:firstColumn="1" w:lastColumn="0" w:noHBand="0" w:noVBand="1"/>
      </w:tblPr>
      <w:tblGrid>
        <w:gridCol w:w="1710"/>
        <w:gridCol w:w="1454"/>
        <w:gridCol w:w="1458"/>
        <w:gridCol w:w="1449"/>
        <w:gridCol w:w="1498"/>
        <w:gridCol w:w="1474"/>
      </w:tblGrid>
      <w:tr w:rsidR="00D86692" w:rsidRPr="00D86692" w:rsidTr="00D86692">
        <w:tc>
          <w:tcPr>
            <w:tcW w:w="1710"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Činnosť</w:t>
            </w:r>
          </w:p>
        </w:tc>
        <w:tc>
          <w:tcPr>
            <w:tcW w:w="1454"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ObZ</w:t>
            </w:r>
          </w:p>
        </w:tc>
        <w:tc>
          <w:tcPr>
            <w:tcW w:w="1458"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Starosta</w:t>
            </w:r>
          </w:p>
        </w:tc>
        <w:tc>
          <w:tcPr>
            <w:tcW w:w="1449"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Komisia ObZ</w:t>
            </w:r>
          </w:p>
        </w:tc>
        <w:tc>
          <w:tcPr>
            <w:tcW w:w="1498"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ObÚ</w:t>
            </w:r>
          </w:p>
        </w:tc>
        <w:tc>
          <w:tcPr>
            <w:tcW w:w="1447" w:type="dxa"/>
            <w:tcBorders>
              <w:bottom w:val="single" w:sz="4" w:space="0" w:color="auto"/>
            </w:tcBorders>
            <w:shd w:val="clear" w:color="auto" w:fill="A8D08D" w:themeFill="accent6" w:themeFillTint="99"/>
          </w:tcPr>
          <w:p w:rsidR="00D86692" w:rsidRPr="00D86692" w:rsidRDefault="00D86692" w:rsidP="00D86692">
            <w:pPr>
              <w:pStyle w:val="Zkladntext"/>
              <w:rPr>
                <w:rFonts w:asciiTheme="minorHAnsi" w:hAnsiTheme="minorHAnsi"/>
                <w:b/>
                <w:i/>
                <w:sz w:val="24"/>
              </w:rPr>
            </w:pPr>
            <w:r w:rsidRPr="00D86692">
              <w:rPr>
                <w:rFonts w:asciiTheme="minorHAnsi" w:hAnsiTheme="minorHAnsi"/>
                <w:b/>
                <w:i/>
                <w:sz w:val="24"/>
              </w:rPr>
              <w:t>Externé subjekty</w:t>
            </w:r>
          </w:p>
        </w:tc>
      </w:tr>
      <w:tr w:rsidR="00D86692" w:rsidRPr="00D86692" w:rsidTr="00D86692">
        <w:tc>
          <w:tcPr>
            <w:tcW w:w="1710" w:type="dxa"/>
            <w:shd w:val="clear" w:color="auto" w:fill="A8D08D" w:themeFill="accent6" w:themeFillTint="99"/>
          </w:tcPr>
          <w:p w:rsidR="00D86692" w:rsidRPr="00D86692" w:rsidRDefault="00D86692" w:rsidP="00D86692">
            <w:pPr>
              <w:jc w:val="both"/>
              <w:rPr>
                <w:rFonts w:asciiTheme="minorHAnsi" w:hAnsiTheme="minorHAnsi"/>
                <w:b/>
                <w:i/>
                <w:sz w:val="24"/>
                <w:szCs w:val="24"/>
                <w:lang w:val="sk-SK"/>
              </w:rPr>
            </w:pPr>
            <w:r w:rsidRPr="00D86692">
              <w:rPr>
                <w:rFonts w:asciiTheme="minorHAnsi" w:eastAsiaTheme="minorHAnsi" w:hAnsiTheme="minorHAnsi" w:cs="Calibri"/>
                <w:b/>
                <w:i/>
                <w:sz w:val="24"/>
                <w:szCs w:val="24"/>
                <w:lang w:val="sk-SK"/>
              </w:rPr>
              <w:t>Fundraising</w:t>
            </w:r>
          </w:p>
        </w:tc>
        <w:tc>
          <w:tcPr>
            <w:tcW w:w="1454" w:type="dxa"/>
            <w:shd w:val="clear" w:color="auto" w:fill="auto"/>
          </w:tcPr>
          <w:p w:rsidR="00D86692" w:rsidRPr="00D86692" w:rsidRDefault="00D86692" w:rsidP="00D86692">
            <w:pPr>
              <w:jc w:val="both"/>
              <w:rPr>
                <w:rFonts w:asciiTheme="minorHAnsi" w:hAnsiTheme="minorHAnsi"/>
                <w:b/>
                <w:sz w:val="24"/>
                <w:szCs w:val="24"/>
                <w:lang w:val="sk-SK"/>
              </w:rPr>
            </w:pPr>
          </w:p>
        </w:tc>
        <w:tc>
          <w:tcPr>
            <w:tcW w:w="1458"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c>
          <w:tcPr>
            <w:tcW w:w="1449" w:type="dxa"/>
            <w:shd w:val="clear" w:color="auto" w:fill="auto"/>
          </w:tcPr>
          <w:p w:rsidR="00D86692" w:rsidRPr="00D86692" w:rsidRDefault="00D86692" w:rsidP="00D86692">
            <w:pPr>
              <w:jc w:val="both"/>
              <w:rPr>
                <w:rFonts w:asciiTheme="minorHAnsi" w:hAnsiTheme="minorHAnsi"/>
                <w:b/>
                <w:sz w:val="24"/>
                <w:szCs w:val="24"/>
                <w:lang w:val="sk-SK"/>
              </w:rPr>
            </w:pPr>
          </w:p>
        </w:tc>
        <w:tc>
          <w:tcPr>
            <w:tcW w:w="1498" w:type="dxa"/>
            <w:shd w:val="clear" w:color="auto" w:fill="auto"/>
          </w:tcPr>
          <w:p w:rsidR="00D86692" w:rsidRPr="00D86692" w:rsidRDefault="00D86692" w:rsidP="00D86692">
            <w:pPr>
              <w:jc w:val="both"/>
              <w:rPr>
                <w:rFonts w:asciiTheme="minorHAnsi" w:hAnsiTheme="minorHAnsi"/>
                <w:b/>
                <w:sz w:val="24"/>
                <w:szCs w:val="24"/>
                <w:lang w:val="sk-SK"/>
              </w:rPr>
            </w:pPr>
          </w:p>
        </w:tc>
        <w:tc>
          <w:tcPr>
            <w:tcW w:w="1447"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r>
      <w:tr w:rsidR="00D86692" w:rsidRPr="00D86692" w:rsidTr="00D86692">
        <w:tc>
          <w:tcPr>
            <w:tcW w:w="1710" w:type="dxa"/>
            <w:shd w:val="clear" w:color="auto" w:fill="A8D08D" w:themeFill="accent6" w:themeFillTint="99"/>
          </w:tcPr>
          <w:p w:rsidR="00D86692" w:rsidRPr="00D86692" w:rsidRDefault="00D86692" w:rsidP="00D86692">
            <w:pPr>
              <w:jc w:val="both"/>
              <w:rPr>
                <w:rFonts w:asciiTheme="minorHAnsi" w:hAnsiTheme="minorHAnsi"/>
                <w:b/>
                <w:i/>
                <w:sz w:val="24"/>
                <w:szCs w:val="24"/>
                <w:lang w:val="sk-SK"/>
              </w:rPr>
            </w:pPr>
            <w:r w:rsidRPr="00D86692">
              <w:rPr>
                <w:rFonts w:asciiTheme="minorHAnsi" w:eastAsiaTheme="minorHAnsi" w:hAnsiTheme="minorHAnsi" w:cs="Calibri"/>
                <w:b/>
                <w:i/>
                <w:sz w:val="24"/>
                <w:szCs w:val="24"/>
                <w:lang w:val="sk-SK"/>
              </w:rPr>
              <w:t>Identifikácia</w:t>
            </w:r>
          </w:p>
        </w:tc>
        <w:tc>
          <w:tcPr>
            <w:tcW w:w="1454"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schvaľuje</w:t>
            </w:r>
          </w:p>
        </w:tc>
        <w:tc>
          <w:tcPr>
            <w:tcW w:w="1458" w:type="dxa"/>
            <w:shd w:val="clear" w:color="auto" w:fill="auto"/>
          </w:tcPr>
          <w:p w:rsidR="00D86692" w:rsidRPr="00D86692" w:rsidRDefault="00D86692" w:rsidP="00D86692">
            <w:pPr>
              <w:jc w:val="both"/>
              <w:rPr>
                <w:rFonts w:asciiTheme="minorHAnsi" w:hAnsiTheme="minorHAnsi"/>
                <w:b/>
                <w:sz w:val="24"/>
                <w:szCs w:val="24"/>
                <w:lang w:val="sk-SK"/>
              </w:rPr>
            </w:pPr>
          </w:p>
        </w:tc>
        <w:tc>
          <w:tcPr>
            <w:tcW w:w="1449"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navrhuje</w:t>
            </w:r>
          </w:p>
        </w:tc>
        <w:tc>
          <w:tcPr>
            <w:tcW w:w="1498" w:type="dxa"/>
            <w:shd w:val="clear" w:color="auto" w:fill="auto"/>
          </w:tcPr>
          <w:p w:rsidR="00D86692" w:rsidRPr="00D86692" w:rsidRDefault="00D86692" w:rsidP="00D86692">
            <w:pPr>
              <w:jc w:val="both"/>
              <w:rPr>
                <w:rFonts w:asciiTheme="minorHAnsi" w:hAnsiTheme="minorHAnsi"/>
                <w:b/>
                <w:i/>
                <w:sz w:val="24"/>
                <w:szCs w:val="24"/>
                <w:lang w:val="sk-SK"/>
              </w:rPr>
            </w:pPr>
            <w:r w:rsidRPr="00D86692">
              <w:rPr>
                <w:rFonts w:asciiTheme="minorHAnsi" w:hAnsiTheme="minorHAnsi"/>
                <w:i/>
                <w:sz w:val="24"/>
                <w:szCs w:val="24"/>
                <w:lang w:val="sk-SK"/>
              </w:rPr>
              <w:t>spolupracuje</w:t>
            </w:r>
          </w:p>
        </w:tc>
        <w:tc>
          <w:tcPr>
            <w:tcW w:w="1447"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r>
      <w:tr w:rsidR="00D86692" w:rsidRPr="00D86692" w:rsidTr="00D86692">
        <w:tc>
          <w:tcPr>
            <w:tcW w:w="1710" w:type="dxa"/>
            <w:shd w:val="clear" w:color="auto" w:fill="A8D08D" w:themeFill="accent6" w:themeFillTint="99"/>
          </w:tcPr>
          <w:p w:rsidR="00D86692" w:rsidRPr="00D86692" w:rsidRDefault="00D86692" w:rsidP="00D86692">
            <w:pPr>
              <w:jc w:val="both"/>
              <w:rPr>
                <w:rFonts w:asciiTheme="minorHAnsi" w:hAnsiTheme="minorHAnsi"/>
                <w:b/>
                <w:i/>
                <w:sz w:val="24"/>
                <w:szCs w:val="24"/>
                <w:lang w:val="sk-SK"/>
              </w:rPr>
            </w:pPr>
            <w:r w:rsidRPr="00D86692">
              <w:rPr>
                <w:rFonts w:asciiTheme="minorHAnsi" w:eastAsiaTheme="minorHAnsi" w:hAnsiTheme="minorHAnsi" w:cs="Calibri"/>
                <w:b/>
                <w:i/>
                <w:sz w:val="24"/>
                <w:szCs w:val="24"/>
                <w:lang w:val="sk-SK"/>
              </w:rPr>
              <w:t>Príprava</w:t>
            </w:r>
          </w:p>
        </w:tc>
        <w:tc>
          <w:tcPr>
            <w:tcW w:w="1454" w:type="dxa"/>
            <w:shd w:val="clear" w:color="auto" w:fill="auto"/>
          </w:tcPr>
          <w:p w:rsidR="00D86692" w:rsidRPr="00D86692" w:rsidRDefault="00D86692" w:rsidP="00D86692">
            <w:pPr>
              <w:jc w:val="both"/>
              <w:rPr>
                <w:rFonts w:asciiTheme="minorHAnsi" w:hAnsiTheme="minorHAnsi"/>
                <w:b/>
                <w:sz w:val="24"/>
                <w:szCs w:val="24"/>
                <w:lang w:val="sk-SK"/>
              </w:rPr>
            </w:pPr>
          </w:p>
        </w:tc>
        <w:tc>
          <w:tcPr>
            <w:tcW w:w="1458" w:type="dxa"/>
            <w:shd w:val="clear" w:color="auto" w:fill="auto"/>
          </w:tcPr>
          <w:p w:rsidR="00D86692" w:rsidRPr="00D86692" w:rsidRDefault="00D86692" w:rsidP="00D86692">
            <w:pPr>
              <w:jc w:val="both"/>
              <w:rPr>
                <w:rFonts w:asciiTheme="minorHAnsi" w:hAnsiTheme="minorHAnsi"/>
                <w:b/>
                <w:sz w:val="24"/>
                <w:szCs w:val="24"/>
                <w:lang w:val="sk-SK"/>
              </w:rPr>
            </w:pPr>
          </w:p>
        </w:tc>
        <w:tc>
          <w:tcPr>
            <w:tcW w:w="1449" w:type="dxa"/>
            <w:shd w:val="clear" w:color="auto" w:fill="auto"/>
          </w:tcPr>
          <w:p w:rsidR="00D86692" w:rsidRPr="00D86692" w:rsidRDefault="00D86692" w:rsidP="00D86692">
            <w:pPr>
              <w:jc w:val="both"/>
              <w:rPr>
                <w:rFonts w:asciiTheme="minorHAnsi" w:hAnsiTheme="minorHAnsi"/>
                <w:b/>
                <w:sz w:val="24"/>
                <w:szCs w:val="24"/>
                <w:lang w:val="sk-SK"/>
              </w:rPr>
            </w:pPr>
          </w:p>
        </w:tc>
        <w:tc>
          <w:tcPr>
            <w:tcW w:w="1498"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c>
          <w:tcPr>
            <w:tcW w:w="1447"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r>
      <w:tr w:rsidR="00D86692" w:rsidRPr="00D86692" w:rsidTr="00D86692">
        <w:tc>
          <w:tcPr>
            <w:tcW w:w="1710" w:type="dxa"/>
            <w:shd w:val="clear" w:color="auto" w:fill="A8D08D" w:themeFill="accent6" w:themeFillTint="99"/>
          </w:tcPr>
          <w:p w:rsidR="00D86692" w:rsidRPr="00D86692" w:rsidRDefault="00D86692" w:rsidP="00D86692">
            <w:pPr>
              <w:jc w:val="both"/>
              <w:rPr>
                <w:rFonts w:asciiTheme="minorHAnsi" w:hAnsiTheme="minorHAnsi"/>
                <w:b/>
                <w:i/>
                <w:sz w:val="24"/>
                <w:szCs w:val="24"/>
                <w:lang w:val="sk-SK"/>
              </w:rPr>
            </w:pPr>
            <w:r w:rsidRPr="00D86692">
              <w:rPr>
                <w:rFonts w:asciiTheme="minorHAnsi" w:eastAsiaTheme="minorHAnsi" w:hAnsiTheme="minorHAnsi" w:cs="Calibri"/>
                <w:b/>
                <w:i/>
                <w:sz w:val="24"/>
                <w:szCs w:val="24"/>
                <w:lang w:val="sk-SK"/>
              </w:rPr>
              <w:t>Financovanie</w:t>
            </w:r>
          </w:p>
        </w:tc>
        <w:tc>
          <w:tcPr>
            <w:tcW w:w="1454"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schvaľuje</w:t>
            </w:r>
          </w:p>
        </w:tc>
        <w:tc>
          <w:tcPr>
            <w:tcW w:w="1458" w:type="dxa"/>
            <w:shd w:val="clear" w:color="auto" w:fill="auto"/>
          </w:tcPr>
          <w:p w:rsidR="00D86692" w:rsidRPr="00D86692" w:rsidRDefault="00D86692" w:rsidP="00D86692">
            <w:pPr>
              <w:jc w:val="both"/>
              <w:rPr>
                <w:rFonts w:asciiTheme="minorHAnsi" w:hAnsiTheme="minorHAnsi"/>
                <w:b/>
                <w:sz w:val="24"/>
                <w:szCs w:val="24"/>
                <w:lang w:val="sk-SK"/>
              </w:rPr>
            </w:pPr>
          </w:p>
        </w:tc>
        <w:tc>
          <w:tcPr>
            <w:tcW w:w="1449"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hodnotí</w:t>
            </w:r>
          </w:p>
        </w:tc>
        <w:tc>
          <w:tcPr>
            <w:tcW w:w="1498"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c>
          <w:tcPr>
            <w:tcW w:w="1447" w:type="dxa"/>
            <w:shd w:val="clear" w:color="auto" w:fill="auto"/>
          </w:tcPr>
          <w:p w:rsidR="00D86692" w:rsidRPr="00D86692" w:rsidRDefault="00D86692" w:rsidP="00D86692">
            <w:pPr>
              <w:jc w:val="both"/>
              <w:rPr>
                <w:rFonts w:asciiTheme="minorHAnsi" w:hAnsiTheme="minorHAnsi"/>
                <w:b/>
                <w:i/>
                <w:sz w:val="24"/>
                <w:szCs w:val="24"/>
                <w:lang w:val="sk-SK"/>
              </w:rPr>
            </w:pPr>
            <w:r w:rsidRPr="00D86692">
              <w:rPr>
                <w:rFonts w:asciiTheme="minorHAnsi" w:hAnsiTheme="minorHAnsi"/>
                <w:i/>
                <w:sz w:val="24"/>
                <w:szCs w:val="24"/>
                <w:lang w:val="sk-SK"/>
              </w:rPr>
              <w:t>Spolupracuje</w:t>
            </w:r>
          </w:p>
        </w:tc>
      </w:tr>
      <w:tr w:rsidR="00D86692" w:rsidRPr="00D86692" w:rsidTr="00D86692">
        <w:tc>
          <w:tcPr>
            <w:tcW w:w="1710" w:type="dxa"/>
            <w:shd w:val="clear" w:color="auto" w:fill="A8D08D" w:themeFill="accent6" w:themeFillTint="99"/>
          </w:tcPr>
          <w:p w:rsidR="00D86692" w:rsidRPr="00D86692" w:rsidRDefault="00D86692" w:rsidP="00D86692">
            <w:pPr>
              <w:jc w:val="both"/>
              <w:rPr>
                <w:rFonts w:asciiTheme="minorHAnsi" w:hAnsiTheme="minorHAnsi"/>
                <w:b/>
                <w:i/>
                <w:sz w:val="24"/>
                <w:szCs w:val="24"/>
                <w:lang w:val="sk-SK"/>
              </w:rPr>
            </w:pPr>
            <w:r w:rsidRPr="00D86692">
              <w:rPr>
                <w:rFonts w:asciiTheme="minorHAnsi" w:eastAsiaTheme="minorHAnsi" w:hAnsiTheme="minorHAnsi" w:cs="Calibri"/>
                <w:b/>
                <w:i/>
                <w:sz w:val="24"/>
                <w:szCs w:val="24"/>
                <w:lang w:val="sk-SK"/>
              </w:rPr>
              <w:t>Kontraktácia</w:t>
            </w:r>
          </w:p>
        </w:tc>
        <w:tc>
          <w:tcPr>
            <w:tcW w:w="1454" w:type="dxa"/>
            <w:shd w:val="clear" w:color="auto" w:fill="auto"/>
          </w:tcPr>
          <w:p w:rsidR="00D86692" w:rsidRPr="00D86692" w:rsidRDefault="00D86692" w:rsidP="00D86692">
            <w:pPr>
              <w:jc w:val="both"/>
              <w:rPr>
                <w:rFonts w:asciiTheme="minorHAnsi" w:hAnsiTheme="minorHAnsi"/>
                <w:b/>
                <w:sz w:val="24"/>
                <w:szCs w:val="24"/>
                <w:lang w:val="sk-SK"/>
              </w:rPr>
            </w:pPr>
          </w:p>
        </w:tc>
        <w:tc>
          <w:tcPr>
            <w:tcW w:w="1458"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c>
          <w:tcPr>
            <w:tcW w:w="1449" w:type="dxa"/>
            <w:shd w:val="clear" w:color="auto" w:fill="auto"/>
          </w:tcPr>
          <w:p w:rsidR="00D86692" w:rsidRPr="00D86692" w:rsidRDefault="00D86692" w:rsidP="00D86692">
            <w:pPr>
              <w:jc w:val="both"/>
              <w:rPr>
                <w:rFonts w:asciiTheme="minorHAnsi" w:hAnsiTheme="minorHAnsi"/>
                <w:b/>
                <w:sz w:val="24"/>
                <w:szCs w:val="24"/>
                <w:lang w:val="sk-SK"/>
              </w:rPr>
            </w:pPr>
          </w:p>
        </w:tc>
        <w:tc>
          <w:tcPr>
            <w:tcW w:w="1498" w:type="dxa"/>
            <w:shd w:val="clear" w:color="auto" w:fill="auto"/>
          </w:tcPr>
          <w:p w:rsidR="00D86692" w:rsidRPr="00D86692" w:rsidRDefault="00D86692" w:rsidP="00D86692">
            <w:pPr>
              <w:jc w:val="both"/>
              <w:rPr>
                <w:rFonts w:asciiTheme="minorHAnsi" w:hAnsiTheme="minorHAnsi"/>
                <w:b/>
                <w:i/>
                <w:sz w:val="24"/>
                <w:szCs w:val="24"/>
                <w:lang w:val="sk-SK"/>
              </w:rPr>
            </w:pPr>
            <w:r w:rsidRPr="00D86692">
              <w:rPr>
                <w:rFonts w:asciiTheme="minorHAnsi" w:hAnsiTheme="minorHAnsi"/>
                <w:i/>
                <w:sz w:val="24"/>
                <w:szCs w:val="24"/>
                <w:lang w:val="sk-SK"/>
              </w:rPr>
              <w:t>spolupracuje</w:t>
            </w:r>
          </w:p>
        </w:tc>
        <w:tc>
          <w:tcPr>
            <w:tcW w:w="1447" w:type="dxa"/>
            <w:shd w:val="clear" w:color="auto" w:fill="auto"/>
          </w:tcPr>
          <w:p w:rsidR="00D86692" w:rsidRPr="00D86692" w:rsidRDefault="00D86692" w:rsidP="00D86692">
            <w:pPr>
              <w:jc w:val="both"/>
              <w:rPr>
                <w:rFonts w:asciiTheme="minorHAnsi" w:hAnsiTheme="minorHAnsi"/>
                <w:b/>
                <w:sz w:val="24"/>
                <w:szCs w:val="24"/>
                <w:lang w:val="sk-SK"/>
              </w:rPr>
            </w:pPr>
          </w:p>
        </w:tc>
      </w:tr>
      <w:tr w:rsidR="00D86692" w:rsidRPr="00D86692" w:rsidTr="00D86692">
        <w:tc>
          <w:tcPr>
            <w:tcW w:w="1710" w:type="dxa"/>
            <w:shd w:val="clear" w:color="auto" w:fill="A8D08D" w:themeFill="accent6" w:themeFillTint="99"/>
          </w:tcPr>
          <w:p w:rsidR="00D86692" w:rsidRPr="00D86692" w:rsidRDefault="00D86692" w:rsidP="00D86692">
            <w:pPr>
              <w:jc w:val="both"/>
              <w:rPr>
                <w:rFonts w:asciiTheme="minorHAnsi" w:hAnsiTheme="minorHAnsi"/>
                <w:b/>
                <w:i/>
                <w:sz w:val="24"/>
                <w:szCs w:val="24"/>
                <w:lang w:val="sk-SK"/>
              </w:rPr>
            </w:pPr>
            <w:r w:rsidRPr="00D86692">
              <w:rPr>
                <w:rFonts w:asciiTheme="minorHAnsi" w:eastAsiaTheme="minorHAnsi" w:hAnsiTheme="minorHAnsi" w:cs="Calibri"/>
                <w:b/>
                <w:i/>
                <w:sz w:val="24"/>
                <w:szCs w:val="24"/>
                <w:lang w:val="sk-SK"/>
              </w:rPr>
              <w:t>Implementácia</w:t>
            </w:r>
          </w:p>
        </w:tc>
        <w:tc>
          <w:tcPr>
            <w:tcW w:w="1454" w:type="dxa"/>
            <w:shd w:val="clear" w:color="auto" w:fill="auto"/>
          </w:tcPr>
          <w:p w:rsidR="00D86692" w:rsidRPr="00D86692" w:rsidRDefault="00D86692" w:rsidP="00D86692">
            <w:pPr>
              <w:jc w:val="both"/>
              <w:rPr>
                <w:rFonts w:asciiTheme="minorHAnsi" w:hAnsiTheme="minorHAnsi"/>
                <w:b/>
                <w:sz w:val="24"/>
                <w:szCs w:val="24"/>
                <w:lang w:val="sk-SK"/>
              </w:rPr>
            </w:pPr>
          </w:p>
        </w:tc>
        <w:tc>
          <w:tcPr>
            <w:tcW w:w="1458" w:type="dxa"/>
            <w:shd w:val="clear" w:color="auto" w:fill="auto"/>
          </w:tcPr>
          <w:p w:rsidR="00D86692" w:rsidRPr="00D86692" w:rsidRDefault="00D86692" w:rsidP="00D86692">
            <w:pPr>
              <w:jc w:val="both"/>
              <w:rPr>
                <w:rFonts w:asciiTheme="minorHAnsi" w:hAnsiTheme="minorHAnsi"/>
                <w:b/>
                <w:sz w:val="24"/>
                <w:szCs w:val="24"/>
                <w:lang w:val="sk-SK"/>
              </w:rPr>
            </w:pPr>
          </w:p>
        </w:tc>
        <w:tc>
          <w:tcPr>
            <w:tcW w:w="1449" w:type="dxa"/>
            <w:shd w:val="clear" w:color="auto" w:fill="auto"/>
          </w:tcPr>
          <w:p w:rsidR="00D86692" w:rsidRPr="00D86692" w:rsidRDefault="00D86692" w:rsidP="00D86692">
            <w:pPr>
              <w:jc w:val="both"/>
              <w:rPr>
                <w:rFonts w:asciiTheme="minorHAnsi" w:hAnsiTheme="minorHAnsi"/>
                <w:b/>
                <w:sz w:val="24"/>
                <w:szCs w:val="24"/>
                <w:lang w:val="sk-SK"/>
              </w:rPr>
            </w:pPr>
          </w:p>
        </w:tc>
        <w:tc>
          <w:tcPr>
            <w:tcW w:w="1498"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c>
          <w:tcPr>
            <w:tcW w:w="1447"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r>
      <w:tr w:rsidR="00D86692" w:rsidRPr="00D86692" w:rsidTr="00D86692">
        <w:tc>
          <w:tcPr>
            <w:tcW w:w="1710" w:type="dxa"/>
            <w:shd w:val="clear" w:color="auto" w:fill="A8D08D" w:themeFill="accent6" w:themeFillTint="99"/>
          </w:tcPr>
          <w:p w:rsidR="00D86692" w:rsidRPr="00D86692" w:rsidRDefault="00D86692" w:rsidP="00D86692">
            <w:pPr>
              <w:jc w:val="both"/>
              <w:rPr>
                <w:rFonts w:asciiTheme="minorHAnsi" w:hAnsiTheme="minorHAnsi"/>
                <w:b/>
                <w:i/>
                <w:sz w:val="24"/>
                <w:szCs w:val="24"/>
                <w:lang w:val="sk-SK"/>
              </w:rPr>
            </w:pPr>
            <w:r w:rsidRPr="00D86692">
              <w:rPr>
                <w:rFonts w:asciiTheme="minorHAnsi" w:eastAsiaTheme="minorHAnsi" w:hAnsiTheme="minorHAnsi" w:cs="Calibri"/>
                <w:b/>
                <w:i/>
                <w:sz w:val="24"/>
                <w:szCs w:val="24"/>
                <w:lang w:val="sk-SK"/>
              </w:rPr>
              <w:t>Monitorovanie</w:t>
            </w:r>
          </w:p>
        </w:tc>
        <w:tc>
          <w:tcPr>
            <w:tcW w:w="1454"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schvaľuje</w:t>
            </w:r>
          </w:p>
        </w:tc>
        <w:tc>
          <w:tcPr>
            <w:tcW w:w="1458" w:type="dxa"/>
            <w:shd w:val="clear" w:color="auto" w:fill="auto"/>
          </w:tcPr>
          <w:p w:rsidR="00D86692" w:rsidRPr="00D86692" w:rsidRDefault="00D86692" w:rsidP="00D86692">
            <w:pPr>
              <w:jc w:val="both"/>
              <w:rPr>
                <w:rFonts w:asciiTheme="minorHAnsi" w:hAnsiTheme="minorHAnsi"/>
                <w:b/>
                <w:sz w:val="24"/>
                <w:szCs w:val="24"/>
                <w:lang w:val="sk-SK"/>
              </w:rPr>
            </w:pPr>
          </w:p>
        </w:tc>
        <w:tc>
          <w:tcPr>
            <w:tcW w:w="1449"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hodnotí</w:t>
            </w:r>
          </w:p>
        </w:tc>
        <w:tc>
          <w:tcPr>
            <w:tcW w:w="1498"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c>
          <w:tcPr>
            <w:tcW w:w="1447"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r>
      <w:tr w:rsidR="00D86692" w:rsidRPr="00D86692" w:rsidTr="00D86692">
        <w:tc>
          <w:tcPr>
            <w:tcW w:w="1710" w:type="dxa"/>
            <w:shd w:val="clear" w:color="auto" w:fill="A8D08D" w:themeFill="accent6" w:themeFillTint="99"/>
          </w:tcPr>
          <w:p w:rsidR="00D86692" w:rsidRPr="00D86692" w:rsidRDefault="00D86692" w:rsidP="00D86692">
            <w:pPr>
              <w:jc w:val="both"/>
              <w:rPr>
                <w:rFonts w:asciiTheme="minorHAnsi" w:hAnsiTheme="minorHAnsi"/>
                <w:b/>
                <w:i/>
                <w:sz w:val="24"/>
                <w:szCs w:val="24"/>
                <w:lang w:val="sk-SK"/>
              </w:rPr>
            </w:pPr>
            <w:r w:rsidRPr="00D86692">
              <w:rPr>
                <w:rFonts w:asciiTheme="minorHAnsi" w:eastAsiaTheme="minorHAnsi" w:hAnsiTheme="minorHAnsi" w:cs="Calibri"/>
                <w:b/>
                <w:i/>
                <w:sz w:val="24"/>
                <w:szCs w:val="24"/>
                <w:lang w:val="sk-SK"/>
              </w:rPr>
              <w:t>Korekcie</w:t>
            </w:r>
          </w:p>
        </w:tc>
        <w:tc>
          <w:tcPr>
            <w:tcW w:w="1454"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schvaľuje</w:t>
            </w:r>
          </w:p>
        </w:tc>
        <w:tc>
          <w:tcPr>
            <w:tcW w:w="1458" w:type="dxa"/>
            <w:shd w:val="clear" w:color="auto" w:fill="auto"/>
          </w:tcPr>
          <w:p w:rsidR="00D86692" w:rsidRPr="00D86692" w:rsidRDefault="00D86692" w:rsidP="00D86692">
            <w:pPr>
              <w:jc w:val="both"/>
              <w:rPr>
                <w:rFonts w:asciiTheme="minorHAnsi" w:hAnsiTheme="minorHAnsi"/>
                <w:b/>
                <w:sz w:val="24"/>
                <w:szCs w:val="24"/>
                <w:lang w:val="sk-SK"/>
              </w:rPr>
            </w:pPr>
          </w:p>
        </w:tc>
        <w:tc>
          <w:tcPr>
            <w:tcW w:w="1449"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navrhuje</w:t>
            </w:r>
          </w:p>
        </w:tc>
        <w:tc>
          <w:tcPr>
            <w:tcW w:w="1498"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c>
          <w:tcPr>
            <w:tcW w:w="1447" w:type="dxa"/>
            <w:shd w:val="clear" w:color="auto" w:fill="auto"/>
          </w:tcPr>
          <w:p w:rsidR="00D86692" w:rsidRPr="00D86692" w:rsidRDefault="00D86692" w:rsidP="00D86692">
            <w:pPr>
              <w:jc w:val="both"/>
              <w:rPr>
                <w:rFonts w:asciiTheme="minorHAnsi" w:hAnsiTheme="minorHAnsi"/>
                <w:b/>
                <w:sz w:val="24"/>
                <w:szCs w:val="24"/>
                <w:lang w:val="sk-SK"/>
              </w:rPr>
            </w:pPr>
            <w:r w:rsidRPr="00D86692">
              <w:rPr>
                <w:rFonts w:asciiTheme="minorHAnsi" w:hAnsiTheme="minorHAnsi"/>
                <w:i/>
                <w:sz w:val="24"/>
                <w:szCs w:val="24"/>
                <w:lang w:val="sk-SK"/>
              </w:rPr>
              <w:t>Vykonáva</w:t>
            </w:r>
          </w:p>
        </w:tc>
      </w:tr>
    </w:tbl>
    <w:p w:rsidR="00D86692" w:rsidRPr="00D86692" w:rsidRDefault="00D86692" w:rsidP="00D86692">
      <w:pPr>
        <w:spacing w:line="360" w:lineRule="auto"/>
        <w:jc w:val="both"/>
        <w:rPr>
          <w:b/>
          <w:lang w:val="sk-SK"/>
        </w:rPr>
      </w:pPr>
    </w:p>
    <w:p w:rsidR="00D86692" w:rsidRPr="00D86692" w:rsidRDefault="00D86692" w:rsidP="00D86692">
      <w:pPr>
        <w:spacing w:line="360" w:lineRule="auto"/>
        <w:jc w:val="both"/>
        <w:rPr>
          <w:b/>
          <w:lang w:val="sk-SK"/>
        </w:rPr>
      </w:pP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016"/>
      </w:tblGrid>
      <w:tr w:rsidR="00D86692" w:rsidRPr="00D86692" w:rsidTr="00D86692">
        <w:tc>
          <w:tcPr>
            <w:tcW w:w="9016" w:type="dxa"/>
            <w:shd w:val="clear" w:color="auto" w:fill="auto"/>
          </w:tcPr>
          <w:p w:rsidR="00D86692" w:rsidRPr="00D86692" w:rsidRDefault="00D86692" w:rsidP="00D86692">
            <w:pPr>
              <w:autoSpaceDE w:val="0"/>
              <w:autoSpaceDN w:val="0"/>
              <w:adjustRightInd w:val="0"/>
              <w:spacing w:line="276" w:lineRule="auto"/>
              <w:jc w:val="center"/>
              <w:rPr>
                <w:rFonts w:asciiTheme="minorHAnsi" w:eastAsiaTheme="minorHAnsi" w:hAnsiTheme="minorHAnsi" w:cs="Calibri,Bold"/>
                <w:b/>
                <w:bCs/>
                <w:i/>
                <w:color w:val="000000"/>
                <w:szCs w:val="22"/>
                <w:lang w:val="sk-SK"/>
              </w:rPr>
            </w:pPr>
            <w:r w:rsidRPr="00D86692">
              <w:rPr>
                <w:rFonts w:asciiTheme="minorHAnsi" w:eastAsiaTheme="minorHAnsi" w:hAnsiTheme="minorHAnsi" w:cs="Calibri,Bold"/>
                <w:b/>
                <w:bCs/>
                <w:i/>
                <w:color w:val="70AD47" w:themeColor="accent6"/>
                <w:sz w:val="32"/>
                <w:szCs w:val="22"/>
                <w:lang w:val="sk-SK"/>
              </w:rPr>
              <w:t>Komunikácia a publicita</w:t>
            </w:r>
          </w:p>
        </w:tc>
      </w:tr>
    </w:tbl>
    <w:p w:rsidR="00D86692" w:rsidRPr="00D86692" w:rsidRDefault="00D86692" w:rsidP="00D86692">
      <w:pPr>
        <w:autoSpaceDE w:val="0"/>
        <w:autoSpaceDN w:val="0"/>
        <w:adjustRightInd w:val="0"/>
        <w:spacing w:line="360" w:lineRule="auto"/>
        <w:jc w:val="both"/>
        <w:rPr>
          <w:rFonts w:cs="Calibri,Bold"/>
          <w:bCs/>
          <w:color w:val="000000"/>
          <w:lang w:val="sk-SK"/>
        </w:rPr>
      </w:pPr>
    </w:p>
    <w:p w:rsidR="00D86692" w:rsidRPr="00D86692" w:rsidRDefault="00D86692" w:rsidP="00D86692">
      <w:pPr>
        <w:autoSpaceDE w:val="0"/>
        <w:autoSpaceDN w:val="0"/>
        <w:adjustRightInd w:val="0"/>
        <w:spacing w:line="360" w:lineRule="auto"/>
        <w:ind w:firstLine="720"/>
        <w:jc w:val="both"/>
        <w:rPr>
          <w:rFonts w:cs="Calibri"/>
          <w:color w:val="000000"/>
          <w:sz w:val="24"/>
          <w:lang w:val="sk-SK"/>
        </w:rPr>
      </w:pPr>
      <w:r w:rsidRPr="00D86692">
        <w:rPr>
          <w:rFonts w:cs="Calibri"/>
          <w:b/>
          <w:color w:val="000000"/>
          <w:sz w:val="24"/>
          <w:lang w:val="sk-SK"/>
        </w:rPr>
        <w:t>Zabezpečenie realizácie PRO</w:t>
      </w:r>
      <w:r w:rsidRPr="00D86692">
        <w:rPr>
          <w:rFonts w:cs="Calibri"/>
          <w:color w:val="000000"/>
          <w:sz w:val="24"/>
          <w:lang w:val="sk-SK"/>
        </w:rPr>
        <w:t xml:space="preserve"> je dosahované koordinovaným prístupom a spoluprácou. Rôzne formy komunikácie budú súčasťou každého z pripravovaných a realizovaných projektov PRO v rámci informovanosti a publicity alebo v rámci komunikácie zainteresovaných cieľových skupín pri príprave a realizácii jednotlivých projektov. </w:t>
      </w:r>
    </w:p>
    <w:p w:rsidR="00D86692" w:rsidRPr="00D86692" w:rsidRDefault="00D86692" w:rsidP="00D86692">
      <w:pPr>
        <w:autoSpaceDE w:val="0"/>
        <w:autoSpaceDN w:val="0"/>
        <w:adjustRightInd w:val="0"/>
        <w:spacing w:line="360" w:lineRule="auto"/>
        <w:ind w:firstLine="720"/>
        <w:jc w:val="both"/>
        <w:rPr>
          <w:rFonts w:cs="Calibri"/>
          <w:b/>
          <w:color w:val="000000"/>
          <w:sz w:val="24"/>
          <w:lang w:val="sk-SK"/>
        </w:rPr>
      </w:pPr>
      <w:r w:rsidRPr="00D86692">
        <w:rPr>
          <w:rFonts w:cs="Calibri"/>
          <w:color w:val="000000"/>
          <w:sz w:val="24"/>
          <w:lang w:val="sk-SK"/>
        </w:rPr>
        <w:t xml:space="preserve">Hlavným cieľom komunikačnej stratégie je komunikácia s občanmi a dosiahnutie stavu, aby bol každý občan o všetkých súvislostiach, ktoré pre neho z PRO a jeho realizácie vyplynú, informovaný včas, v dostatočnom rozsahu a primeranou formou. </w:t>
      </w:r>
      <w:r w:rsidRPr="00D86692">
        <w:rPr>
          <w:rFonts w:cs="Calibri,Bold"/>
          <w:b/>
          <w:bCs/>
          <w:color w:val="000000"/>
          <w:sz w:val="24"/>
          <w:lang w:val="sk-SK"/>
        </w:rPr>
        <w:t xml:space="preserve">Podstatné a hlavné nástroje </w:t>
      </w:r>
      <w:r w:rsidRPr="00D86692">
        <w:rPr>
          <w:rFonts w:cs="Calibri,Bold"/>
          <w:b/>
          <w:bCs/>
          <w:color w:val="000000"/>
          <w:sz w:val="24"/>
          <w:lang w:val="sk-SK"/>
        </w:rPr>
        <w:lastRenderedPageBreak/>
        <w:t>komunikácie obcepredstavujú so sprievodnými komunikačnými kanálmi:informačná tabuľa, rozhlas, noviny.</w:t>
      </w:r>
      <w:r w:rsidRPr="00D86692">
        <w:rPr>
          <w:rFonts w:cs="Calibri"/>
          <w:color w:val="000000"/>
          <w:sz w:val="24"/>
          <w:lang w:val="sk-SK"/>
        </w:rPr>
        <w:t xml:space="preserve">Komunikácia vo vzťahu k PRO je okrem cieľovej skupiny „obyvatelia“ zameraná na dve cieľové podskupiny: </w:t>
      </w:r>
      <w:r w:rsidRPr="00D86692">
        <w:rPr>
          <w:rFonts w:cs="Calibri,Bold"/>
          <w:b/>
          <w:bCs/>
          <w:color w:val="000000"/>
          <w:sz w:val="24"/>
          <w:lang w:val="sk-SK"/>
        </w:rPr>
        <w:t>organizácie, zamestnanci</w:t>
      </w:r>
      <w:r w:rsidRPr="00D86692">
        <w:rPr>
          <w:rFonts w:cs="Calibri"/>
          <w:color w:val="000000"/>
          <w:sz w:val="24"/>
          <w:lang w:val="sk-SK"/>
        </w:rPr>
        <w:t xml:space="preserve">. Komunikácia so strategickými sociálno-ekonomickými partnermi a organizáciami je obsahom jedného z projektov PRO na roky 2014-2020 a bude prebiehať kontinuálne v rámci tohto projektu a nepotrebuje žiadne mimoriadne opatrenia. Komunikácia so zamestnancami je súčasťou ich bežnej činnosti a nepotrebuje žiadne mimoriadne opatrenia. </w:t>
      </w:r>
    </w:p>
    <w:p w:rsidR="00D86692" w:rsidRPr="00D86692" w:rsidRDefault="00D86692" w:rsidP="00D86692">
      <w:pPr>
        <w:autoSpaceDE w:val="0"/>
        <w:autoSpaceDN w:val="0"/>
        <w:adjustRightInd w:val="0"/>
        <w:spacing w:line="360" w:lineRule="auto"/>
        <w:ind w:firstLine="720"/>
        <w:jc w:val="both"/>
        <w:rPr>
          <w:rFonts w:cs="Calibri"/>
          <w:b/>
          <w:color w:val="000000"/>
          <w:sz w:val="24"/>
          <w:lang w:val="sk-SK"/>
        </w:rPr>
      </w:pPr>
      <w:r w:rsidRPr="00D86692">
        <w:rPr>
          <w:rFonts w:cs="Calibri"/>
          <w:color w:val="000000"/>
          <w:sz w:val="24"/>
          <w:lang w:val="sk-SK"/>
        </w:rPr>
        <w:t xml:space="preserve">Všestranným nástrojom komunikácie, ale aj hodnotenia, monitorovania a kontroly je „Materiál na rokovanie obecného zastupiteľstva“. Vstupné údaje pripravujú v dostatočnom predstihu zamestnanci obecného úradu, na príprave materiálu sa stanoviskami podieľajú komisie zastupiteľstva ako poradné orgány ObZ, stanovisko k materiálu dáva v prípade potreby kontrolór/audit, rokujú o ňom poslanci obecného zastupiteľstva, materiál je verejne prístupný a obecné zastupiteľstvo je verejné (o zastupiteľstve je informované obyvateľstvo a organizácie všetkými informačnými kanálmi). </w:t>
      </w:r>
    </w:p>
    <w:p w:rsidR="00D86692" w:rsidRPr="00D86692" w:rsidRDefault="00D86692" w:rsidP="00D86692">
      <w:pPr>
        <w:autoSpaceDE w:val="0"/>
        <w:autoSpaceDN w:val="0"/>
        <w:adjustRightInd w:val="0"/>
        <w:spacing w:line="360" w:lineRule="auto"/>
        <w:ind w:firstLine="720"/>
        <w:jc w:val="both"/>
        <w:rPr>
          <w:rFonts w:cs="Calibri"/>
          <w:b/>
          <w:color w:val="000000"/>
          <w:sz w:val="24"/>
          <w:lang w:val="sk-SK"/>
        </w:rPr>
      </w:pPr>
      <w:r w:rsidRPr="00D86692">
        <w:rPr>
          <w:rFonts w:cs="Calibri"/>
          <w:b/>
          <w:i/>
          <w:color w:val="000000"/>
          <w:sz w:val="24"/>
          <w:lang w:val="sk-SK"/>
        </w:rPr>
        <w:t>Počas programového obdobia 2014-2020 sú naplánované 3 aktivity na predloženie tohto typu materiálu do obecného zastupiteľstva:</w:t>
      </w:r>
    </w:p>
    <w:p w:rsidR="00D86692" w:rsidRPr="00D86692" w:rsidRDefault="00D86692" w:rsidP="00D86692">
      <w:pPr>
        <w:pStyle w:val="Odsekzoznamu"/>
        <w:numPr>
          <w:ilvl w:val="0"/>
          <w:numId w:val="27"/>
        </w:numPr>
        <w:autoSpaceDE w:val="0"/>
        <w:autoSpaceDN w:val="0"/>
        <w:adjustRightInd w:val="0"/>
        <w:spacing w:line="360" w:lineRule="auto"/>
        <w:jc w:val="both"/>
        <w:rPr>
          <w:rFonts w:asciiTheme="minorHAnsi" w:eastAsiaTheme="minorHAnsi" w:hAnsiTheme="minorHAnsi" w:cs="Calibri"/>
          <w:b w:val="0"/>
          <w:color w:val="000000"/>
          <w:lang w:eastAsia="en-US"/>
        </w:rPr>
      </w:pPr>
      <w:r w:rsidRPr="00D86692">
        <w:rPr>
          <w:rFonts w:asciiTheme="minorHAnsi" w:eastAsiaTheme="minorHAnsi" w:hAnsiTheme="minorHAnsi" w:cs="Calibri"/>
          <w:b w:val="0"/>
          <w:color w:val="000000"/>
          <w:lang w:eastAsia="en-US"/>
        </w:rPr>
        <w:t>aktivity týkajúce sa samotného procesu informovanosti a schvaľovania dokumentu</w:t>
      </w:r>
    </w:p>
    <w:p w:rsidR="00D86692" w:rsidRPr="00D86692" w:rsidRDefault="00D86692" w:rsidP="00D86692">
      <w:pPr>
        <w:pStyle w:val="Odsekzoznamu"/>
        <w:numPr>
          <w:ilvl w:val="0"/>
          <w:numId w:val="27"/>
        </w:numPr>
        <w:autoSpaceDE w:val="0"/>
        <w:autoSpaceDN w:val="0"/>
        <w:adjustRightInd w:val="0"/>
        <w:spacing w:line="360" w:lineRule="auto"/>
        <w:jc w:val="both"/>
        <w:rPr>
          <w:rFonts w:asciiTheme="minorHAnsi" w:eastAsiaTheme="minorHAnsi" w:hAnsiTheme="minorHAnsi" w:cs="Calibri"/>
          <w:b w:val="0"/>
          <w:color w:val="000000"/>
          <w:lang w:eastAsia="en-US"/>
        </w:rPr>
      </w:pPr>
      <w:r w:rsidRPr="00D86692">
        <w:rPr>
          <w:rFonts w:asciiTheme="minorHAnsi" w:eastAsiaTheme="minorHAnsi" w:hAnsiTheme="minorHAnsi" w:cs="Calibri"/>
          <w:b w:val="0"/>
          <w:color w:val="000000"/>
          <w:lang w:eastAsia="en-US"/>
        </w:rPr>
        <w:t xml:space="preserve">aktivity týkajúce sa každoročného hodnotenia dokumentu PRO </w:t>
      </w:r>
    </w:p>
    <w:p w:rsidR="00D86692" w:rsidRPr="00D86692" w:rsidRDefault="00D86692" w:rsidP="00D86692">
      <w:pPr>
        <w:pStyle w:val="Odsekzoznamu"/>
        <w:numPr>
          <w:ilvl w:val="0"/>
          <w:numId w:val="27"/>
        </w:numPr>
        <w:autoSpaceDE w:val="0"/>
        <w:autoSpaceDN w:val="0"/>
        <w:adjustRightInd w:val="0"/>
        <w:spacing w:line="360" w:lineRule="auto"/>
        <w:jc w:val="both"/>
        <w:rPr>
          <w:rFonts w:asciiTheme="minorHAnsi" w:eastAsiaTheme="minorHAnsi" w:hAnsiTheme="minorHAnsi" w:cs="Calibri"/>
          <w:b w:val="0"/>
          <w:color w:val="000000"/>
          <w:lang w:eastAsia="en-US"/>
        </w:rPr>
      </w:pPr>
      <w:r w:rsidRPr="00D86692">
        <w:rPr>
          <w:rFonts w:asciiTheme="minorHAnsi" w:eastAsiaTheme="minorHAnsi" w:hAnsiTheme="minorHAnsi" w:cs="Calibri"/>
          <w:b w:val="0"/>
          <w:color w:val="000000"/>
          <w:lang w:eastAsia="en-US"/>
        </w:rPr>
        <w:t xml:space="preserve">aktivity týkajúce sa schvaľovania nových akčných plánov PRO a schvaľovania </w:t>
      </w:r>
      <w:r w:rsidRPr="00D86692">
        <w:rPr>
          <w:rFonts w:asciiTheme="minorHAnsi" w:hAnsiTheme="minorHAnsi" w:cs="Calibri"/>
          <w:b w:val="0"/>
          <w:color w:val="000000"/>
        </w:rPr>
        <w:t>r</w:t>
      </w:r>
      <w:r w:rsidRPr="00D86692">
        <w:rPr>
          <w:rFonts w:asciiTheme="minorHAnsi" w:eastAsiaTheme="minorHAnsi" w:hAnsiTheme="minorHAnsi" w:cs="Calibri"/>
          <w:b w:val="0"/>
          <w:color w:val="000000"/>
          <w:lang w:eastAsia="en-US"/>
        </w:rPr>
        <w:t>ozpočtov pre navrhované projektové zámery vrátane prípadných korekcií</w:t>
      </w:r>
    </w:p>
    <w:p w:rsidR="00D86692" w:rsidRPr="00686388" w:rsidRDefault="00D86692" w:rsidP="00D86692">
      <w:pPr>
        <w:autoSpaceDE w:val="0"/>
        <w:autoSpaceDN w:val="0"/>
        <w:adjustRightInd w:val="0"/>
        <w:spacing w:line="360" w:lineRule="auto"/>
        <w:jc w:val="both"/>
        <w:rPr>
          <w:rFonts w:cs="Calibri"/>
          <w:color w:val="000000"/>
          <w:sz w:val="24"/>
          <w:szCs w:val="24"/>
          <w:lang w:val="sk-SK"/>
        </w:rPr>
      </w:pPr>
      <w:r w:rsidRPr="00D86692">
        <w:rPr>
          <w:rFonts w:cs="Calibri"/>
          <w:color w:val="000000"/>
          <w:sz w:val="24"/>
          <w:szCs w:val="24"/>
          <w:lang w:val="sk-SK"/>
        </w:rPr>
        <w:t>Z hľadiska efektivity nie je vylúčené ani spojenie aktivity týkajúcej sa hodnotenia PRO za daný rok s</w:t>
      </w:r>
      <w:r w:rsidR="00686388">
        <w:rPr>
          <w:rFonts w:cs="Calibri"/>
          <w:color w:val="000000"/>
          <w:sz w:val="24"/>
          <w:szCs w:val="24"/>
          <w:lang w:val="sk-SK"/>
        </w:rPr>
        <w:t> </w:t>
      </w:r>
      <w:r w:rsidRPr="00D86692">
        <w:rPr>
          <w:rFonts w:cs="Calibri"/>
          <w:color w:val="000000"/>
          <w:sz w:val="24"/>
          <w:szCs w:val="24"/>
          <w:lang w:val="sk-SK"/>
        </w:rPr>
        <w:t>návrhom nového akčného plánu.</w:t>
      </w:r>
    </w:p>
    <w:p w:rsidR="00D86692" w:rsidRPr="00D86692" w:rsidRDefault="00D86692" w:rsidP="00D86692">
      <w:pPr>
        <w:autoSpaceDE w:val="0"/>
        <w:autoSpaceDN w:val="0"/>
        <w:adjustRightInd w:val="0"/>
        <w:spacing w:after="0" w:line="240" w:lineRule="auto"/>
        <w:jc w:val="both"/>
        <w:rPr>
          <w:rFonts w:cs="Calibri"/>
          <w:b/>
          <w:i/>
          <w:color w:val="000000"/>
          <w:sz w:val="24"/>
          <w:lang w:val="sk-SK"/>
        </w:rPr>
      </w:pPr>
      <w:r w:rsidRPr="00D86692">
        <w:rPr>
          <w:rFonts w:cs="Calibri"/>
          <w:b/>
          <w:i/>
          <w:color w:val="000000"/>
          <w:sz w:val="24"/>
          <w:lang w:val="sk-SK"/>
        </w:rPr>
        <w:t>Formulár č. R 3 – Záznam z monitorovania</w:t>
      </w:r>
      <w:r w:rsidRPr="00D86692">
        <w:rPr>
          <w:rFonts w:cs="Calibri"/>
          <w:i/>
          <w:color w:val="000000"/>
          <w:sz w:val="24"/>
          <w:lang w:val="sk-SK"/>
        </w:rPr>
        <w:t xml:space="preserve"> (povinný v predpísanej štruktúre)</w:t>
      </w:r>
    </w:p>
    <w:tbl>
      <w:tblPr>
        <w:tblStyle w:val="Mriekatabuky"/>
        <w:tblW w:w="9209" w:type="dxa"/>
        <w:shd w:val="clear" w:color="auto" w:fill="C5E0B3" w:themeFill="accent6" w:themeFillTint="66"/>
        <w:tblLook w:val="04A0" w:firstRow="1" w:lastRow="0" w:firstColumn="1" w:lastColumn="0" w:noHBand="0" w:noVBand="1"/>
      </w:tblPr>
      <w:tblGrid>
        <w:gridCol w:w="9209"/>
      </w:tblGrid>
      <w:tr w:rsidR="00D86692" w:rsidRPr="00D86692" w:rsidTr="00D86692">
        <w:tc>
          <w:tcPr>
            <w:tcW w:w="9209" w:type="dxa"/>
            <w:shd w:val="clear" w:color="auto" w:fill="C5E0B3" w:themeFill="accent6" w:themeFillTint="66"/>
          </w:tcPr>
          <w:p w:rsidR="00D86692" w:rsidRPr="00D86692" w:rsidRDefault="00D86692" w:rsidP="00D86692">
            <w:pPr>
              <w:autoSpaceDE w:val="0"/>
              <w:autoSpaceDN w:val="0"/>
              <w:adjustRightInd w:val="0"/>
              <w:spacing w:line="360" w:lineRule="auto"/>
              <w:jc w:val="center"/>
              <w:rPr>
                <w:rFonts w:asciiTheme="minorHAnsi" w:eastAsiaTheme="minorHAnsi" w:hAnsiTheme="minorHAnsi" w:cs="Calibri"/>
                <w:b/>
                <w:i/>
                <w:color w:val="000000"/>
                <w:sz w:val="24"/>
                <w:szCs w:val="24"/>
                <w:lang w:val="sk-SK"/>
              </w:rPr>
            </w:pPr>
            <w:r w:rsidRPr="00D86692">
              <w:rPr>
                <w:rFonts w:asciiTheme="minorHAnsi" w:eastAsiaTheme="minorHAnsi" w:hAnsiTheme="minorHAnsi" w:cs="Calibri"/>
                <w:b/>
                <w:i/>
                <w:color w:val="000000"/>
                <w:sz w:val="24"/>
                <w:szCs w:val="24"/>
                <w:lang w:val="sk-SK"/>
              </w:rPr>
              <w:t>Monitorovanie a hodnotenie</w:t>
            </w:r>
          </w:p>
          <w:p w:rsidR="00D86692" w:rsidRPr="00D86692" w:rsidRDefault="00D86692" w:rsidP="00D86692">
            <w:pPr>
              <w:autoSpaceDE w:val="0"/>
              <w:autoSpaceDN w:val="0"/>
              <w:adjustRightInd w:val="0"/>
              <w:spacing w:line="360" w:lineRule="auto"/>
              <w:jc w:val="center"/>
              <w:rPr>
                <w:rFonts w:asciiTheme="minorHAnsi" w:eastAsiaTheme="minorHAnsi" w:hAnsiTheme="minorHAnsi" w:cs="Calibri"/>
                <w:b/>
                <w:i/>
                <w:color w:val="000000"/>
                <w:sz w:val="24"/>
                <w:szCs w:val="24"/>
                <w:lang w:val="sk-SK"/>
              </w:rPr>
            </w:pPr>
          </w:p>
          <w:p w:rsidR="00D86692" w:rsidRPr="00D86692" w:rsidRDefault="00D86692" w:rsidP="00D86692">
            <w:pPr>
              <w:autoSpaceDE w:val="0"/>
              <w:autoSpaceDN w:val="0"/>
              <w:adjustRightInd w:val="0"/>
              <w:spacing w:line="360" w:lineRule="auto"/>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t xml:space="preserve">Správa o plnení akčného plánu obce Medveďov k 31. 12. 2015 bude spracovaná v zmysle Programu rozvoja obce </w:t>
            </w:r>
            <w:r w:rsidRPr="00D86692">
              <w:rPr>
                <w:rFonts w:asciiTheme="minorHAnsi" w:hAnsiTheme="minorHAnsi"/>
                <w:sz w:val="24"/>
                <w:lang w:val="sk-SK"/>
              </w:rPr>
              <w:t xml:space="preserve">Medveďov </w:t>
            </w:r>
            <w:r w:rsidRPr="00D86692">
              <w:rPr>
                <w:rFonts w:asciiTheme="minorHAnsi" w:eastAsiaTheme="minorHAnsi" w:hAnsiTheme="minorHAnsi" w:cs="Calibri"/>
                <w:color w:val="000000"/>
                <w:sz w:val="24"/>
                <w:szCs w:val="24"/>
                <w:lang w:val="sk-SK"/>
              </w:rPr>
              <w:t xml:space="preserve">na obdobie 2014-2020. Cieľom monitoringu akčného plánu obce  je zostaviť komplexnú informáciu o tom, ako s plnia opatrenia navrhnuté v PRO obce počas celého obdobia platnosti dokumentu v rokoch 2014-2020. Tieto údaje sú k dispozícií pre samosprávu a širokú verejnosť. </w:t>
            </w:r>
          </w:p>
          <w:p w:rsidR="00D86692" w:rsidRPr="00D86692" w:rsidRDefault="00D86692" w:rsidP="00D86692">
            <w:pPr>
              <w:autoSpaceDE w:val="0"/>
              <w:autoSpaceDN w:val="0"/>
              <w:adjustRightInd w:val="0"/>
              <w:spacing w:line="360" w:lineRule="auto"/>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lastRenderedPageBreak/>
              <w:t xml:space="preserve">Akčný plán obce </w:t>
            </w:r>
            <w:r w:rsidRPr="00D86692">
              <w:rPr>
                <w:rFonts w:asciiTheme="minorHAnsi" w:hAnsiTheme="minorHAnsi"/>
                <w:sz w:val="24"/>
                <w:lang w:val="sk-SK"/>
              </w:rPr>
              <w:t xml:space="preserve">Medveďov </w:t>
            </w:r>
            <w:r w:rsidRPr="00D86692">
              <w:rPr>
                <w:rFonts w:asciiTheme="minorHAnsi" w:eastAsiaTheme="minorHAnsi" w:hAnsiTheme="minorHAnsi" w:cs="Calibri"/>
                <w:color w:val="000000"/>
                <w:sz w:val="24"/>
                <w:szCs w:val="24"/>
                <w:lang w:val="sk-SK"/>
              </w:rPr>
              <w:t>je zoradený podľa priorít, oblastí a opatrení. Ku každému opatreniu je priradený garant – odborný útvar Obecného úradu, ktoré úlohou je zabezpečiť realizáciu navrhnutých aktivít a monitorovať ich plnenie. Odpočet aktivít v akčnom pláne je spracovaný z pohľadu obce Medveďov.</w:t>
            </w:r>
          </w:p>
          <w:p w:rsidR="00D86692" w:rsidRPr="00D86692" w:rsidRDefault="00D86692" w:rsidP="00D86692">
            <w:pPr>
              <w:autoSpaceDE w:val="0"/>
              <w:autoSpaceDN w:val="0"/>
              <w:adjustRightInd w:val="0"/>
              <w:spacing w:line="360" w:lineRule="auto"/>
              <w:jc w:val="both"/>
              <w:rPr>
                <w:rFonts w:asciiTheme="minorHAnsi" w:eastAsiaTheme="minorHAnsi" w:hAnsiTheme="minorHAnsi" w:cs="Calibri"/>
                <w:b/>
                <w:color w:val="000000"/>
                <w:sz w:val="24"/>
                <w:szCs w:val="24"/>
                <w:lang w:val="sk-SK"/>
              </w:rPr>
            </w:pPr>
          </w:p>
          <w:p w:rsidR="00D86692" w:rsidRPr="00D86692" w:rsidRDefault="00D86692" w:rsidP="00D86692">
            <w:pPr>
              <w:autoSpaceDE w:val="0"/>
              <w:autoSpaceDN w:val="0"/>
              <w:adjustRightInd w:val="0"/>
              <w:spacing w:line="360" w:lineRule="auto"/>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t>Aktuálna verzia akčného plánu bude dostupná na : Obecnom úrade.</w:t>
            </w:r>
          </w:p>
          <w:p w:rsidR="00D86692" w:rsidRPr="00D86692" w:rsidRDefault="00D86692" w:rsidP="00D86692">
            <w:pPr>
              <w:autoSpaceDE w:val="0"/>
              <w:autoSpaceDN w:val="0"/>
              <w:adjustRightInd w:val="0"/>
              <w:spacing w:line="360" w:lineRule="auto"/>
              <w:jc w:val="both"/>
              <w:rPr>
                <w:rStyle w:val="Hypertextovprepojenie"/>
                <w:rFonts w:asciiTheme="minorHAnsi" w:eastAsiaTheme="minorHAnsi" w:hAnsiTheme="minorHAnsi"/>
                <w:sz w:val="24"/>
                <w:lang w:val="sk-SK"/>
              </w:rPr>
            </w:pPr>
            <w:r w:rsidRPr="00D86692">
              <w:rPr>
                <w:rFonts w:asciiTheme="minorHAnsi" w:eastAsiaTheme="minorHAnsi" w:hAnsiTheme="minorHAnsi" w:cs="Calibri"/>
                <w:color w:val="000000"/>
                <w:sz w:val="24"/>
                <w:szCs w:val="24"/>
                <w:lang w:val="sk-SK"/>
              </w:rPr>
              <w:t xml:space="preserve">Pripomienky k akčnému plánu obce je možné zaslať e-mailom na adresu: </w:t>
            </w:r>
            <w:r w:rsidRPr="00D86692">
              <w:rPr>
                <w:rFonts w:asciiTheme="minorHAnsi" w:eastAsiaTheme="minorHAnsi" w:hAnsiTheme="minorHAnsi"/>
                <w:color w:val="0033CC"/>
                <w:sz w:val="24"/>
                <w:u w:val="single"/>
                <w:lang w:val="sk-SK"/>
              </w:rPr>
              <w:t>oumedvedov@stonline.sk</w:t>
            </w:r>
          </w:p>
          <w:p w:rsidR="00D86692" w:rsidRPr="00D86692" w:rsidRDefault="00D86692" w:rsidP="00D86692">
            <w:pPr>
              <w:autoSpaceDE w:val="0"/>
              <w:autoSpaceDN w:val="0"/>
              <w:adjustRightInd w:val="0"/>
              <w:spacing w:line="360" w:lineRule="auto"/>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t xml:space="preserve">Ďalší monitoring k akčnému plánu sa uskutoční dňa: 30. 06. 2016 </w:t>
            </w:r>
          </w:p>
        </w:tc>
      </w:tr>
    </w:tbl>
    <w:p w:rsidR="00D86692" w:rsidRPr="00D86692" w:rsidRDefault="00D86692" w:rsidP="00D86692">
      <w:pPr>
        <w:autoSpaceDE w:val="0"/>
        <w:autoSpaceDN w:val="0"/>
        <w:adjustRightInd w:val="0"/>
        <w:spacing w:after="0" w:line="360" w:lineRule="auto"/>
        <w:jc w:val="both"/>
        <w:rPr>
          <w:rFonts w:cs="Calibri"/>
          <w:b/>
          <w:color w:val="000000"/>
          <w:sz w:val="24"/>
          <w:szCs w:val="24"/>
          <w:lang w:val="sk-SK"/>
        </w:rPr>
      </w:pPr>
    </w:p>
    <w:p w:rsidR="00D86692" w:rsidRPr="00D86692" w:rsidRDefault="00D86692" w:rsidP="00D86692">
      <w:pPr>
        <w:autoSpaceDE w:val="0"/>
        <w:autoSpaceDN w:val="0"/>
        <w:adjustRightInd w:val="0"/>
        <w:spacing w:after="0" w:line="240" w:lineRule="auto"/>
        <w:jc w:val="both"/>
        <w:rPr>
          <w:rFonts w:cs="Calibri"/>
          <w:b/>
          <w:i/>
          <w:color w:val="000000"/>
          <w:sz w:val="24"/>
          <w:szCs w:val="24"/>
          <w:lang w:val="sk-SK"/>
        </w:rPr>
      </w:pPr>
      <w:r w:rsidRPr="00D86692">
        <w:rPr>
          <w:rFonts w:cs="Calibri"/>
          <w:b/>
          <w:i/>
          <w:color w:val="000000"/>
          <w:sz w:val="24"/>
          <w:szCs w:val="24"/>
          <w:lang w:val="sk-SK"/>
        </w:rPr>
        <w:t>Formulár č. R 5 – Plán hodnotenia a  monitorovania</w:t>
      </w:r>
      <w:r w:rsidRPr="00D86692">
        <w:rPr>
          <w:rFonts w:cs="Calibri"/>
          <w:i/>
          <w:color w:val="000000"/>
          <w:sz w:val="24"/>
          <w:szCs w:val="24"/>
          <w:lang w:val="sk-SK"/>
        </w:rPr>
        <w:t xml:space="preserve"> (povinný v predpísanej štruktúre)</w:t>
      </w:r>
    </w:p>
    <w:tbl>
      <w:tblPr>
        <w:tblStyle w:val="Mriekatabuky"/>
        <w:tblW w:w="0" w:type="auto"/>
        <w:tblLook w:val="04A0" w:firstRow="1" w:lastRow="0" w:firstColumn="1" w:lastColumn="0" w:noHBand="0" w:noVBand="1"/>
      </w:tblPr>
      <w:tblGrid>
        <w:gridCol w:w="2405"/>
        <w:gridCol w:w="1985"/>
        <w:gridCol w:w="4626"/>
      </w:tblGrid>
      <w:tr w:rsidR="00D86692" w:rsidRPr="00D86692" w:rsidTr="00D86692">
        <w:tc>
          <w:tcPr>
            <w:tcW w:w="9016" w:type="dxa"/>
            <w:gridSpan w:val="3"/>
            <w:tcBorders>
              <w:bottom w:val="single" w:sz="4" w:space="0" w:color="auto"/>
            </w:tcBorders>
            <w:shd w:val="clear" w:color="auto" w:fill="70AD47" w:themeFill="accent6"/>
          </w:tcPr>
          <w:p w:rsidR="00D86692" w:rsidRPr="00D86692" w:rsidRDefault="00D86692" w:rsidP="00D86692">
            <w:pPr>
              <w:autoSpaceDE w:val="0"/>
              <w:autoSpaceDN w:val="0"/>
              <w:adjustRightInd w:val="0"/>
              <w:jc w:val="center"/>
              <w:rPr>
                <w:rFonts w:asciiTheme="minorHAnsi" w:eastAsiaTheme="minorHAnsi" w:hAnsiTheme="minorHAnsi" w:cs="Calibri"/>
                <w:b/>
                <w:i/>
                <w:color w:val="000000"/>
                <w:sz w:val="24"/>
                <w:szCs w:val="24"/>
                <w:lang w:val="sk-SK"/>
              </w:rPr>
            </w:pPr>
            <w:r w:rsidRPr="00D86692">
              <w:rPr>
                <w:rFonts w:asciiTheme="minorHAnsi" w:eastAsiaTheme="minorHAnsi" w:hAnsiTheme="minorHAnsi" w:cs="Calibri"/>
                <w:b/>
                <w:i/>
                <w:color w:val="000000"/>
                <w:sz w:val="24"/>
                <w:szCs w:val="24"/>
                <w:lang w:val="sk-SK"/>
              </w:rPr>
              <w:t>Plán priebežných hodnotení PRO na programové obdobie 2014-2020</w:t>
            </w:r>
          </w:p>
        </w:tc>
      </w:tr>
      <w:tr w:rsidR="00D86692" w:rsidRPr="00D86692" w:rsidTr="00D86692">
        <w:tc>
          <w:tcPr>
            <w:tcW w:w="2405" w:type="dxa"/>
            <w:tcBorders>
              <w:bottom w:val="single" w:sz="4" w:space="0" w:color="auto"/>
            </w:tcBorders>
            <w:shd w:val="clear" w:color="auto" w:fill="C5E0B3" w:themeFill="accent6" w:themeFillTint="66"/>
          </w:tcPr>
          <w:p w:rsidR="00D86692" w:rsidRPr="00D86692" w:rsidRDefault="00D86692" w:rsidP="00D86692">
            <w:pPr>
              <w:autoSpaceDE w:val="0"/>
              <w:autoSpaceDN w:val="0"/>
              <w:adjustRightInd w:val="0"/>
              <w:jc w:val="center"/>
              <w:rPr>
                <w:rFonts w:asciiTheme="minorHAnsi" w:eastAsiaTheme="minorHAnsi" w:hAnsiTheme="minorHAnsi" w:cs="Calibri"/>
                <w:b/>
                <w:i/>
                <w:color w:val="000000"/>
                <w:sz w:val="24"/>
                <w:szCs w:val="24"/>
                <w:lang w:val="sk-SK"/>
              </w:rPr>
            </w:pPr>
            <w:r w:rsidRPr="00D86692">
              <w:rPr>
                <w:rFonts w:asciiTheme="minorHAnsi" w:eastAsiaTheme="minorHAnsi" w:hAnsiTheme="minorHAnsi" w:cs="Calibri"/>
                <w:b/>
                <w:i/>
                <w:color w:val="000000"/>
                <w:sz w:val="24"/>
                <w:szCs w:val="24"/>
                <w:lang w:val="sk-SK"/>
              </w:rPr>
              <w:t>Typ hodnotenia</w:t>
            </w:r>
          </w:p>
        </w:tc>
        <w:tc>
          <w:tcPr>
            <w:tcW w:w="1985" w:type="dxa"/>
            <w:tcBorders>
              <w:bottom w:val="single" w:sz="4" w:space="0" w:color="auto"/>
            </w:tcBorders>
            <w:shd w:val="clear" w:color="auto" w:fill="C5E0B3" w:themeFill="accent6" w:themeFillTint="66"/>
          </w:tcPr>
          <w:p w:rsidR="00D86692" w:rsidRPr="00D86692" w:rsidRDefault="00D86692" w:rsidP="00D86692">
            <w:pPr>
              <w:autoSpaceDE w:val="0"/>
              <w:autoSpaceDN w:val="0"/>
              <w:adjustRightInd w:val="0"/>
              <w:jc w:val="center"/>
              <w:rPr>
                <w:rFonts w:asciiTheme="minorHAnsi" w:eastAsiaTheme="minorHAnsi" w:hAnsiTheme="minorHAnsi" w:cs="Calibri"/>
                <w:b/>
                <w:i/>
                <w:color w:val="000000"/>
                <w:sz w:val="24"/>
                <w:szCs w:val="24"/>
                <w:lang w:val="sk-SK"/>
              </w:rPr>
            </w:pPr>
            <w:r w:rsidRPr="00D86692">
              <w:rPr>
                <w:rFonts w:asciiTheme="minorHAnsi" w:eastAsiaTheme="minorHAnsi" w:hAnsiTheme="minorHAnsi" w:cs="Calibri"/>
                <w:b/>
                <w:i/>
                <w:color w:val="000000"/>
                <w:sz w:val="24"/>
                <w:szCs w:val="24"/>
                <w:lang w:val="sk-SK"/>
              </w:rPr>
              <w:t>Vykonať prvýkrát</w:t>
            </w:r>
          </w:p>
        </w:tc>
        <w:tc>
          <w:tcPr>
            <w:tcW w:w="4626" w:type="dxa"/>
            <w:tcBorders>
              <w:bottom w:val="single" w:sz="4" w:space="0" w:color="auto"/>
            </w:tcBorders>
            <w:shd w:val="clear" w:color="auto" w:fill="C5E0B3" w:themeFill="accent6" w:themeFillTint="66"/>
          </w:tcPr>
          <w:p w:rsidR="00D86692" w:rsidRPr="00D86692" w:rsidRDefault="00D86692" w:rsidP="00D86692">
            <w:pPr>
              <w:autoSpaceDE w:val="0"/>
              <w:autoSpaceDN w:val="0"/>
              <w:adjustRightInd w:val="0"/>
              <w:jc w:val="center"/>
              <w:rPr>
                <w:rFonts w:asciiTheme="minorHAnsi" w:eastAsiaTheme="minorHAnsi" w:hAnsiTheme="minorHAnsi" w:cs="Calibri"/>
                <w:b/>
                <w:i/>
                <w:color w:val="000000"/>
                <w:sz w:val="24"/>
                <w:szCs w:val="24"/>
                <w:lang w:val="sk-SK"/>
              </w:rPr>
            </w:pPr>
            <w:r w:rsidRPr="00D86692">
              <w:rPr>
                <w:rFonts w:asciiTheme="minorHAnsi" w:eastAsiaTheme="minorHAnsi" w:hAnsiTheme="minorHAnsi" w:cs="Calibri"/>
                <w:b/>
                <w:i/>
                <w:color w:val="000000"/>
                <w:sz w:val="24"/>
                <w:szCs w:val="24"/>
                <w:lang w:val="sk-SK"/>
              </w:rPr>
              <w:t>Dôvod vykonania/periodocita</w:t>
            </w:r>
          </w:p>
        </w:tc>
      </w:tr>
      <w:tr w:rsidR="00D86692" w:rsidRPr="00D86692" w:rsidTr="00D86692">
        <w:tc>
          <w:tcPr>
            <w:tcW w:w="2405" w:type="dxa"/>
            <w:tcBorders>
              <w:top w:val="single" w:sz="4" w:space="0" w:color="auto"/>
            </w:tcBorders>
            <w:shd w:val="clear" w:color="auto" w:fill="E2EFD9" w:themeFill="accent6" w:themeFillTint="33"/>
          </w:tcPr>
          <w:p w:rsidR="00D86692" w:rsidRPr="00D86692" w:rsidRDefault="00D86692" w:rsidP="00D86692">
            <w:pPr>
              <w:autoSpaceDE w:val="0"/>
              <w:autoSpaceDN w:val="0"/>
              <w:adjustRightInd w:val="0"/>
              <w:jc w:val="both"/>
              <w:rPr>
                <w:rFonts w:asciiTheme="minorHAnsi" w:eastAsiaTheme="minorHAnsi" w:hAnsiTheme="minorHAnsi" w:cs="Calibri"/>
                <w:b/>
                <w:i/>
                <w:color w:val="000000"/>
                <w:sz w:val="24"/>
                <w:szCs w:val="24"/>
                <w:lang w:val="sk-SK"/>
              </w:rPr>
            </w:pPr>
            <w:r w:rsidRPr="00D86692">
              <w:rPr>
                <w:rFonts w:asciiTheme="minorHAnsi" w:eastAsiaTheme="minorHAnsi" w:hAnsiTheme="minorHAnsi" w:cs="Calibri"/>
                <w:b/>
                <w:i/>
                <w:color w:val="000000"/>
                <w:sz w:val="24"/>
                <w:szCs w:val="24"/>
                <w:lang w:val="sk-SK"/>
              </w:rPr>
              <w:t>Strategické hodnotenie</w:t>
            </w:r>
          </w:p>
        </w:tc>
        <w:tc>
          <w:tcPr>
            <w:tcW w:w="1985" w:type="dxa"/>
            <w:tcBorders>
              <w:top w:val="single" w:sz="4" w:space="0" w:color="auto"/>
            </w:tcBorders>
            <w:shd w:val="clear" w:color="auto" w:fill="auto"/>
          </w:tcPr>
          <w:p w:rsidR="00D86692" w:rsidRPr="00D86692" w:rsidRDefault="00D86692" w:rsidP="00D86692">
            <w:pPr>
              <w:autoSpaceDE w:val="0"/>
              <w:autoSpaceDN w:val="0"/>
              <w:adjustRightInd w:val="0"/>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t>2017</w:t>
            </w:r>
          </w:p>
        </w:tc>
        <w:tc>
          <w:tcPr>
            <w:tcW w:w="4626" w:type="dxa"/>
            <w:shd w:val="clear" w:color="auto" w:fill="auto"/>
          </w:tcPr>
          <w:p w:rsidR="00D86692" w:rsidRPr="00D86692" w:rsidRDefault="00D86692" w:rsidP="00D86692">
            <w:pPr>
              <w:autoSpaceDE w:val="0"/>
              <w:autoSpaceDN w:val="0"/>
              <w:adjustRightInd w:val="0"/>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t>V zmysle príslušných ustanovení Zákona NRSR 539/2008 Z.z. o podpore regionálneho rozvoja .</w:t>
            </w:r>
          </w:p>
        </w:tc>
      </w:tr>
      <w:tr w:rsidR="00D86692" w:rsidRPr="00D86692" w:rsidTr="00D86692">
        <w:trPr>
          <w:trHeight w:val="706"/>
        </w:trPr>
        <w:tc>
          <w:tcPr>
            <w:tcW w:w="2405" w:type="dxa"/>
            <w:shd w:val="clear" w:color="auto" w:fill="E2EFD9" w:themeFill="accent6" w:themeFillTint="33"/>
          </w:tcPr>
          <w:p w:rsidR="00D86692" w:rsidRPr="00D86692" w:rsidRDefault="00D86692" w:rsidP="00D86692">
            <w:pPr>
              <w:autoSpaceDE w:val="0"/>
              <w:autoSpaceDN w:val="0"/>
              <w:adjustRightInd w:val="0"/>
              <w:jc w:val="both"/>
              <w:rPr>
                <w:rFonts w:asciiTheme="minorHAnsi" w:eastAsiaTheme="minorHAnsi" w:hAnsiTheme="minorHAnsi" w:cs="Calibri"/>
                <w:b/>
                <w:i/>
                <w:color w:val="000000"/>
                <w:sz w:val="24"/>
                <w:szCs w:val="24"/>
                <w:lang w:val="sk-SK"/>
              </w:rPr>
            </w:pPr>
            <w:r w:rsidRPr="00D86692">
              <w:rPr>
                <w:rFonts w:asciiTheme="minorHAnsi" w:eastAsiaTheme="minorHAnsi" w:hAnsiTheme="minorHAnsi" w:cs="Calibri"/>
                <w:b/>
                <w:i/>
                <w:color w:val="000000"/>
                <w:sz w:val="24"/>
                <w:szCs w:val="24"/>
                <w:lang w:val="sk-SK"/>
              </w:rPr>
              <w:t>Tematické hodnotenie časti PRO</w:t>
            </w:r>
          </w:p>
        </w:tc>
        <w:tc>
          <w:tcPr>
            <w:tcW w:w="1985" w:type="dxa"/>
            <w:shd w:val="clear" w:color="auto" w:fill="auto"/>
          </w:tcPr>
          <w:p w:rsidR="00D86692" w:rsidRPr="00D86692" w:rsidRDefault="00D86692" w:rsidP="00D86692">
            <w:pPr>
              <w:autoSpaceDE w:val="0"/>
              <w:autoSpaceDN w:val="0"/>
              <w:adjustRightInd w:val="0"/>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t>2017</w:t>
            </w:r>
          </w:p>
        </w:tc>
        <w:tc>
          <w:tcPr>
            <w:tcW w:w="4626" w:type="dxa"/>
            <w:shd w:val="clear" w:color="auto" w:fill="auto"/>
          </w:tcPr>
          <w:p w:rsidR="00D86692" w:rsidRPr="00D86692" w:rsidRDefault="00D86692" w:rsidP="00D86692">
            <w:pPr>
              <w:autoSpaceDE w:val="0"/>
              <w:autoSpaceDN w:val="0"/>
              <w:adjustRightInd w:val="0"/>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t xml:space="preserve">Ak bola téma identifikovaná ako riziková vo výročnej monitorovacej správe za predchádzajúci PHSR </w:t>
            </w:r>
          </w:p>
        </w:tc>
      </w:tr>
      <w:tr w:rsidR="00D86692" w:rsidRPr="00D86692" w:rsidTr="00D86692">
        <w:tc>
          <w:tcPr>
            <w:tcW w:w="2405" w:type="dxa"/>
            <w:shd w:val="clear" w:color="auto" w:fill="E2EFD9" w:themeFill="accent6" w:themeFillTint="33"/>
          </w:tcPr>
          <w:p w:rsidR="00D86692" w:rsidRPr="00D86692" w:rsidRDefault="00D86692" w:rsidP="00D86692">
            <w:pPr>
              <w:autoSpaceDE w:val="0"/>
              <w:autoSpaceDN w:val="0"/>
              <w:adjustRightInd w:val="0"/>
              <w:jc w:val="both"/>
              <w:rPr>
                <w:rFonts w:asciiTheme="minorHAnsi" w:eastAsiaTheme="minorHAnsi" w:hAnsiTheme="minorHAnsi" w:cs="Calibri"/>
                <w:b/>
                <w:i/>
                <w:color w:val="000000"/>
                <w:sz w:val="24"/>
                <w:szCs w:val="24"/>
                <w:lang w:val="sk-SK"/>
              </w:rPr>
            </w:pPr>
            <w:r w:rsidRPr="00D86692">
              <w:rPr>
                <w:rFonts w:asciiTheme="minorHAnsi" w:eastAsiaTheme="minorHAnsi" w:hAnsiTheme="minorHAnsi" w:cs="Calibri"/>
                <w:b/>
                <w:i/>
                <w:color w:val="000000"/>
                <w:sz w:val="24"/>
                <w:szCs w:val="24"/>
                <w:lang w:val="sk-SK"/>
              </w:rPr>
              <w:t>Ad hoc mimoriadne hodnotenie</w:t>
            </w:r>
          </w:p>
        </w:tc>
        <w:tc>
          <w:tcPr>
            <w:tcW w:w="1985" w:type="dxa"/>
            <w:shd w:val="clear" w:color="auto" w:fill="auto"/>
          </w:tcPr>
          <w:p w:rsidR="00D86692" w:rsidRPr="00D86692" w:rsidRDefault="00D86692" w:rsidP="00D86692">
            <w:pPr>
              <w:autoSpaceDE w:val="0"/>
              <w:autoSpaceDN w:val="0"/>
              <w:adjustRightInd w:val="0"/>
              <w:jc w:val="both"/>
              <w:rPr>
                <w:rFonts w:asciiTheme="minorHAnsi" w:eastAsiaTheme="minorHAnsi" w:hAnsiTheme="minorHAnsi" w:cs="Calibri"/>
                <w:b/>
                <w:color w:val="000000"/>
                <w:sz w:val="24"/>
                <w:szCs w:val="24"/>
                <w:lang w:val="sk-SK"/>
              </w:rPr>
            </w:pPr>
          </w:p>
        </w:tc>
        <w:tc>
          <w:tcPr>
            <w:tcW w:w="4626" w:type="dxa"/>
            <w:shd w:val="clear" w:color="auto" w:fill="auto"/>
          </w:tcPr>
          <w:p w:rsidR="00D86692" w:rsidRPr="00D86692" w:rsidRDefault="00D86692" w:rsidP="00D86692">
            <w:pPr>
              <w:autoSpaceDE w:val="0"/>
              <w:autoSpaceDN w:val="0"/>
              <w:adjustRightInd w:val="0"/>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t xml:space="preserve">Pri značnom odklone od stanovených cieľov a/alebo zmene stanovených cieľov jednotlivých prioritných oblastí a/alebo zmene hodnôt ukazovateľov. </w:t>
            </w:r>
          </w:p>
          <w:p w:rsidR="00D86692" w:rsidRPr="00D86692" w:rsidRDefault="00D86692" w:rsidP="00D86692">
            <w:pPr>
              <w:autoSpaceDE w:val="0"/>
              <w:autoSpaceDN w:val="0"/>
              <w:adjustRightInd w:val="0"/>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t>Pri návrhu na revíziu PRO.</w:t>
            </w:r>
          </w:p>
        </w:tc>
      </w:tr>
      <w:tr w:rsidR="00D86692" w:rsidRPr="00D86692" w:rsidTr="00D86692">
        <w:tc>
          <w:tcPr>
            <w:tcW w:w="2405" w:type="dxa"/>
            <w:shd w:val="clear" w:color="auto" w:fill="E2EFD9" w:themeFill="accent6" w:themeFillTint="33"/>
          </w:tcPr>
          <w:p w:rsidR="00D86692" w:rsidRPr="00D86692" w:rsidRDefault="00D86692" w:rsidP="00D86692">
            <w:pPr>
              <w:autoSpaceDE w:val="0"/>
              <w:autoSpaceDN w:val="0"/>
              <w:adjustRightInd w:val="0"/>
              <w:jc w:val="both"/>
              <w:rPr>
                <w:rFonts w:asciiTheme="minorHAnsi" w:eastAsiaTheme="minorHAnsi" w:hAnsiTheme="minorHAnsi" w:cs="Calibri"/>
                <w:b/>
                <w:i/>
                <w:color w:val="000000"/>
                <w:sz w:val="24"/>
                <w:szCs w:val="24"/>
                <w:lang w:val="sk-SK"/>
              </w:rPr>
            </w:pPr>
            <w:r w:rsidRPr="00D86692">
              <w:rPr>
                <w:rFonts w:asciiTheme="minorHAnsi" w:eastAsiaTheme="minorHAnsi" w:hAnsiTheme="minorHAnsi" w:cs="Calibri"/>
                <w:b/>
                <w:i/>
                <w:color w:val="000000"/>
                <w:sz w:val="24"/>
                <w:szCs w:val="24"/>
                <w:lang w:val="sk-SK"/>
              </w:rPr>
              <w:t>Ad hoc hodnotenie celého PRO alebo jeho časti</w:t>
            </w:r>
          </w:p>
        </w:tc>
        <w:tc>
          <w:tcPr>
            <w:tcW w:w="1985" w:type="dxa"/>
            <w:shd w:val="clear" w:color="auto" w:fill="auto"/>
          </w:tcPr>
          <w:p w:rsidR="00D86692" w:rsidRPr="00D86692" w:rsidRDefault="00D86692" w:rsidP="00D86692">
            <w:pPr>
              <w:autoSpaceDE w:val="0"/>
              <w:autoSpaceDN w:val="0"/>
              <w:adjustRightInd w:val="0"/>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t>2020</w:t>
            </w:r>
          </w:p>
        </w:tc>
        <w:tc>
          <w:tcPr>
            <w:tcW w:w="4626" w:type="dxa"/>
            <w:shd w:val="clear" w:color="auto" w:fill="auto"/>
          </w:tcPr>
          <w:p w:rsidR="00D86692" w:rsidRPr="00D86692" w:rsidRDefault="00D86692" w:rsidP="00D86692">
            <w:pPr>
              <w:autoSpaceDE w:val="0"/>
              <w:autoSpaceDN w:val="0"/>
              <w:adjustRightInd w:val="0"/>
              <w:jc w:val="both"/>
              <w:rPr>
                <w:rFonts w:asciiTheme="minorHAnsi" w:eastAsiaTheme="minorHAnsi" w:hAnsiTheme="minorHAnsi" w:cs="Calibri"/>
                <w:b/>
                <w:color w:val="000000"/>
                <w:sz w:val="24"/>
                <w:szCs w:val="24"/>
                <w:lang w:val="sk-SK"/>
              </w:rPr>
            </w:pPr>
            <w:r w:rsidRPr="00D86692">
              <w:rPr>
                <w:rFonts w:asciiTheme="minorHAnsi" w:eastAsiaTheme="minorHAnsi" w:hAnsiTheme="minorHAnsi" w:cs="Calibri"/>
                <w:color w:val="000000"/>
                <w:sz w:val="24"/>
                <w:szCs w:val="24"/>
                <w:lang w:val="sk-SK"/>
              </w:rPr>
              <w:t>Na základe rozhodnutia starostu o príprave hospodárskeho a sociálneho rozvoja na programové obdobie 2020-2027.</w:t>
            </w:r>
          </w:p>
        </w:tc>
      </w:tr>
    </w:tbl>
    <w:p w:rsidR="00D86692" w:rsidRPr="00D86692" w:rsidRDefault="00D86692" w:rsidP="00D86692">
      <w:pPr>
        <w:autoSpaceDE w:val="0"/>
        <w:autoSpaceDN w:val="0"/>
        <w:adjustRightInd w:val="0"/>
        <w:spacing w:line="360" w:lineRule="auto"/>
        <w:jc w:val="both"/>
        <w:rPr>
          <w:rFonts w:cs="Calibri"/>
          <w:b/>
          <w:sz w:val="28"/>
          <w:lang w:val="sk-SK"/>
        </w:rPr>
      </w:pPr>
    </w:p>
    <w:p w:rsidR="00D86692" w:rsidRDefault="00D86692" w:rsidP="00D86692">
      <w:pPr>
        <w:autoSpaceDE w:val="0"/>
        <w:autoSpaceDN w:val="0"/>
        <w:adjustRightInd w:val="0"/>
        <w:spacing w:line="360" w:lineRule="auto"/>
        <w:jc w:val="both"/>
        <w:rPr>
          <w:rFonts w:cs="Calibri"/>
          <w:b/>
          <w:sz w:val="28"/>
          <w:lang w:val="sk-SK"/>
        </w:rPr>
      </w:pPr>
    </w:p>
    <w:p w:rsidR="00C760C3" w:rsidRDefault="00C760C3" w:rsidP="00D86692">
      <w:pPr>
        <w:autoSpaceDE w:val="0"/>
        <w:autoSpaceDN w:val="0"/>
        <w:adjustRightInd w:val="0"/>
        <w:spacing w:line="360" w:lineRule="auto"/>
        <w:jc w:val="both"/>
        <w:rPr>
          <w:rFonts w:cs="Calibri"/>
          <w:b/>
          <w:sz w:val="28"/>
          <w:lang w:val="sk-SK"/>
        </w:rPr>
      </w:pPr>
    </w:p>
    <w:p w:rsidR="00C760C3" w:rsidRDefault="00C760C3" w:rsidP="00D86692">
      <w:pPr>
        <w:autoSpaceDE w:val="0"/>
        <w:autoSpaceDN w:val="0"/>
        <w:adjustRightInd w:val="0"/>
        <w:spacing w:line="360" w:lineRule="auto"/>
        <w:jc w:val="both"/>
        <w:rPr>
          <w:rFonts w:cs="Calibri"/>
          <w:b/>
          <w:sz w:val="28"/>
          <w:lang w:val="sk-SK"/>
        </w:rPr>
      </w:pPr>
    </w:p>
    <w:p w:rsidR="00C760C3" w:rsidRDefault="00C760C3" w:rsidP="00D86692">
      <w:pPr>
        <w:autoSpaceDE w:val="0"/>
        <w:autoSpaceDN w:val="0"/>
        <w:adjustRightInd w:val="0"/>
        <w:spacing w:line="360" w:lineRule="auto"/>
        <w:jc w:val="both"/>
        <w:rPr>
          <w:rFonts w:cs="Calibri"/>
          <w:b/>
          <w:sz w:val="28"/>
          <w:lang w:val="sk-SK"/>
        </w:rPr>
      </w:pPr>
    </w:p>
    <w:p w:rsidR="00C760C3" w:rsidRPr="00D86692" w:rsidRDefault="00C760C3" w:rsidP="00D86692">
      <w:pPr>
        <w:autoSpaceDE w:val="0"/>
        <w:autoSpaceDN w:val="0"/>
        <w:adjustRightInd w:val="0"/>
        <w:spacing w:line="360" w:lineRule="auto"/>
        <w:jc w:val="both"/>
        <w:rPr>
          <w:rFonts w:cs="Calibri"/>
          <w:b/>
          <w:sz w:val="28"/>
          <w:lang w:val="sk-SK"/>
        </w:rPr>
      </w:pPr>
    </w:p>
    <w:p w:rsidR="00D86692" w:rsidRPr="00D86692" w:rsidRDefault="00D86692" w:rsidP="00D86692">
      <w:pPr>
        <w:pStyle w:val="Odsekzoznamu"/>
        <w:numPr>
          <w:ilvl w:val="0"/>
          <w:numId w:val="2"/>
        </w:numPr>
        <w:spacing w:line="360" w:lineRule="auto"/>
        <w:jc w:val="center"/>
        <w:rPr>
          <w:rFonts w:asciiTheme="minorHAnsi" w:hAnsiTheme="minorHAnsi"/>
          <w:i/>
          <w:sz w:val="44"/>
        </w:rPr>
      </w:pPr>
      <w:r w:rsidRPr="00D86692">
        <w:rPr>
          <w:rFonts w:asciiTheme="minorHAnsi" w:hAnsiTheme="minorHAnsi"/>
          <w:i/>
          <w:sz w:val="44"/>
        </w:rPr>
        <w:lastRenderedPageBreak/>
        <w:t>Finančná časť</w:t>
      </w:r>
    </w:p>
    <w:p w:rsidR="00D86692" w:rsidRPr="00D86692" w:rsidRDefault="00D86692" w:rsidP="00D86692">
      <w:pPr>
        <w:autoSpaceDE w:val="0"/>
        <w:autoSpaceDN w:val="0"/>
        <w:adjustRightInd w:val="0"/>
        <w:spacing w:line="360" w:lineRule="auto"/>
        <w:jc w:val="both"/>
        <w:rPr>
          <w:rFonts w:cs="Calibri"/>
          <w:i/>
          <w:lang w:val="sk-SK"/>
        </w:rPr>
      </w:pPr>
    </w:p>
    <w:p w:rsidR="00D86692" w:rsidRPr="00D86692" w:rsidRDefault="00D86692" w:rsidP="00D86692">
      <w:pPr>
        <w:autoSpaceDE w:val="0"/>
        <w:autoSpaceDN w:val="0"/>
        <w:adjustRightInd w:val="0"/>
        <w:spacing w:line="360" w:lineRule="auto"/>
        <w:jc w:val="both"/>
        <w:rPr>
          <w:rFonts w:cs="Calibri"/>
          <w:sz w:val="24"/>
          <w:lang w:val="sk-SK"/>
        </w:rPr>
      </w:pPr>
      <w:r w:rsidRPr="00D86692">
        <w:rPr>
          <w:rFonts w:cs="Calibri"/>
          <w:b/>
          <w:i/>
          <w:sz w:val="24"/>
          <w:lang w:val="sk-SK"/>
        </w:rPr>
        <w:t>Finančný plán</w:t>
      </w:r>
      <w:r w:rsidRPr="00D86692">
        <w:rPr>
          <w:rFonts w:cs="Calibri"/>
          <w:sz w:val="24"/>
          <w:lang w:val="sk-SK"/>
        </w:rPr>
        <w:t xml:space="preserve"> predstavuje indikatívne kvalifikované odhady pre rozpočty jednotlivých projektov, v prípadoch kde to bolo možné priamo rozpočtované náklady. Indikatívne odhady sa budú upresňovať pri prvej aktualizácii dokumentu, ktorá sa očakáva v prvej polovici roka 2016 po definitívnom schválení všetkých operačných programov Programového obdobia 2014-2020 a systému finančného riadenia EŠIF.</w:t>
      </w:r>
    </w:p>
    <w:tbl>
      <w:tblPr>
        <w:tblStyle w:val="Mriekatabuky"/>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016"/>
      </w:tblGrid>
      <w:tr w:rsidR="00D86692" w:rsidRPr="00D86692" w:rsidTr="00D86692">
        <w:tc>
          <w:tcPr>
            <w:tcW w:w="9016" w:type="dxa"/>
            <w:shd w:val="clear" w:color="auto" w:fill="auto"/>
          </w:tcPr>
          <w:p w:rsidR="00D86692" w:rsidRPr="00D86692" w:rsidRDefault="00D86692" w:rsidP="00D86692">
            <w:pPr>
              <w:autoSpaceDE w:val="0"/>
              <w:autoSpaceDN w:val="0"/>
              <w:adjustRightInd w:val="0"/>
              <w:spacing w:line="276" w:lineRule="auto"/>
              <w:jc w:val="center"/>
              <w:rPr>
                <w:rFonts w:asciiTheme="minorHAnsi" w:hAnsiTheme="minorHAnsi" w:cs="Calibri"/>
                <w:b/>
                <w:i/>
                <w:sz w:val="32"/>
                <w:lang w:val="sk-SK"/>
              </w:rPr>
            </w:pPr>
            <w:r w:rsidRPr="00D86692">
              <w:rPr>
                <w:rFonts w:asciiTheme="minorHAnsi" w:hAnsiTheme="minorHAnsi" w:cs="Calibri"/>
                <w:b/>
                <w:i/>
                <w:color w:val="70AD47" w:themeColor="accent6"/>
                <w:sz w:val="32"/>
                <w:lang w:val="sk-SK"/>
              </w:rPr>
              <w:t>Finančné zabezpečenie</w:t>
            </w:r>
          </w:p>
        </w:tc>
      </w:tr>
    </w:tbl>
    <w:p w:rsidR="00D86692" w:rsidRPr="00D86692" w:rsidRDefault="00D86692" w:rsidP="00D86692">
      <w:pPr>
        <w:autoSpaceDE w:val="0"/>
        <w:autoSpaceDN w:val="0"/>
        <w:adjustRightInd w:val="0"/>
        <w:spacing w:line="360" w:lineRule="auto"/>
        <w:jc w:val="both"/>
        <w:rPr>
          <w:rFonts w:cs="Calibri"/>
          <w:sz w:val="24"/>
          <w:lang w:val="sk-SK"/>
        </w:rPr>
      </w:pPr>
    </w:p>
    <w:p w:rsidR="00D86692" w:rsidRPr="00D86692" w:rsidRDefault="00D86692" w:rsidP="00D86692">
      <w:pPr>
        <w:autoSpaceDE w:val="0"/>
        <w:autoSpaceDN w:val="0"/>
        <w:adjustRightInd w:val="0"/>
        <w:spacing w:line="360" w:lineRule="auto"/>
        <w:jc w:val="both"/>
        <w:rPr>
          <w:rFonts w:cs="Calibri"/>
          <w:b/>
          <w:color w:val="000000"/>
          <w:sz w:val="28"/>
          <w:lang w:val="sk-SK"/>
        </w:rPr>
      </w:pPr>
      <w:r w:rsidRPr="00D86692">
        <w:rPr>
          <w:sz w:val="24"/>
          <w:lang w:val="sk-SK"/>
        </w:rPr>
        <w:t>Obec samostatne rozhoduje a uskutočňuje všetky úkony súvisiace so správou obce a jej majetku. Osobitný zákon upravuje jej všetky záležitosti ako aj samosprávnu pôsobnosť. Obec financuje svoje potreby predovšetkým z vlastných príjmov, zo štátnych dotácií, ako aj z ďalších zdrojov.</w:t>
      </w:r>
    </w:p>
    <w:p w:rsidR="00D86692" w:rsidRDefault="00D86692" w:rsidP="00784AB8">
      <w:pPr>
        <w:pStyle w:val="Zarkazkladnhotextu"/>
        <w:ind w:firstLine="360"/>
        <w:jc w:val="both"/>
        <w:rPr>
          <w:rFonts w:asciiTheme="minorHAnsi" w:hAnsiTheme="minorHAnsi"/>
          <w:b w:val="0"/>
          <w:i/>
          <w:sz w:val="24"/>
        </w:rPr>
      </w:pPr>
      <w:r w:rsidRPr="00D86692">
        <w:rPr>
          <w:rFonts w:asciiTheme="minorHAnsi" w:hAnsiTheme="minorHAnsi"/>
          <w:i/>
          <w:sz w:val="24"/>
        </w:rPr>
        <w:t>Obec využíva príležitosti v oblasti podávania žiadostí a projektov o nenávratné zdroje financovania a prostriedky z fondov EU, zo štátnych, regionálnych alebo iných možných zdrojov.</w:t>
      </w:r>
    </w:p>
    <w:p w:rsidR="00784AB8" w:rsidRDefault="00784AB8" w:rsidP="00784AB8">
      <w:pPr>
        <w:pStyle w:val="Zarkazkladnhotextu"/>
        <w:ind w:firstLine="360"/>
        <w:jc w:val="both"/>
        <w:rPr>
          <w:rFonts w:asciiTheme="minorHAnsi" w:hAnsiTheme="minorHAnsi"/>
          <w:b w:val="0"/>
          <w:i/>
          <w:sz w:val="24"/>
        </w:rPr>
      </w:pPr>
    </w:p>
    <w:p w:rsidR="00784AB8" w:rsidRDefault="00784AB8" w:rsidP="00190554">
      <w:pPr>
        <w:pStyle w:val="Zarkazkladnhotextu"/>
        <w:spacing w:line="240" w:lineRule="auto"/>
        <w:ind w:firstLine="0"/>
        <w:jc w:val="both"/>
        <w:rPr>
          <w:rFonts w:asciiTheme="minorHAnsi" w:hAnsiTheme="minorHAnsi"/>
          <w:i/>
          <w:sz w:val="24"/>
        </w:rPr>
      </w:pPr>
      <w:r w:rsidRPr="00203BC0">
        <w:rPr>
          <w:rFonts w:asciiTheme="minorHAnsi" w:hAnsiTheme="minorHAnsi"/>
          <w:i/>
          <w:sz w:val="24"/>
        </w:rPr>
        <w:t>Formulár č. F 3 – Model viaczdrojového financovania – intervenčná matica (povinný v predpísanej štruktúre)</w:t>
      </w:r>
    </w:p>
    <w:p w:rsidR="00190554" w:rsidRDefault="00190554" w:rsidP="00190554">
      <w:pPr>
        <w:pStyle w:val="Zarkazkladnhotextu"/>
        <w:spacing w:line="240" w:lineRule="auto"/>
        <w:ind w:firstLine="0"/>
        <w:jc w:val="both"/>
        <w:rPr>
          <w:rFonts w:asciiTheme="minorHAnsi" w:hAnsiTheme="minorHAnsi"/>
          <w:i/>
          <w:sz w:val="24"/>
        </w:rPr>
      </w:pPr>
    </w:p>
    <w:p w:rsidR="00190554" w:rsidRPr="00190554" w:rsidRDefault="00190554" w:rsidP="00190554">
      <w:pPr>
        <w:pStyle w:val="Zarkazkladnhotextu"/>
        <w:spacing w:line="240" w:lineRule="auto"/>
        <w:ind w:firstLine="0"/>
        <w:jc w:val="both"/>
        <w:rPr>
          <w:rFonts w:asciiTheme="minorHAnsi" w:hAnsiTheme="minorHAnsi"/>
          <w:i/>
          <w:sz w:val="24"/>
        </w:rPr>
      </w:pPr>
    </w:p>
    <w:tbl>
      <w:tblPr>
        <w:tblStyle w:val="Mriekatabuky"/>
        <w:tblW w:w="0" w:type="auto"/>
        <w:tblLayout w:type="fixed"/>
        <w:tblLook w:val="04A0" w:firstRow="1" w:lastRow="0" w:firstColumn="1" w:lastColumn="0" w:noHBand="0" w:noVBand="1"/>
      </w:tblPr>
      <w:tblGrid>
        <w:gridCol w:w="1241"/>
        <w:gridCol w:w="1589"/>
        <w:gridCol w:w="993"/>
        <w:gridCol w:w="992"/>
        <w:gridCol w:w="850"/>
        <w:gridCol w:w="993"/>
        <w:gridCol w:w="1134"/>
        <w:gridCol w:w="1224"/>
      </w:tblGrid>
      <w:tr w:rsidR="00023F15" w:rsidRPr="00824E1C" w:rsidTr="0064257E">
        <w:tc>
          <w:tcPr>
            <w:tcW w:w="9016" w:type="dxa"/>
            <w:gridSpan w:val="8"/>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824E1C">
              <w:rPr>
                <w:rFonts w:asciiTheme="minorHAnsi" w:hAnsiTheme="minorHAnsi"/>
                <w:i/>
                <w:sz w:val="24"/>
                <w:szCs w:val="24"/>
                <w:lang w:eastAsia="en-US"/>
              </w:rPr>
              <w:t>Viaczdrojové financovanie</w:t>
            </w:r>
          </w:p>
        </w:tc>
      </w:tr>
      <w:tr w:rsidR="00023F15" w:rsidRPr="00824E1C" w:rsidTr="00190554">
        <w:trPr>
          <w:trHeight w:val="213"/>
        </w:trPr>
        <w:tc>
          <w:tcPr>
            <w:tcW w:w="1241"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824E1C">
              <w:rPr>
                <w:rFonts w:asciiTheme="minorHAnsi" w:hAnsiTheme="minorHAnsi"/>
                <w:i/>
                <w:sz w:val="24"/>
                <w:szCs w:val="24"/>
                <w:lang w:eastAsia="en-US"/>
              </w:rPr>
              <w:t>Prioritná oblasť</w:t>
            </w:r>
          </w:p>
        </w:tc>
        <w:tc>
          <w:tcPr>
            <w:tcW w:w="1589"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824E1C">
              <w:rPr>
                <w:rFonts w:asciiTheme="minorHAnsi" w:hAnsiTheme="minorHAnsi"/>
                <w:i/>
                <w:sz w:val="24"/>
                <w:szCs w:val="24"/>
                <w:lang w:eastAsia="en-US"/>
              </w:rPr>
              <w:t>Celkové náklady</w:t>
            </w:r>
          </w:p>
        </w:tc>
        <w:tc>
          <w:tcPr>
            <w:tcW w:w="4962" w:type="dxa"/>
            <w:gridSpan w:val="5"/>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824E1C">
              <w:rPr>
                <w:rFonts w:asciiTheme="minorHAnsi" w:hAnsiTheme="minorHAnsi"/>
                <w:i/>
                <w:sz w:val="24"/>
                <w:szCs w:val="24"/>
                <w:lang w:eastAsia="en-US"/>
              </w:rPr>
              <w:t>Verejné zdroje</w:t>
            </w:r>
          </w:p>
        </w:tc>
        <w:tc>
          <w:tcPr>
            <w:tcW w:w="1224"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824E1C">
              <w:rPr>
                <w:rFonts w:asciiTheme="minorHAnsi" w:hAnsiTheme="minorHAnsi"/>
                <w:i/>
                <w:sz w:val="24"/>
                <w:szCs w:val="24"/>
                <w:lang w:eastAsia="en-US"/>
              </w:rPr>
              <w:t>Súkromné zdroje</w:t>
            </w:r>
          </w:p>
        </w:tc>
      </w:tr>
      <w:tr w:rsidR="00023F15" w:rsidRPr="00824E1C" w:rsidTr="00190554">
        <w:trPr>
          <w:trHeight w:val="584"/>
        </w:trPr>
        <w:tc>
          <w:tcPr>
            <w:tcW w:w="1241"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1589"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993"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824E1C">
              <w:rPr>
                <w:rFonts w:asciiTheme="minorHAnsi" w:hAnsiTheme="minorHAnsi"/>
                <w:i/>
                <w:sz w:val="24"/>
                <w:szCs w:val="24"/>
                <w:lang w:eastAsia="en-US"/>
              </w:rPr>
              <w:t>EÚ</w:t>
            </w:r>
          </w:p>
        </w:tc>
        <w:tc>
          <w:tcPr>
            <w:tcW w:w="992"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824E1C">
              <w:rPr>
                <w:rFonts w:asciiTheme="minorHAnsi" w:hAnsiTheme="minorHAnsi"/>
                <w:i/>
                <w:sz w:val="24"/>
                <w:szCs w:val="24"/>
                <w:lang w:eastAsia="en-US"/>
              </w:rPr>
              <w:t>Štát</w:t>
            </w:r>
          </w:p>
        </w:tc>
        <w:tc>
          <w:tcPr>
            <w:tcW w:w="850"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824E1C">
              <w:rPr>
                <w:rFonts w:asciiTheme="minorHAnsi" w:hAnsiTheme="minorHAnsi"/>
                <w:i/>
                <w:sz w:val="24"/>
                <w:szCs w:val="24"/>
                <w:lang w:eastAsia="en-US"/>
              </w:rPr>
              <w:t>VÚC</w:t>
            </w:r>
          </w:p>
        </w:tc>
        <w:tc>
          <w:tcPr>
            <w:tcW w:w="993"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824E1C">
              <w:rPr>
                <w:rFonts w:asciiTheme="minorHAnsi" w:hAnsiTheme="minorHAnsi"/>
                <w:i/>
                <w:sz w:val="24"/>
                <w:szCs w:val="24"/>
                <w:lang w:eastAsia="en-US"/>
              </w:rPr>
              <w:t>Obec</w:t>
            </w:r>
          </w:p>
        </w:tc>
        <w:tc>
          <w:tcPr>
            <w:tcW w:w="1134"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824E1C">
              <w:rPr>
                <w:rFonts w:asciiTheme="minorHAnsi" w:hAnsiTheme="minorHAnsi"/>
                <w:i/>
                <w:sz w:val="24"/>
                <w:szCs w:val="24"/>
                <w:lang w:eastAsia="en-US"/>
              </w:rPr>
              <w:t>Spolu</w:t>
            </w:r>
          </w:p>
        </w:tc>
        <w:tc>
          <w:tcPr>
            <w:tcW w:w="1224"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r>
      <w:tr w:rsidR="00023F15" w:rsidRPr="00824E1C" w:rsidTr="00190554">
        <w:tc>
          <w:tcPr>
            <w:tcW w:w="1241"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Oblasť I.</w:t>
            </w:r>
          </w:p>
        </w:tc>
        <w:tc>
          <w:tcPr>
            <w:tcW w:w="1589" w:type="dxa"/>
            <w:tcBorders>
              <w:bottom w:val="single" w:sz="4" w:space="0" w:color="auto"/>
            </w:tcBorders>
            <w:shd w:val="clear" w:color="auto" w:fill="70AD47" w:themeFill="accent6"/>
          </w:tcPr>
          <w:p w:rsidR="00023F15" w:rsidRPr="00D86692" w:rsidRDefault="0064257E" w:rsidP="0064257E">
            <w:pPr>
              <w:pStyle w:val="Zarkazkladnhotextu"/>
              <w:widowControl/>
              <w:spacing w:after="120" w:line="240" w:lineRule="auto"/>
              <w:ind w:firstLine="0"/>
              <w:rPr>
                <w:rFonts w:asciiTheme="minorHAnsi" w:hAnsiTheme="minorHAnsi"/>
                <w:i/>
                <w:sz w:val="24"/>
                <w:szCs w:val="24"/>
                <w:lang w:eastAsia="en-US"/>
              </w:rPr>
            </w:pPr>
            <w:r>
              <w:rPr>
                <w:rFonts w:asciiTheme="minorHAnsi" w:hAnsiTheme="minorHAnsi"/>
                <w:i/>
                <w:sz w:val="24"/>
                <w:szCs w:val="24"/>
                <w:lang w:eastAsia="en-US"/>
              </w:rPr>
              <w:t>235</w:t>
            </w:r>
            <w:r w:rsidR="00023F15" w:rsidRPr="00D86692">
              <w:rPr>
                <w:rFonts w:asciiTheme="minorHAnsi" w:hAnsiTheme="minorHAnsi"/>
                <w:i/>
                <w:sz w:val="24"/>
                <w:szCs w:val="24"/>
                <w:lang w:eastAsia="en-US"/>
              </w:rPr>
              <w:t>.000</w:t>
            </w:r>
          </w:p>
        </w:tc>
        <w:tc>
          <w:tcPr>
            <w:tcW w:w="993"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992"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850"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993"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1134"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1224"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r>
      <w:tr w:rsidR="00023F15" w:rsidRPr="00824E1C" w:rsidTr="00190554">
        <w:tc>
          <w:tcPr>
            <w:tcW w:w="1241"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1.1</w:t>
            </w:r>
          </w:p>
        </w:tc>
        <w:tc>
          <w:tcPr>
            <w:tcW w:w="1589" w:type="dxa"/>
            <w:tcBorders>
              <w:bottom w:val="single" w:sz="4" w:space="0" w:color="auto"/>
            </w:tcBorders>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140</w:t>
            </w:r>
            <w:r w:rsidR="00023F15" w:rsidRPr="00D86692">
              <w:rPr>
                <w:rFonts w:asciiTheme="minorHAnsi" w:hAnsiTheme="minorHAnsi"/>
                <w:b w:val="0"/>
                <w:i/>
                <w:sz w:val="24"/>
                <w:szCs w:val="24"/>
                <w:lang w:eastAsia="en-US"/>
              </w:rPr>
              <w:t xml:space="preserve"> 000</w:t>
            </w:r>
          </w:p>
        </w:tc>
        <w:tc>
          <w:tcPr>
            <w:tcW w:w="993"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105</w:t>
            </w:r>
            <w:r w:rsidR="0064257E">
              <w:rPr>
                <w:rFonts w:asciiTheme="minorHAnsi" w:hAnsiTheme="minorHAnsi"/>
                <w:b w:val="0"/>
                <w:i/>
                <w:sz w:val="24"/>
                <w:szCs w:val="24"/>
                <w:lang w:eastAsia="en-US"/>
              </w:rPr>
              <w:t>000</w:t>
            </w:r>
          </w:p>
        </w:tc>
        <w:tc>
          <w:tcPr>
            <w:tcW w:w="992" w:type="dxa"/>
            <w:tcBorders>
              <w:bottom w:val="single" w:sz="4" w:space="0" w:color="auto"/>
            </w:tcBorders>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35 000</w:t>
            </w:r>
          </w:p>
        </w:tc>
        <w:tc>
          <w:tcPr>
            <w:tcW w:w="850"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1134" w:type="dxa"/>
            <w:tcBorders>
              <w:bottom w:val="single" w:sz="4" w:space="0" w:color="auto"/>
            </w:tcBorders>
            <w:shd w:val="clear" w:color="auto" w:fill="auto"/>
          </w:tcPr>
          <w:p w:rsidR="00023F15" w:rsidRPr="00D86692" w:rsidRDefault="00A26F21"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140000</w:t>
            </w:r>
          </w:p>
        </w:tc>
        <w:tc>
          <w:tcPr>
            <w:tcW w:w="1224"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r>
      <w:tr w:rsidR="00023F15" w:rsidRPr="00824E1C" w:rsidTr="00190554">
        <w:tc>
          <w:tcPr>
            <w:tcW w:w="1241"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1.2</w:t>
            </w:r>
          </w:p>
        </w:tc>
        <w:tc>
          <w:tcPr>
            <w:tcW w:w="1589"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45 000</w:t>
            </w:r>
          </w:p>
        </w:tc>
        <w:tc>
          <w:tcPr>
            <w:tcW w:w="993"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2"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42 750</w:t>
            </w:r>
          </w:p>
        </w:tc>
        <w:tc>
          <w:tcPr>
            <w:tcW w:w="850"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2 250</w:t>
            </w:r>
          </w:p>
        </w:tc>
        <w:tc>
          <w:tcPr>
            <w:tcW w:w="1134" w:type="dxa"/>
            <w:tcBorders>
              <w:bottom w:val="single" w:sz="4" w:space="0" w:color="auto"/>
            </w:tcBorders>
            <w:shd w:val="clear" w:color="auto" w:fill="auto"/>
          </w:tcPr>
          <w:p w:rsidR="00023F15" w:rsidRPr="00D86692" w:rsidRDefault="00A26F21"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45000</w:t>
            </w:r>
          </w:p>
        </w:tc>
        <w:tc>
          <w:tcPr>
            <w:tcW w:w="1224"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r>
      <w:tr w:rsidR="00023F15" w:rsidRPr="00824E1C" w:rsidTr="00190554">
        <w:tc>
          <w:tcPr>
            <w:tcW w:w="1241"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1.3</w:t>
            </w:r>
          </w:p>
        </w:tc>
        <w:tc>
          <w:tcPr>
            <w:tcW w:w="1589" w:type="dxa"/>
            <w:tcBorders>
              <w:bottom w:val="single" w:sz="4" w:space="0" w:color="auto"/>
            </w:tcBorders>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3</w:t>
            </w:r>
            <w:r w:rsidR="00023F15" w:rsidRPr="00D86692">
              <w:rPr>
                <w:rFonts w:asciiTheme="minorHAnsi" w:hAnsiTheme="minorHAnsi"/>
                <w:b w:val="0"/>
                <w:i/>
                <w:sz w:val="24"/>
                <w:szCs w:val="24"/>
                <w:lang w:eastAsia="en-US"/>
              </w:rPr>
              <w:t>0 000</w:t>
            </w:r>
          </w:p>
        </w:tc>
        <w:tc>
          <w:tcPr>
            <w:tcW w:w="993"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2" w:type="dxa"/>
            <w:tcBorders>
              <w:bottom w:val="single" w:sz="4" w:space="0" w:color="auto"/>
            </w:tcBorders>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28 500</w:t>
            </w:r>
          </w:p>
        </w:tc>
        <w:tc>
          <w:tcPr>
            <w:tcW w:w="850"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tcBorders>
              <w:bottom w:val="single" w:sz="4" w:space="0" w:color="auto"/>
            </w:tcBorders>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1 500</w:t>
            </w:r>
          </w:p>
        </w:tc>
        <w:tc>
          <w:tcPr>
            <w:tcW w:w="1134" w:type="dxa"/>
            <w:tcBorders>
              <w:bottom w:val="single" w:sz="4" w:space="0" w:color="auto"/>
            </w:tcBorders>
            <w:shd w:val="clear" w:color="auto" w:fill="auto"/>
          </w:tcPr>
          <w:p w:rsidR="00023F15" w:rsidRPr="00D86692" w:rsidRDefault="00A26F21"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30000</w:t>
            </w:r>
          </w:p>
        </w:tc>
        <w:tc>
          <w:tcPr>
            <w:tcW w:w="1224"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r>
      <w:tr w:rsidR="00023F15" w:rsidRPr="00824E1C" w:rsidTr="00190554">
        <w:tc>
          <w:tcPr>
            <w:tcW w:w="1241"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 xml:space="preserve">1.4 </w:t>
            </w:r>
          </w:p>
        </w:tc>
        <w:tc>
          <w:tcPr>
            <w:tcW w:w="1589" w:type="dxa"/>
            <w:tcBorders>
              <w:bottom w:val="single" w:sz="4" w:space="0" w:color="auto"/>
            </w:tcBorders>
            <w:shd w:val="clear" w:color="auto" w:fill="auto"/>
          </w:tcPr>
          <w:p w:rsidR="00023F15"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w:t>
            </w:r>
            <w:r w:rsidR="00023F15" w:rsidRPr="00D86692">
              <w:rPr>
                <w:rFonts w:asciiTheme="minorHAnsi" w:hAnsiTheme="minorHAnsi"/>
                <w:b w:val="0"/>
                <w:i/>
                <w:sz w:val="24"/>
                <w:szCs w:val="24"/>
                <w:lang w:eastAsia="en-US"/>
              </w:rPr>
              <w:t>0 000</w:t>
            </w:r>
          </w:p>
          <w:p w:rsidR="00C760C3" w:rsidRPr="00D86692" w:rsidRDefault="00C760C3"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2" w:type="dxa"/>
            <w:tcBorders>
              <w:bottom w:val="single" w:sz="4" w:space="0" w:color="auto"/>
            </w:tcBorders>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19 000</w:t>
            </w:r>
          </w:p>
        </w:tc>
        <w:tc>
          <w:tcPr>
            <w:tcW w:w="850"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tcBorders>
              <w:bottom w:val="single" w:sz="4" w:space="0" w:color="auto"/>
            </w:tcBorders>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1 000</w:t>
            </w:r>
          </w:p>
        </w:tc>
        <w:tc>
          <w:tcPr>
            <w:tcW w:w="1134" w:type="dxa"/>
            <w:tcBorders>
              <w:bottom w:val="single" w:sz="4" w:space="0" w:color="auto"/>
            </w:tcBorders>
            <w:shd w:val="clear" w:color="auto" w:fill="auto"/>
          </w:tcPr>
          <w:p w:rsidR="00023F15" w:rsidRPr="00D86692" w:rsidRDefault="00A26F21"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20000</w:t>
            </w:r>
          </w:p>
        </w:tc>
        <w:tc>
          <w:tcPr>
            <w:tcW w:w="1224"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r>
      <w:tr w:rsidR="00023F15" w:rsidRPr="00824E1C" w:rsidTr="00190554">
        <w:tc>
          <w:tcPr>
            <w:tcW w:w="1241"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lastRenderedPageBreak/>
              <w:t>Oblasť II.</w:t>
            </w:r>
          </w:p>
        </w:tc>
        <w:tc>
          <w:tcPr>
            <w:tcW w:w="1589" w:type="dxa"/>
            <w:tcBorders>
              <w:bottom w:val="single" w:sz="4" w:space="0" w:color="auto"/>
            </w:tcBorders>
            <w:shd w:val="clear" w:color="auto" w:fill="70AD47" w:themeFill="accent6"/>
          </w:tcPr>
          <w:p w:rsidR="00023F15" w:rsidRPr="00D86692" w:rsidRDefault="0064257E" w:rsidP="0064257E">
            <w:pPr>
              <w:pStyle w:val="Zarkazkladnhotextu"/>
              <w:widowControl/>
              <w:spacing w:after="120" w:line="240" w:lineRule="auto"/>
              <w:ind w:firstLine="0"/>
              <w:jc w:val="both"/>
              <w:rPr>
                <w:rFonts w:asciiTheme="minorHAnsi" w:hAnsiTheme="minorHAnsi"/>
                <w:i/>
                <w:sz w:val="24"/>
                <w:szCs w:val="24"/>
                <w:lang w:eastAsia="en-US"/>
              </w:rPr>
            </w:pPr>
            <w:r>
              <w:rPr>
                <w:rFonts w:asciiTheme="minorHAnsi" w:hAnsiTheme="minorHAnsi"/>
                <w:i/>
                <w:sz w:val="24"/>
                <w:szCs w:val="24"/>
                <w:lang w:eastAsia="en-US"/>
              </w:rPr>
              <w:t>490</w:t>
            </w:r>
            <w:r w:rsidR="00023F15" w:rsidRPr="00D86692">
              <w:rPr>
                <w:rFonts w:asciiTheme="minorHAnsi" w:hAnsiTheme="minorHAnsi"/>
                <w:i/>
                <w:sz w:val="24"/>
                <w:szCs w:val="24"/>
                <w:lang w:eastAsia="en-US"/>
              </w:rPr>
              <w:t>. 000</w:t>
            </w:r>
          </w:p>
        </w:tc>
        <w:tc>
          <w:tcPr>
            <w:tcW w:w="993"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jc w:val="both"/>
              <w:rPr>
                <w:rFonts w:asciiTheme="minorHAnsi" w:hAnsiTheme="minorHAnsi"/>
                <w:i/>
                <w:sz w:val="24"/>
                <w:szCs w:val="24"/>
                <w:lang w:eastAsia="en-US"/>
              </w:rPr>
            </w:pPr>
          </w:p>
        </w:tc>
        <w:tc>
          <w:tcPr>
            <w:tcW w:w="992"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jc w:val="both"/>
              <w:rPr>
                <w:rFonts w:asciiTheme="minorHAnsi" w:hAnsiTheme="minorHAnsi"/>
                <w:i/>
                <w:sz w:val="24"/>
                <w:szCs w:val="24"/>
                <w:lang w:eastAsia="en-US"/>
              </w:rPr>
            </w:pPr>
          </w:p>
        </w:tc>
        <w:tc>
          <w:tcPr>
            <w:tcW w:w="850"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jc w:val="both"/>
              <w:rPr>
                <w:rFonts w:asciiTheme="minorHAnsi" w:hAnsiTheme="minorHAnsi"/>
                <w:i/>
                <w:sz w:val="24"/>
                <w:szCs w:val="24"/>
                <w:lang w:eastAsia="en-US"/>
              </w:rPr>
            </w:pPr>
          </w:p>
        </w:tc>
        <w:tc>
          <w:tcPr>
            <w:tcW w:w="993"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jc w:val="both"/>
              <w:rPr>
                <w:rFonts w:asciiTheme="minorHAnsi" w:hAnsiTheme="minorHAnsi"/>
                <w:i/>
                <w:sz w:val="24"/>
                <w:szCs w:val="24"/>
                <w:lang w:eastAsia="en-US"/>
              </w:rPr>
            </w:pPr>
          </w:p>
        </w:tc>
        <w:tc>
          <w:tcPr>
            <w:tcW w:w="1134"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jc w:val="both"/>
              <w:rPr>
                <w:rFonts w:asciiTheme="minorHAnsi" w:hAnsiTheme="minorHAnsi"/>
                <w:i/>
                <w:sz w:val="24"/>
                <w:szCs w:val="24"/>
                <w:lang w:eastAsia="en-US"/>
              </w:rPr>
            </w:pPr>
          </w:p>
        </w:tc>
        <w:tc>
          <w:tcPr>
            <w:tcW w:w="1224"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jc w:val="both"/>
              <w:rPr>
                <w:rFonts w:asciiTheme="minorHAnsi" w:hAnsiTheme="minorHAnsi"/>
                <w:i/>
                <w:sz w:val="24"/>
                <w:szCs w:val="24"/>
                <w:lang w:eastAsia="en-US"/>
              </w:rPr>
            </w:pPr>
          </w:p>
        </w:tc>
      </w:tr>
      <w:tr w:rsidR="00023F15" w:rsidRPr="00824E1C" w:rsidTr="00190554">
        <w:tc>
          <w:tcPr>
            <w:tcW w:w="1241"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2.1</w:t>
            </w:r>
          </w:p>
        </w:tc>
        <w:tc>
          <w:tcPr>
            <w:tcW w:w="1589" w:type="dxa"/>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100</w:t>
            </w:r>
            <w:r w:rsidR="00023F15" w:rsidRPr="00D86692">
              <w:rPr>
                <w:rFonts w:asciiTheme="minorHAnsi" w:hAnsiTheme="minorHAnsi"/>
                <w:b w:val="0"/>
                <w:i/>
                <w:sz w:val="24"/>
                <w:szCs w:val="24"/>
                <w:lang w:eastAsia="en-US"/>
              </w:rPr>
              <w:t>000</w:t>
            </w:r>
          </w:p>
        </w:tc>
        <w:tc>
          <w:tcPr>
            <w:tcW w:w="993"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75</w:t>
            </w:r>
            <w:r w:rsidR="0064257E">
              <w:rPr>
                <w:rFonts w:asciiTheme="minorHAnsi" w:hAnsiTheme="minorHAnsi"/>
                <w:b w:val="0"/>
                <w:i/>
                <w:sz w:val="24"/>
                <w:szCs w:val="24"/>
                <w:lang w:eastAsia="en-US"/>
              </w:rPr>
              <w:t>000</w:t>
            </w:r>
          </w:p>
        </w:tc>
        <w:tc>
          <w:tcPr>
            <w:tcW w:w="992"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25</w:t>
            </w:r>
            <w:r w:rsidR="0064257E">
              <w:rPr>
                <w:rFonts w:asciiTheme="minorHAnsi" w:hAnsiTheme="minorHAnsi"/>
                <w:b w:val="0"/>
                <w:i/>
                <w:sz w:val="24"/>
                <w:szCs w:val="24"/>
                <w:lang w:eastAsia="en-US"/>
              </w:rPr>
              <w:t>000</w:t>
            </w:r>
          </w:p>
        </w:tc>
        <w:tc>
          <w:tcPr>
            <w:tcW w:w="850"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0</w:t>
            </w:r>
          </w:p>
        </w:tc>
        <w:tc>
          <w:tcPr>
            <w:tcW w:w="1134"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100000</w:t>
            </w:r>
          </w:p>
        </w:tc>
        <w:tc>
          <w:tcPr>
            <w:tcW w:w="1224"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r>
      <w:tr w:rsidR="00023F15" w:rsidRPr="00824E1C" w:rsidTr="00190554">
        <w:tc>
          <w:tcPr>
            <w:tcW w:w="1241"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2.2</w:t>
            </w:r>
          </w:p>
        </w:tc>
        <w:tc>
          <w:tcPr>
            <w:tcW w:w="1589" w:type="dxa"/>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3</w:t>
            </w:r>
            <w:r w:rsidR="00190554">
              <w:rPr>
                <w:rFonts w:asciiTheme="minorHAnsi" w:hAnsiTheme="minorHAnsi"/>
                <w:b w:val="0"/>
                <w:i/>
                <w:sz w:val="24"/>
                <w:szCs w:val="24"/>
                <w:lang w:eastAsia="en-US"/>
              </w:rPr>
              <w:t>50</w:t>
            </w:r>
            <w:r w:rsidR="00023F15" w:rsidRPr="00D86692">
              <w:rPr>
                <w:rFonts w:asciiTheme="minorHAnsi" w:hAnsiTheme="minorHAnsi"/>
                <w:b w:val="0"/>
                <w:i/>
                <w:sz w:val="24"/>
                <w:szCs w:val="24"/>
                <w:lang w:eastAsia="en-US"/>
              </w:rPr>
              <w:t>000</w:t>
            </w:r>
          </w:p>
        </w:tc>
        <w:tc>
          <w:tcPr>
            <w:tcW w:w="993"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2"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145</w:t>
            </w:r>
            <w:r w:rsidR="0064257E">
              <w:rPr>
                <w:rFonts w:asciiTheme="minorHAnsi" w:hAnsiTheme="minorHAnsi"/>
                <w:b w:val="0"/>
                <w:i/>
                <w:sz w:val="24"/>
                <w:szCs w:val="24"/>
                <w:lang w:eastAsia="en-US"/>
              </w:rPr>
              <w:t>000</w:t>
            </w:r>
          </w:p>
        </w:tc>
        <w:tc>
          <w:tcPr>
            <w:tcW w:w="850"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205</w:t>
            </w:r>
            <w:r w:rsidR="0064257E">
              <w:rPr>
                <w:rFonts w:asciiTheme="minorHAnsi" w:hAnsiTheme="minorHAnsi"/>
                <w:b w:val="0"/>
                <w:i/>
                <w:sz w:val="24"/>
                <w:szCs w:val="24"/>
                <w:lang w:eastAsia="en-US"/>
              </w:rPr>
              <w:t>000</w:t>
            </w:r>
          </w:p>
        </w:tc>
        <w:tc>
          <w:tcPr>
            <w:tcW w:w="1134"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350000</w:t>
            </w:r>
          </w:p>
        </w:tc>
        <w:tc>
          <w:tcPr>
            <w:tcW w:w="1224"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r>
      <w:tr w:rsidR="00023F15" w:rsidRPr="00824E1C" w:rsidTr="00190554">
        <w:tc>
          <w:tcPr>
            <w:tcW w:w="1241" w:type="dxa"/>
            <w:tcBorders>
              <w:bottom w:val="single" w:sz="4" w:space="0" w:color="auto"/>
            </w:tcBorders>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2.3</w:t>
            </w:r>
          </w:p>
        </w:tc>
        <w:tc>
          <w:tcPr>
            <w:tcW w:w="1589"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40</w:t>
            </w:r>
            <w:r w:rsidR="00023F15" w:rsidRPr="00D86692">
              <w:rPr>
                <w:rFonts w:asciiTheme="minorHAnsi" w:hAnsiTheme="minorHAnsi"/>
                <w:b w:val="0"/>
                <w:i/>
                <w:sz w:val="24"/>
                <w:szCs w:val="24"/>
                <w:lang w:eastAsia="en-US"/>
              </w:rPr>
              <w:t>000</w:t>
            </w:r>
          </w:p>
        </w:tc>
        <w:tc>
          <w:tcPr>
            <w:tcW w:w="993"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2"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38</w:t>
            </w:r>
            <w:r w:rsidR="00023F15" w:rsidRPr="00D86692">
              <w:rPr>
                <w:rFonts w:asciiTheme="minorHAnsi" w:hAnsiTheme="minorHAnsi"/>
                <w:b w:val="0"/>
                <w:i/>
                <w:sz w:val="24"/>
                <w:szCs w:val="24"/>
                <w:lang w:eastAsia="en-US"/>
              </w:rPr>
              <w:t>000</w:t>
            </w:r>
          </w:p>
        </w:tc>
        <w:tc>
          <w:tcPr>
            <w:tcW w:w="850"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w:t>
            </w:r>
            <w:r w:rsidR="00023F15" w:rsidRPr="00D86692">
              <w:rPr>
                <w:rFonts w:asciiTheme="minorHAnsi" w:hAnsiTheme="minorHAnsi"/>
                <w:b w:val="0"/>
                <w:i/>
                <w:sz w:val="24"/>
                <w:szCs w:val="24"/>
                <w:lang w:eastAsia="en-US"/>
              </w:rPr>
              <w:t>000</w:t>
            </w:r>
          </w:p>
        </w:tc>
        <w:tc>
          <w:tcPr>
            <w:tcW w:w="1134"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40000</w:t>
            </w:r>
          </w:p>
        </w:tc>
        <w:tc>
          <w:tcPr>
            <w:tcW w:w="1224"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r>
      <w:tr w:rsidR="00023F15" w:rsidRPr="00824E1C" w:rsidTr="00190554">
        <w:tc>
          <w:tcPr>
            <w:tcW w:w="1241"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Oblasť III.</w:t>
            </w:r>
          </w:p>
        </w:tc>
        <w:tc>
          <w:tcPr>
            <w:tcW w:w="1589" w:type="dxa"/>
            <w:tcBorders>
              <w:bottom w:val="single" w:sz="4" w:space="0" w:color="auto"/>
            </w:tcBorders>
            <w:shd w:val="clear" w:color="auto" w:fill="70AD47" w:themeFill="accent6"/>
          </w:tcPr>
          <w:p w:rsidR="00023F15" w:rsidRPr="00D86692" w:rsidRDefault="00686388" w:rsidP="0064257E">
            <w:pPr>
              <w:pStyle w:val="Zarkazkladnhotextu"/>
              <w:widowControl/>
              <w:spacing w:after="120" w:line="240" w:lineRule="auto"/>
              <w:ind w:firstLine="0"/>
              <w:rPr>
                <w:rFonts w:asciiTheme="minorHAnsi" w:hAnsiTheme="minorHAnsi"/>
                <w:i/>
                <w:sz w:val="24"/>
                <w:szCs w:val="24"/>
                <w:lang w:eastAsia="en-US"/>
              </w:rPr>
            </w:pPr>
            <w:r>
              <w:rPr>
                <w:rFonts w:asciiTheme="minorHAnsi" w:hAnsiTheme="minorHAnsi"/>
                <w:i/>
                <w:sz w:val="24"/>
                <w:szCs w:val="24"/>
                <w:lang w:eastAsia="en-US"/>
              </w:rPr>
              <w:t>670.</w:t>
            </w:r>
            <w:r w:rsidR="00023F15" w:rsidRPr="00D86692">
              <w:rPr>
                <w:rFonts w:asciiTheme="minorHAnsi" w:hAnsiTheme="minorHAnsi"/>
                <w:i/>
                <w:sz w:val="24"/>
                <w:szCs w:val="24"/>
                <w:lang w:eastAsia="en-US"/>
              </w:rPr>
              <w:t xml:space="preserve"> 000</w:t>
            </w:r>
          </w:p>
        </w:tc>
        <w:tc>
          <w:tcPr>
            <w:tcW w:w="993"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992"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850"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993"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1134"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1224"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r>
      <w:tr w:rsidR="00023F15" w:rsidRPr="00824E1C" w:rsidTr="00190554">
        <w:tc>
          <w:tcPr>
            <w:tcW w:w="1241"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3.1</w:t>
            </w:r>
          </w:p>
        </w:tc>
        <w:tc>
          <w:tcPr>
            <w:tcW w:w="158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15</w:t>
            </w:r>
            <w:r w:rsidR="0064257E">
              <w:rPr>
                <w:rFonts w:asciiTheme="minorHAnsi" w:hAnsiTheme="minorHAnsi"/>
                <w:b w:val="0"/>
                <w:i/>
                <w:sz w:val="24"/>
                <w:szCs w:val="24"/>
                <w:lang w:eastAsia="en-US"/>
              </w:rPr>
              <w:t>0</w:t>
            </w:r>
            <w:r w:rsidRPr="00D86692">
              <w:rPr>
                <w:rFonts w:asciiTheme="minorHAnsi" w:hAnsiTheme="minorHAnsi"/>
                <w:b w:val="0"/>
                <w:i/>
                <w:sz w:val="24"/>
                <w:szCs w:val="24"/>
                <w:lang w:eastAsia="en-US"/>
              </w:rPr>
              <w:t>000</w:t>
            </w:r>
          </w:p>
        </w:tc>
        <w:tc>
          <w:tcPr>
            <w:tcW w:w="993"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112</w:t>
            </w:r>
            <w:r w:rsidR="0064257E">
              <w:rPr>
                <w:rFonts w:asciiTheme="minorHAnsi" w:hAnsiTheme="minorHAnsi"/>
                <w:b w:val="0"/>
                <w:i/>
                <w:sz w:val="24"/>
                <w:szCs w:val="24"/>
                <w:lang w:eastAsia="en-US"/>
              </w:rPr>
              <w:t>500</w:t>
            </w:r>
          </w:p>
        </w:tc>
        <w:tc>
          <w:tcPr>
            <w:tcW w:w="992"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37</w:t>
            </w:r>
            <w:r w:rsidR="0064257E">
              <w:rPr>
                <w:rFonts w:asciiTheme="minorHAnsi" w:hAnsiTheme="minorHAnsi"/>
                <w:b w:val="0"/>
                <w:i/>
                <w:sz w:val="24"/>
                <w:szCs w:val="24"/>
                <w:lang w:eastAsia="en-US"/>
              </w:rPr>
              <w:t>5</w:t>
            </w:r>
            <w:r w:rsidR="00023F15" w:rsidRPr="00D86692">
              <w:rPr>
                <w:rFonts w:asciiTheme="minorHAnsi" w:hAnsiTheme="minorHAnsi"/>
                <w:b w:val="0"/>
                <w:i/>
                <w:sz w:val="24"/>
                <w:szCs w:val="24"/>
                <w:lang w:eastAsia="en-US"/>
              </w:rPr>
              <w:t>00</w:t>
            </w:r>
          </w:p>
        </w:tc>
        <w:tc>
          <w:tcPr>
            <w:tcW w:w="850"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shd w:val="clear" w:color="auto" w:fill="auto"/>
          </w:tcPr>
          <w:p w:rsidR="00023F15" w:rsidRPr="00D86692" w:rsidRDefault="0064257E"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0</w:t>
            </w:r>
          </w:p>
        </w:tc>
        <w:tc>
          <w:tcPr>
            <w:tcW w:w="1134"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150000</w:t>
            </w:r>
          </w:p>
        </w:tc>
        <w:tc>
          <w:tcPr>
            <w:tcW w:w="1224"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r>
      <w:tr w:rsidR="00023F15" w:rsidRPr="00824E1C" w:rsidTr="00190554">
        <w:trPr>
          <w:trHeight w:val="280"/>
        </w:trPr>
        <w:tc>
          <w:tcPr>
            <w:tcW w:w="1241"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3.2</w:t>
            </w:r>
          </w:p>
        </w:tc>
        <w:tc>
          <w:tcPr>
            <w:tcW w:w="1589"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500</w:t>
            </w:r>
            <w:r w:rsidR="00023F15" w:rsidRPr="00D86692">
              <w:rPr>
                <w:rFonts w:asciiTheme="minorHAnsi" w:hAnsiTheme="minorHAnsi"/>
                <w:b w:val="0"/>
                <w:i/>
                <w:sz w:val="24"/>
                <w:szCs w:val="24"/>
                <w:lang w:eastAsia="en-US"/>
              </w:rPr>
              <w:t>000</w:t>
            </w:r>
          </w:p>
        </w:tc>
        <w:tc>
          <w:tcPr>
            <w:tcW w:w="993"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356</w:t>
            </w:r>
            <w:r w:rsidR="00686388">
              <w:rPr>
                <w:rFonts w:asciiTheme="minorHAnsi" w:hAnsiTheme="minorHAnsi"/>
                <w:b w:val="0"/>
                <w:i/>
                <w:sz w:val="24"/>
                <w:szCs w:val="24"/>
                <w:lang w:eastAsia="en-US"/>
              </w:rPr>
              <w:t>250</w:t>
            </w:r>
          </w:p>
        </w:tc>
        <w:tc>
          <w:tcPr>
            <w:tcW w:w="992" w:type="dxa"/>
            <w:tcBorders>
              <w:bottom w:val="single" w:sz="4" w:space="0" w:color="auto"/>
            </w:tcBorders>
            <w:shd w:val="clear" w:color="auto" w:fill="auto"/>
          </w:tcPr>
          <w:p w:rsidR="00023F15" w:rsidRPr="00D86692" w:rsidRDefault="00190554" w:rsidP="00686388">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118</w:t>
            </w:r>
            <w:r w:rsidR="00686388">
              <w:rPr>
                <w:rFonts w:asciiTheme="minorHAnsi" w:hAnsiTheme="minorHAnsi"/>
                <w:b w:val="0"/>
                <w:i/>
                <w:sz w:val="24"/>
                <w:szCs w:val="24"/>
                <w:lang w:eastAsia="en-US"/>
              </w:rPr>
              <w:t>750</w:t>
            </w:r>
          </w:p>
        </w:tc>
        <w:tc>
          <w:tcPr>
            <w:tcW w:w="850"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25</w:t>
            </w:r>
            <w:r w:rsidR="00023F15" w:rsidRPr="00D86692">
              <w:rPr>
                <w:rFonts w:asciiTheme="minorHAnsi" w:hAnsiTheme="minorHAnsi"/>
                <w:b w:val="0"/>
                <w:i/>
                <w:sz w:val="24"/>
                <w:szCs w:val="24"/>
                <w:lang w:eastAsia="en-US"/>
              </w:rPr>
              <w:t>000</w:t>
            </w:r>
          </w:p>
        </w:tc>
        <w:tc>
          <w:tcPr>
            <w:tcW w:w="1134"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500000</w:t>
            </w:r>
          </w:p>
        </w:tc>
        <w:tc>
          <w:tcPr>
            <w:tcW w:w="1224"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r>
      <w:tr w:rsidR="00023F15" w:rsidRPr="00824E1C" w:rsidTr="00190554">
        <w:trPr>
          <w:trHeight w:val="280"/>
        </w:trPr>
        <w:tc>
          <w:tcPr>
            <w:tcW w:w="1241"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3.3</w:t>
            </w:r>
          </w:p>
        </w:tc>
        <w:tc>
          <w:tcPr>
            <w:tcW w:w="1589"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20</w:t>
            </w:r>
            <w:r w:rsidR="00023F15">
              <w:rPr>
                <w:rFonts w:asciiTheme="minorHAnsi" w:hAnsiTheme="minorHAnsi"/>
                <w:b w:val="0"/>
                <w:i/>
                <w:sz w:val="24"/>
                <w:szCs w:val="24"/>
                <w:lang w:eastAsia="en-US"/>
              </w:rPr>
              <w:t>000</w:t>
            </w:r>
          </w:p>
        </w:tc>
        <w:tc>
          <w:tcPr>
            <w:tcW w:w="993"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2"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18</w:t>
            </w:r>
            <w:r w:rsidR="00023F15">
              <w:rPr>
                <w:rFonts w:asciiTheme="minorHAnsi" w:hAnsiTheme="minorHAnsi"/>
                <w:b w:val="0"/>
                <w:i/>
                <w:sz w:val="24"/>
                <w:szCs w:val="24"/>
                <w:lang w:eastAsia="en-US"/>
              </w:rPr>
              <w:t>000</w:t>
            </w:r>
          </w:p>
        </w:tc>
        <w:tc>
          <w:tcPr>
            <w:tcW w:w="850"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w:t>
            </w:r>
            <w:r w:rsidR="00023F15">
              <w:rPr>
                <w:rFonts w:asciiTheme="minorHAnsi" w:hAnsiTheme="minorHAnsi"/>
                <w:b w:val="0"/>
                <w:i/>
                <w:sz w:val="24"/>
                <w:szCs w:val="24"/>
                <w:lang w:eastAsia="en-US"/>
              </w:rPr>
              <w:t>000</w:t>
            </w:r>
          </w:p>
        </w:tc>
        <w:tc>
          <w:tcPr>
            <w:tcW w:w="1134" w:type="dxa"/>
            <w:tcBorders>
              <w:bottom w:val="single" w:sz="4" w:space="0" w:color="auto"/>
            </w:tcBorders>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20000</w:t>
            </w:r>
          </w:p>
        </w:tc>
        <w:tc>
          <w:tcPr>
            <w:tcW w:w="1224" w:type="dxa"/>
            <w:tcBorders>
              <w:bottom w:val="single" w:sz="4" w:space="0" w:color="auto"/>
            </w:tcBorders>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r>
      <w:tr w:rsidR="00023F15" w:rsidRPr="00824E1C" w:rsidTr="00190554">
        <w:tc>
          <w:tcPr>
            <w:tcW w:w="1241"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Oblasť IV.</w:t>
            </w:r>
          </w:p>
        </w:tc>
        <w:tc>
          <w:tcPr>
            <w:tcW w:w="1589" w:type="dxa"/>
            <w:tcBorders>
              <w:bottom w:val="single" w:sz="4" w:space="0" w:color="auto"/>
            </w:tcBorders>
            <w:shd w:val="clear" w:color="auto" w:fill="70AD47" w:themeFill="accent6"/>
          </w:tcPr>
          <w:p w:rsidR="00023F15" w:rsidRPr="00D86692" w:rsidRDefault="00190554" w:rsidP="0064257E">
            <w:pPr>
              <w:pStyle w:val="Zarkazkladnhotextu"/>
              <w:widowControl/>
              <w:spacing w:after="120" w:line="240" w:lineRule="auto"/>
              <w:ind w:firstLine="0"/>
              <w:rPr>
                <w:rFonts w:asciiTheme="minorHAnsi" w:hAnsiTheme="minorHAnsi"/>
                <w:i/>
                <w:sz w:val="24"/>
                <w:szCs w:val="24"/>
                <w:lang w:eastAsia="en-US"/>
              </w:rPr>
            </w:pPr>
            <w:r>
              <w:rPr>
                <w:rFonts w:asciiTheme="minorHAnsi" w:hAnsiTheme="minorHAnsi"/>
                <w:i/>
                <w:sz w:val="24"/>
                <w:szCs w:val="24"/>
                <w:lang w:eastAsia="en-US"/>
              </w:rPr>
              <w:t>17</w:t>
            </w:r>
            <w:r w:rsidR="00023F15" w:rsidRPr="00D86692">
              <w:rPr>
                <w:rFonts w:asciiTheme="minorHAnsi" w:hAnsiTheme="minorHAnsi"/>
                <w:i/>
                <w:sz w:val="24"/>
                <w:szCs w:val="24"/>
                <w:lang w:eastAsia="en-US"/>
              </w:rPr>
              <w:t>. 000</w:t>
            </w:r>
          </w:p>
        </w:tc>
        <w:tc>
          <w:tcPr>
            <w:tcW w:w="993"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992"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850"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993"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1134"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1224" w:type="dxa"/>
            <w:tcBorders>
              <w:bottom w:val="single" w:sz="4" w:space="0" w:color="auto"/>
            </w:tcBorders>
            <w:shd w:val="clear" w:color="auto" w:fill="70AD47" w:themeFill="accent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r>
      <w:tr w:rsidR="00023F15" w:rsidRPr="00824E1C" w:rsidTr="00190554">
        <w:trPr>
          <w:trHeight w:val="422"/>
        </w:trPr>
        <w:tc>
          <w:tcPr>
            <w:tcW w:w="1241"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4.1</w:t>
            </w:r>
          </w:p>
        </w:tc>
        <w:tc>
          <w:tcPr>
            <w:tcW w:w="1589"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5</w:t>
            </w:r>
            <w:r w:rsidR="00023F15" w:rsidRPr="00D86692">
              <w:rPr>
                <w:rFonts w:asciiTheme="minorHAnsi" w:hAnsiTheme="minorHAnsi"/>
                <w:b w:val="0"/>
                <w:i/>
                <w:sz w:val="24"/>
                <w:szCs w:val="24"/>
                <w:lang w:eastAsia="en-US"/>
              </w:rPr>
              <w:t>000</w:t>
            </w:r>
          </w:p>
        </w:tc>
        <w:tc>
          <w:tcPr>
            <w:tcW w:w="993"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2"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4</w:t>
            </w:r>
            <w:r w:rsidR="00023F15" w:rsidRPr="00D86692">
              <w:rPr>
                <w:rFonts w:asciiTheme="minorHAnsi" w:hAnsiTheme="minorHAnsi"/>
                <w:b w:val="0"/>
                <w:i/>
                <w:sz w:val="24"/>
                <w:szCs w:val="24"/>
                <w:lang w:eastAsia="en-US"/>
              </w:rPr>
              <w:t>700</w:t>
            </w:r>
          </w:p>
        </w:tc>
        <w:tc>
          <w:tcPr>
            <w:tcW w:w="850"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300</w:t>
            </w:r>
          </w:p>
        </w:tc>
        <w:tc>
          <w:tcPr>
            <w:tcW w:w="1134"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5000</w:t>
            </w:r>
          </w:p>
        </w:tc>
        <w:tc>
          <w:tcPr>
            <w:tcW w:w="1224"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r>
      <w:tr w:rsidR="00023F15" w:rsidRPr="00824E1C" w:rsidTr="00190554">
        <w:tc>
          <w:tcPr>
            <w:tcW w:w="1241"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4.2</w:t>
            </w:r>
          </w:p>
        </w:tc>
        <w:tc>
          <w:tcPr>
            <w:tcW w:w="1589"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3</w:t>
            </w:r>
            <w:r w:rsidR="00023F15" w:rsidRPr="00D86692">
              <w:rPr>
                <w:rFonts w:asciiTheme="minorHAnsi" w:hAnsiTheme="minorHAnsi"/>
                <w:b w:val="0"/>
                <w:i/>
                <w:sz w:val="24"/>
                <w:szCs w:val="24"/>
                <w:lang w:eastAsia="en-US"/>
              </w:rPr>
              <w:t>000</w:t>
            </w:r>
          </w:p>
        </w:tc>
        <w:tc>
          <w:tcPr>
            <w:tcW w:w="993"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2"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2</w:t>
            </w:r>
            <w:r w:rsidR="00023F15" w:rsidRPr="00D86692">
              <w:rPr>
                <w:rFonts w:asciiTheme="minorHAnsi" w:hAnsiTheme="minorHAnsi"/>
                <w:b w:val="0"/>
                <w:i/>
                <w:sz w:val="24"/>
                <w:szCs w:val="24"/>
                <w:lang w:eastAsia="en-US"/>
              </w:rPr>
              <w:t>800</w:t>
            </w:r>
          </w:p>
        </w:tc>
        <w:tc>
          <w:tcPr>
            <w:tcW w:w="850"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200</w:t>
            </w:r>
          </w:p>
        </w:tc>
        <w:tc>
          <w:tcPr>
            <w:tcW w:w="1134"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3000</w:t>
            </w:r>
          </w:p>
        </w:tc>
        <w:tc>
          <w:tcPr>
            <w:tcW w:w="1224"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r>
      <w:tr w:rsidR="00023F15" w:rsidRPr="00824E1C" w:rsidTr="00190554">
        <w:tc>
          <w:tcPr>
            <w:tcW w:w="1241"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4.3</w:t>
            </w:r>
          </w:p>
        </w:tc>
        <w:tc>
          <w:tcPr>
            <w:tcW w:w="1589"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9</w:t>
            </w:r>
            <w:r w:rsidR="00023F15" w:rsidRPr="00D86692">
              <w:rPr>
                <w:rFonts w:asciiTheme="minorHAnsi" w:hAnsiTheme="minorHAnsi"/>
                <w:b w:val="0"/>
                <w:i/>
                <w:sz w:val="24"/>
                <w:szCs w:val="24"/>
                <w:lang w:eastAsia="en-US"/>
              </w:rPr>
              <w:t>000</w:t>
            </w:r>
          </w:p>
        </w:tc>
        <w:tc>
          <w:tcPr>
            <w:tcW w:w="993"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bookmarkStart w:id="10" w:name="_GoBack"/>
            <w:bookmarkEnd w:id="10"/>
          </w:p>
        </w:tc>
        <w:tc>
          <w:tcPr>
            <w:tcW w:w="992"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8</w:t>
            </w:r>
            <w:r w:rsidR="00023F15" w:rsidRPr="00D86692">
              <w:rPr>
                <w:rFonts w:asciiTheme="minorHAnsi" w:hAnsiTheme="minorHAnsi"/>
                <w:b w:val="0"/>
                <w:i/>
                <w:sz w:val="24"/>
                <w:szCs w:val="24"/>
                <w:lang w:eastAsia="en-US"/>
              </w:rPr>
              <w:t>550</w:t>
            </w:r>
          </w:p>
        </w:tc>
        <w:tc>
          <w:tcPr>
            <w:tcW w:w="850"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p>
        </w:tc>
        <w:tc>
          <w:tcPr>
            <w:tcW w:w="993"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450</w:t>
            </w:r>
          </w:p>
        </w:tc>
        <w:tc>
          <w:tcPr>
            <w:tcW w:w="1134" w:type="dxa"/>
            <w:shd w:val="clear" w:color="auto" w:fill="auto"/>
          </w:tcPr>
          <w:p w:rsidR="00023F15" w:rsidRPr="00D86692" w:rsidRDefault="00190554"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9000</w:t>
            </w:r>
          </w:p>
        </w:tc>
        <w:tc>
          <w:tcPr>
            <w:tcW w:w="1224"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r>
    </w:tbl>
    <w:p w:rsidR="00023F15" w:rsidRPr="00D86692" w:rsidRDefault="00023F15" w:rsidP="00023F15">
      <w:pPr>
        <w:pStyle w:val="Zarkazkladnhotextu"/>
        <w:jc w:val="both"/>
        <w:rPr>
          <w:rFonts w:asciiTheme="minorHAnsi" w:hAnsiTheme="minorHAnsi"/>
          <w:b w:val="0"/>
          <w:i/>
          <w:sz w:val="24"/>
        </w:rPr>
      </w:pPr>
      <w:r w:rsidRPr="00D86692">
        <w:rPr>
          <w:rFonts w:asciiTheme="minorHAnsi" w:hAnsiTheme="minorHAnsi"/>
          <w:b w:val="0"/>
          <w:i/>
          <w:sz w:val="24"/>
        </w:rPr>
        <w:t>Zdroj: vlastné spracovanie</w:t>
      </w:r>
    </w:p>
    <w:p w:rsidR="00023F15" w:rsidRDefault="00023F15" w:rsidP="00023F15">
      <w:pPr>
        <w:pStyle w:val="Zarkazkladnhotextu"/>
        <w:jc w:val="both"/>
        <w:rPr>
          <w:rFonts w:asciiTheme="minorHAnsi" w:hAnsiTheme="minorHAnsi"/>
          <w:b w:val="0"/>
          <w:i/>
          <w:sz w:val="24"/>
        </w:rPr>
      </w:pPr>
    </w:p>
    <w:p w:rsidR="00190554" w:rsidRPr="00D86692" w:rsidRDefault="00190554" w:rsidP="00023F15">
      <w:pPr>
        <w:pStyle w:val="Zarkazkladnhotextu"/>
        <w:jc w:val="both"/>
        <w:rPr>
          <w:rFonts w:asciiTheme="minorHAnsi" w:hAnsiTheme="minorHAnsi"/>
          <w:b w:val="0"/>
          <w:i/>
          <w:sz w:val="24"/>
        </w:rPr>
      </w:pPr>
    </w:p>
    <w:p w:rsidR="00023F15" w:rsidRPr="00D86692" w:rsidRDefault="00023F15" w:rsidP="00023F15">
      <w:pPr>
        <w:pStyle w:val="Zarkazkladnhotextu"/>
        <w:spacing w:line="240" w:lineRule="auto"/>
        <w:ind w:firstLine="0"/>
        <w:jc w:val="both"/>
        <w:rPr>
          <w:rFonts w:asciiTheme="minorHAnsi" w:hAnsiTheme="minorHAnsi"/>
          <w:b w:val="0"/>
          <w:i/>
        </w:rPr>
      </w:pPr>
      <w:r w:rsidRPr="00D86692">
        <w:rPr>
          <w:rFonts w:asciiTheme="minorHAnsi" w:hAnsiTheme="minorHAnsi"/>
          <w:i/>
          <w:sz w:val="24"/>
        </w:rPr>
        <w:t>Formulár č. F 5 – Indikatívny rozpočet - sumarizácia (povinný v predpísanej štruktúre)</w:t>
      </w:r>
    </w:p>
    <w:tbl>
      <w:tblPr>
        <w:tblStyle w:val="Mriekatabuky"/>
        <w:tblW w:w="9640" w:type="dxa"/>
        <w:tblInd w:w="-176" w:type="dxa"/>
        <w:tblLayout w:type="fixed"/>
        <w:tblLook w:val="04A0" w:firstRow="1" w:lastRow="0" w:firstColumn="1" w:lastColumn="0" w:noHBand="0" w:noVBand="1"/>
      </w:tblPr>
      <w:tblGrid>
        <w:gridCol w:w="1702"/>
        <w:gridCol w:w="737"/>
        <w:gridCol w:w="709"/>
        <w:gridCol w:w="709"/>
        <w:gridCol w:w="709"/>
        <w:gridCol w:w="708"/>
        <w:gridCol w:w="709"/>
        <w:gridCol w:w="709"/>
        <w:gridCol w:w="709"/>
        <w:gridCol w:w="708"/>
        <w:gridCol w:w="709"/>
        <w:gridCol w:w="822"/>
      </w:tblGrid>
      <w:tr w:rsidR="00023F15" w:rsidRPr="00D86692" w:rsidTr="0064257E">
        <w:tc>
          <w:tcPr>
            <w:tcW w:w="1702" w:type="dxa"/>
            <w:vMerge w:val="restart"/>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7938" w:type="dxa"/>
            <w:gridSpan w:val="11"/>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Rok</w:t>
            </w:r>
          </w:p>
        </w:tc>
      </w:tr>
      <w:tr w:rsidR="00023F15" w:rsidRPr="00D86692" w:rsidTr="0064257E">
        <w:trPr>
          <w:trHeight w:val="266"/>
        </w:trPr>
        <w:tc>
          <w:tcPr>
            <w:tcW w:w="1702" w:type="dxa"/>
            <w:vMerge/>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p>
        </w:tc>
        <w:tc>
          <w:tcPr>
            <w:tcW w:w="737"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2014</w:t>
            </w:r>
          </w:p>
        </w:tc>
        <w:tc>
          <w:tcPr>
            <w:tcW w:w="709"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2015</w:t>
            </w:r>
          </w:p>
        </w:tc>
        <w:tc>
          <w:tcPr>
            <w:tcW w:w="709"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2016</w:t>
            </w:r>
          </w:p>
        </w:tc>
        <w:tc>
          <w:tcPr>
            <w:tcW w:w="709"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2017</w:t>
            </w:r>
          </w:p>
        </w:tc>
        <w:tc>
          <w:tcPr>
            <w:tcW w:w="708"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2018</w:t>
            </w:r>
          </w:p>
        </w:tc>
        <w:tc>
          <w:tcPr>
            <w:tcW w:w="709"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2019</w:t>
            </w:r>
          </w:p>
        </w:tc>
        <w:tc>
          <w:tcPr>
            <w:tcW w:w="709"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2020</w:t>
            </w:r>
          </w:p>
        </w:tc>
        <w:tc>
          <w:tcPr>
            <w:tcW w:w="709"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2021</w:t>
            </w:r>
          </w:p>
        </w:tc>
        <w:tc>
          <w:tcPr>
            <w:tcW w:w="708"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2022</w:t>
            </w:r>
          </w:p>
        </w:tc>
        <w:tc>
          <w:tcPr>
            <w:tcW w:w="709"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2023</w:t>
            </w:r>
          </w:p>
        </w:tc>
        <w:tc>
          <w:tcPr>
            <w:tcW w:w="822" w:type="dxa"/>
            <w:tcBorders>
              <w:bottom w:val="single" w:sz="4" w:space="0" w:color="auto"/>
            </w:tcBorders>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Spolu</w:t>
            </w:r>
          </w:p>
        </w:tc>
      </w:tr>
      <w:tr w:rsidR="00023F15" w:rsidRPr="00D86692" w:rsidTr="0064257E">
        <w:tc>
          <w:tcPr>
            <w:tcW w:w="1702" w:type="dxa"/>
            <w:shd w:val="clear" w:color="auto" w:fill="A8D08D" w:themeFill="accent6" w:themeFillTint="99"/>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I.Oblasť- sociálna</w:t>
            </w:r>
          </w:p>
        </w:tc>
        <w:tc>
          <w:tcPr>
            <w:tcW w:w="737"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0,28</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0,10</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0,18</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0,50</w:t>
            </w:r>
          </w:p>
        </w:tc>
        <w:tc>
          <w:tcPr>
            <w:tcW w:w="708"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0,11</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0,10</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0,19</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0,11</w:t>
            </w:r>
          </w:p>
        </w:tc>
        <w:tc>
          <w:tcPr>
            <w:tcW w:w="708"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0,19</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0,13</w:t>
            </w:r>
          </w:p>
        </w:tc>
        <w:tc>
          <w:tcPr>
            <w:tcW w:w="822" w:type="dxa"/>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Pr>
                <w:rFonts w:asciiTheme="minorHAnsi" w:hAnsiTheme="minorHAnsi"/>
                <w:i/>
                <w:sz w:val="24"/>
                <w:szCs w:val="24"/>
                <w:lang w:eastAsia="en-US"/>
              </w:rPr>
              <w:t>1,89</w:t>
            </w:r>
            <w:r w:rsidRPr="00D86692">
              <w:rPr>
                <w:rFonts w:asciiTheme="minorHAnsi" w:hAnsiTheme="minorHAnsi"/>
                <w:i/>
                <w:sz w:val="24"/>
                <w:szCs w:val="24"/>
                <w:lang w:eastAsia="en-US"/>
              </w:rPr>
              <w:t xml:space="preserve"> mil. €</w:t>
            </w:r>
          </w:p>
        </w:tc>
      </w:tr>
      <w:tr w:rsidR="00023F15" w:rsidRPr="00D86692" w:rsidTr="0064257E">
        <w:tc>
          <w:tcPr>
            <w:tcW w:w="1702" w:type="dxa"/>
            <w:shd w:val="clear" w:color="auto" w:fill="A8D08D" w:themeFill="accent6" w:themeFillTint="99"/>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II.Oblasť-ekonomická</w:t>
            </w:r>
          </w:p>
        </w:tc>
        <w:tc>
          <w:tcPr>
            <w:tcW w:w="737"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0,22</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0,03</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0,01</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0,20</w:t>
            </w:r>
          </w:p>
        </w:tc>
        <w:tc>
          <w:tcPr>
            <w:tcW w:w="708"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0,09</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0,28</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0,05</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0,15</w:t>
            </w:r>
          </w:p>
        </w:tc>
        <w:tc>
          <w:tcPr>
            <w:tcW w:w="708"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0,11</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0,13</w:t>
            </w:r>
          </w:p>
        </w:tc>
        <w:tc>
          <w:tcPr>
            <w:tcW w:w="822" w:type="dxa"/>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Pr>
                <w:rFonts w:asciiTheme="minorHAnsi" w:hAnsiTheme="minorHAnsi"/>
                <w:i/>
                <w:sz w:val="24"/>
                <w:szCs w:val="24"/>
                <w:lang w:eastAsia="en-US"/>
              </w:rPr>
              <w:t>1,27</w:t>
            </w:r>
            <w:r w:rsidRPr="00D86692">
              <w:rPr>
                <w:rFonts w:asciiTheme="minorHAnsi" w:hAnsiTheme="minorHAnsi"/>
                <w:i/>
                <w:sz w:val="24"/>
                <w:szCs w:val="24"/>
                <w:lang w:eastAsia="en-US"/>
              </w:rPr>
              <w:t xml:space="preserve"> mil. €</w:t>
            </w:r>
          </w:p>
        </w:tc>
      </w:tr>
      <w:tr w:rsidR="00023F15" w:rsidRPr="00D86692" w:rsidTr="0064257E">
        <w:tc>
          <w:tcPr>
            <w:tcW w:w="1702" w:type="dxa"/>
            <w:shd w:val="clear" w:color="auto" w:fill="A8D08D" w:themeFill="accent6" w:themeFillTint="99"/>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III.Oblasť-environmentálna</w:t>
            </w:r>
          </w:p>
        </w:tc>
        <w:tc>
          <w:tcPr>
            <w:tcW w:w="737"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0,14</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0,07</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0,10</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0,05</w:t>
            </w:r>
          </w:p>
        </w:tc>
        <w:tc>
          <w:tcPr>
            <w:tcW w:w="708"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0,03</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0,07</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Pr>
                <w:rFonts w:asciiTheme="minorHAnsi" w:hAnsiTheme="minorHAnsi"/>
                <w:b w:val="0"/>
                <w:i/>
                <w:sz w:val="24"/>
                <w:szCs w:val="24"/>
                <w:lang w:eastAsia="en-US"/>
              </w:rPr>
              <w:t>0,53</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0,08</w:t>
            </w:r>
          </w:p>
        </w:tc>
        <w:tc>
          <w:tcPr>
            <w:tcW w:w="708"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0,12</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0,04</w:t>
            </w:r>
          </w:p>
        </w:tc>
        <w:tc>
          <w:tcPr>
            <w:tcW w:w="822" w:type="dxa"/>
            <w:shd w:val="clear" w:color="auto" w:fill="C5E0B3" w:themeFill="accent6" w:themeFillTint="66"/>
          </w:tcPr>
          <w:p w:rsidR="00023F15" w:rsidRPr="00D86692" w:rsidRDefault="00023F15" w:rsidP="0064257E">
            <w:pPr>
              <w:pStyle w:val="Zarkazkladnhotextu"/>
              <w:widowControl/>
              <w:spacing w:line="240" w:lineRule="auto"/>
              <w:ind w:firstLine="0"/>
              <w:rPr>
                <w:rFonts w:asciiTheme="minorHAnsi" w:hAnsiTheme="minorHAnsi"/>
                <w:i/>
                <w:sz w:val="24"/>
                <w:szCs w:val="24"/>
                <w:lang w:eastAsia="en-US"/>
              </w:rPr>
            </w:pPr>
            <w:r>
              <w:rPr>
                <w:rFonts w:asciiTheme="minorHAnsi" w:hAnsiTheme="minorHAnsi"/>
                <w:i/>
                <w:sz w:val="24"/>
                <w:szCs w:val="24"/>
                <w:lang w:eastAsia="en-US"/>
              </w:rPr>
              <w:t>1,23</w:t>
            </w:r>
          </w:p>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mil. €</w:t>
            </w:r>
          </w:p>
        </w:tc>
      </w:tr>
      <w:tr w:rsidR="00023F15" w:rsidRPr="00D86692" w:rsidTr="0064257E">
        <w:tc>
          <w:tcPr>
            <w:tcW w:w="1702" w:type="dxa"/>
            <w:shd w:val="clear" w:color="auto" w:fill="A8D08D" w:themeFill="accent6" w:themeFillTint="99"/>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sidRPr="00D86692">
              <w:rPr>
                <w:rFonts w:asciiTheme="minorHAnsi" w:hAnsiTheme="minorHAnsi"/>
                <w:i/>
                <w:sz w:val="24"/>
                <w:szCs w:val="24"/>
                <w:lang w:eastAsia="en-US"/>
              </w:rPr>
              <w:t>IV.Oblasť-inštitucionálna</w:t>
            </w:r>
          </w:p>
        </w:tc>
        <w:tc>
          <w:tcPr>
            <w:tcW w:w="737"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0,05</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0,05</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0,08</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0,04</w:t>
            </w:r>
          </w:p>
        </w:tc>
        <w:tc>
          <w:tcPr>
            <w:tcW w:w="708"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0,02</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0,08</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w:t>
            </w:r>
            <w:r>
              <w:rPr>
                <w:rFonts w:asciiTheme="minorHAnsi" w:hAnsiTheme="minorHAnsi"/>
                <w:b w:val="0"/>
                <w:i/>
                <w:sz w:val="24"/>
                <w:szCs w:val="24"/>
                <w:lang w:eastAsia="en-US"/>
              </w:rPr>
              <w:t>0</w:t>
            </w:r>
            <w:r w:rsidRPr="00D86692">
              <w:rPr>
                <w:rFonts w:asciiTheme="minorHAnsi" w:hAnsiTheme="minorHAnsi"/>
                <w:b w:val="0"/>
                <w:i/>
                <w:sz w:val="24"/>
                <w:szCs w:val="24"/>
                <w:lang w:eastAsia="en-US"/>
              </w:rPr>
              <w:t>1</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0,03</w:t>
            </w:r>
          </w:p>
        </w:tc>
        <w:tc>
          <w:tcPr>
            <w:tcW w:w="708"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0,01</w:t>
            </w:r>
          </w:p>
        </w:tc>
        <w:tc>
          <w:tcPr>
            <w:tcW w:w="709" w:type="dxa"/>
            <w:shd w:val="clear" w:color="auto" w:fill="auto"/>
          </w:tcPr>
          <w:p w:rsidR="00023F15" w:rsidRPr="00D86692" w:rsidRDefault="00023F15" w:rsidP="0064257E">
            <w:pPr>
              <w:pStyle w:val="Zarkazkladnhotextu"/>
              <w:widowControl/>
              <w:spacing w:after="120" w:line="240" w:lineRule="auto"/>
              <w:ind w:firstLine="0"/>
              <w:rPr>
                <w:rFonts w:asciiTheme="minorHAnsi" w:hAnsiTheme="minorHAnsi"/>
                <w:b w:val="0"/>
                <w:i/>
                <w:sz w:val="24"/>
                <w:szCs w:val="24"/>
                <w:lang w:eastAsia="en-US"/>
              </w:rPr>
            </w:pPr>
            <w:r w:rsidRPr="00D86692">
              <w:rPr>
                <w:rFonts w:asciiTheme="minorHAnsi" w:hAnsiTheme="minorHAnsi"/>
                <w:b w:val="0"/>
                <w:i/>
                <w:sz w:val="24"/>
                <w:szCs w:val="24"/>
                <w:lang w:eastAsia="en-US"/>
              </w:rPr>
              <w:t>0,02</w:t>
            </w:r>
          </w:p>
        </w:tc>
        <w:tc>
          <w:tcPr>
            <w:tcW w:w="822" w:type="dxa"/>
            <w:shd w:val="clear" w:color="auto" w:fill="C5E0B3" w:themeFill="accent6" w:themeFillTint="66"/>
          </w:tcPr>
          <w:p w:rsidR="00023F15" w:rsidRPr="00D86692" w:rsidRDefault="00023F15" w:rsidP="0064257E">
            <w:pPr>
              <w:pStyle w:val="Zarkazkladnhotextu"/>
              <w:widowControl/>
              <w:spacing w:after="120" w:line="240" w:lineRule="auto"/>
              <w:ind w:firstLine="0"/>
              <w:rPr>
                <w:rFonts w:asciiTheme="minorHAnsi" w:hAnsiTheme="minorHAnsi"/>
                <w:i/>
                <w:sz w:val="24"/>
                <w:szCs w:val="24"/>
                <w:lang w:eastAsia="en-US"/>
              </w:rPr>
            </w:pPr>
            <w:r>
              <w:rPr>
                <w:rFonts w:asciiTheme="minorHAnsi" w:hAnsiTheme="minorHAnsi"/>
                <w:i/>
                <w:sz w:val="24"/>
                <w:szCs w:val="24"/>
                <w:lang w:eastAsia="en-US"/>
              </w:rPr>
              <w:t>0,38</w:t>
            </w:r>
            <w:r w:rsidRPr="00D86692">
              <w:rPr>
                <w:rFonts w:asciiTheme="minorHAnsi" w:hAnsiTheme="minorHAnsi"/>
                <w:i/>
                <w:sz w:val="24"/>
                <w:szCs w:val="24"/>
                <w:lang w:eastAsia="en-US"/>
              </w:rPr>
              <w:t xml:space="preserve"> mil. €</w:t>
            </w:r>
          </w:p>
        </w:tc>
      </w:tr>
    </w:tbl>
    <w:p w:rsidR="00023F15" w:rsidRPr="00D86692" w:rsidRDefault="00023F15" w:rsidP="00023F15">
      <w:pPr>
        <w:pStyle w:val="Zarkazkladnhotextu"/>
        <w:jc w:val="both"/>
        <w:rPr>
          <w:rFonts w:asciiTheme="minorHAnsi" w:hAnsiTheme="minorHAnsi"/>
          <w:b w:val="0"/>
          <w:i/>
          <w:sz w:val="24"/>
        </w:rPr>
      </w:pPr>
      <w:r w:rsidRPr="00D86692">
        <w:rPr>
          <w:rFonts w:asciiTheme="minorHAnsi" w:hAnsiTheme="minorHAnsi"/>
          <w:b w:val="0"/>
          <w:i/>
          <w:sz w:val="24"/>
        </w:rPr>
        <w:t>Zdroj: vlastné spracovanie</w:t>
      </w:r>
    </w:p>
    <w:p w:rsidR="00236F6B" w:rsidRPr="00D86692" w:rsidRDefault="00236F6B" w:rsidP="00812C53">
      <w:pPr>
        <w:pStyle w:val="Zarkazkladnhotextu"/>
        <w:ind w:firstLine="0"/>
        <w:jc w:val="both"/>
        <w:rPr>
          <w:rFonts w:asciiTheme="minorHAnsi" w:hAnsiTheme="minorHAnsi"/>
          <w:b w:val="0"/>
        </w:rPr>
      </w:pPr>
    </w:p>
    <w:p w:rsidR="00D86692" w:rsidRPr="00D86692" w:rsidRDefault="00D86692" w:rsidP="00D86692">
      <w:pPr>
        <w:pStyle w:val="Zarkazkladnhotextu"/>
        <w:jc w:val="both"/>
        <w:rPr>
          <w:rFonts w:asciiTheme="minorHAnsi" w:hAnsiTheme="minorHAnsi"/>
          <w:b w:val="0"/>
        </w:rPr>
      </w:pPr>
    </w:p>
    <w:p w:rsidR="00D86692" w:rsidRPr="00D86692" w:rsidRDefault="00D86692" w:rsidP="00D86692">
      <w:pPr>
        <w:pStyle w:val="Zarkazkladnhotextu"/>
        <w:jc w:val="both"/>
        <w:rPr>
          <w:rFonts w:asciiTheme="minorHAnsi" w:hAnsiTheme="minorHAnsi"/>
          <w:b w:val="0"/>
        </w:rPr>
      </w:pPr>
    </w:p>
    <w:p w:rsidR="003740D4" w:rsidRDefault="003740D4" w:rsidP="00812C53">
      <w:pPr>
        <w:pStyle w:val="Zarkazkladnhotextu"/>
        <w:ind w:firstLine="0"/>
        <w:jc w:val="both"/>
        <w:rPr>
          <w:rFonts w:asciiTheme="minorHAnsi" w:hAnsiTheme="minorHAnsi"/>
          <w:b w:val="0"/>
        </w:rPr>
      </w:pPr>
    </w:p>
    <w:p w:rsidR="00190554" w:rsidRDefault="00190554" w:rsidP="00812C53">
      <w:pPr>
        <w:pStyle w:val="Zarkazkladnhotextu"/>
        <w:ind w:firstLine="0"/>
        <w:jc w:val="both"/>
        <w:rPr>
          <w:rFonts w:asciiTheme="minorHAnsi" w:hAnsiTheme="minorHAnsi"/>
          <w:b w:val="0"/>
        </w:rPr>
      </w:pPr>
    </w:p>
    <w:p w:rsidR="00190554" w:rsidRDefault="00190554" w:rsidP="00D86692">
      <w:pPr>
        <w:pStyle w:val="Zarkazkladnhotextu"/>
        <w:tabs>
          <w:tab w:val="left" w:pos="2110"/>
        </w:tabs>
        <w:rPr>
          <w:rFonts w:asciiTheme="minorHAnsi" w:hAnsiTheme="minorHAnsi"/>
          <w:b w:val="0"/>
        </w:rPr>
      </w:pPr>
    </w:p>
    <w:p w:rsidR="00D86692" w:rsidRPr="00D86692" w:rsidRDefault="00D86692" w:rsidP="00D86692">
      <w:pPr>
        <w:pStyle w:val="Zarkazkladnhotextu"/>
        <w:tabs>
          <w:tab w:val="left" w:pos="2110"/>
        </w:tabs>
        <w:rPr>
          <w:rFonts w:asciiTheme="minorHAnsi" w:hAnsiTheme="minorHAnsi"/>
          <w:b w:val="0"/>
          <w:i/>
          <w:sz w:val="44"/>
        </w:rPr>
      </w:pPr>
      <w:r w:rsidRPr="00D86692">
        <w:rPr>
          <w:rFonts w:asciiTheme="minorHAnsi" w:hAnsiTheme="minorHAnsi"/>
          <w:i/>
          <w:sz w:val="44"/>
        </w:rPr>
        <w:lastRenderedPageBreak/>
        <w:t>Záver</w:t>
      </w:r>
    </w:p>
    <w:p w:rsidR="00D86692" w:rsidRPr="00D86692" w:rsidRDefault="00D86692" w:rsidP="00D86692">
      <w:pPr>
        <w:jc w:val="both"/>
        <w:rPr>
          <w:b/>
          <w:bCs/>
          <w:i/>
          <w:sz w:val="28"/>
          <w:szCs w:val="24"/>
          <w:lang w:val="sk-SK"/>
        </w:rPr>
      </w:pPr>
      <w:r w:rsidRPr="00D86692">
        <w:rPr>
          <w:b/>
          <w:bCs/>
          <w:i/>
          <w:sz w:val="28"/>
          <w:szCs w:val="24"/>
          <w:lang w:val="sk-SK"/>
        </w:rPr>
        <w:t>Postup spracovania PRO</w:t>
      </w:r>
    </w:p>
    <w:p w:rsidR="00D86692" w:rsidRPr="00D86692" w:rsidRDefault="00D86692" w:rsidP="00D86692">
      <w:pPr>
        <w:jc w:val="both"/>
        <w:rPr>
          <w:sz w:val="24"/>
          <w:szCs w:val="24"/>
          <w:lang w:val="sk-SK"/>
        </w:rPr>
      </w:pPr>
    </w:p>
    <w:p w:rsidR="00D86692" w:rsidRPr="00D86692" w:rsidRDefault="00D86692" w:rsidP="00D86692">
      <w:pPr>
        <w:spacing w:line="360" w:lineRule="auto"/>
        <w:jc w:val="both"/>
        <w:rPr>
          <w:sz w:val="24"/>
          <w:szCs w:val="24"/>
          <w:lang w:val="sk-SK"/>
        </w:rPr>
      </w:pPr>
      <w:r w:rsidRPr="00D86692">
        <w:rPr>
          <w:sz w:val="24"/>
          <w:szCs w:val="24"/>
          <w:lang w:val="sk-SK"/>
        </w:rPr>
        <w:t xml:space="preserve">Program rozvoja je účelovo spracovaný, najmä z hľadiska cieľov a priorít rozvoja SR a možností využívania fondov EÚ. </w:t>
      </w:r>
    </w:p>
    <w:p w:rsidR="00D86692" w:rsidRPr="00D86692" w:rsidRDefault="00D86692" w:rsidP="00D86692">
      <w:pPr>
        <w:spacing w:line="360" w:lineRule="auto"/>
        <w:jc w:val="both"/>
        <w:rPr>
          <w:sz w:val="24"/>
          <w:szCs w:val="24"/>
          <w:lang w:val="sk-SK"/>
        </w:rPr>
      </w:pPr>
      <w:r w:rsidRPr="00D86692">
        <w:rPr>
          <w:sz w:val="24"/>
          <w:szCs w:val="24"/>
          <w:lang w:val="sk-SK"/>
        </w:rPr>
        <w:t>Postup spracovania PRO je v súlade s Metodikou na vypracovanie PRO obce v zmysle novely zákona o podpore regionálneho rozvoja schválenej vládou SR 18. júna 2014. Samotnú chronológiu prípravy a vypracovania možno popísať nasledovne:</w:t>
      </w:r>
    </w:p>
    <w:p w:rsidR="00D86692" w:rsidRPr="00D86692" w:rsidRDefault="00D86692" w:rsidP="00D86692">
      <w:pPr>
        <w:spacing w:line="360" w:lineRule="auto"/>
        <w:jc w:val="both"/>
        <w:rPr>
          <w:sz w:val="24"/>
          <w:szCs w:val="24"/>
          <w:lang w:val="sk-SK"/>
        </w:rPr>
      </w:pPr>
    </w:p>
    <w:p w:rsidR="00D86692" w:rsidRPr="00D86692" w:rsidRDefault="00D86692" w:rsidP="00D86692">
      <w:pPr>
        <w:numPr>
          <w:ilvl w:val="0"/>
          <w:numId w:val="29"/>
        </w:numPr>
        <w:spacing w:after="0" w:line="360" w:lineRule="auto"/>
        <w:jc w:val="both"/>
        <w:rPr>
          <w:sz w:val="24"/>
          <w:szCs w:val="24"/>
          <w:lang w:val="sk-SK"/>
        </w:rPr>
      </w:pPr>
      <w:r w:rsidRPr="00D86692">
        <w:rPr>
          <w:sz w:val="24"/>
          <w:szCs w:val="24"/>
          <w:lang w:val="sk-SK"/>
        </w:rPr>
        <w:t xml:space="preserve">Vypracovanie </w:t>
      </w:r>
      <w:r w:rsidRPr="00D86692">
        <w:rPr>
          <w:b/>
          <w:bCs/>
          <w:i/>
          <w:iCs/>
          <w:sz w:val="24"/>
          <w:szCs w:val="24"/>
          <w:lang w:val="sk-SK"/>
        </w:rPr>
        <w:t>socio-ekonomickej analýzy obce</w:t>
      </w:r>
      <w:r w:rsidRPr="00D86692">
        <w:rPr>
          <w:sz w:val="24"/>
          <w:szCs w:val="24"/>
          <w:lang w:val="sk-SK"/>
        </w:rPr>
        <w:t>, v ktorej boli identifikované tendencie súčasného socio-ekonomického vývoja obce. Analýza bola zameraná na oblasti: rozvojový potenciál, ľudské zdroje, ekonomika, občianska vybavenosť, vzdelávanie a kultúra a životné prostredie.</w:t>
      </w:r>
    </w:p>
    <w:p w:rsidR="00D86692" w:rsidRPr="00D86692" w:rsidRDefault="00D86692" w:rsidP="00D86692">
      <w:pPr>
        <w:numPr>
          <w:ilvl w:val="0"/>
          <w:numId w:val="29"/>
        </w:numPr>
        <w:spacing w:after="0" w:line="360" w:lineRule="auto"/>
        <w:jc w:val="both"/>
        <w:rPr>
          <w:sz w:val="24"/>
          <w:szCs w:val="24"/>
          <w:lang w:val="sk-SK"/>
        </w:rPr>
      </w:pPr>
      <w:r w:rsidRPr="00D86692">
        <w:rPr>
          <w:sz w:val="24"/>
          <w:szCs w:val="24"/>
          <w:lang w:val="sk-SK"/>
        </w:rPr>
        <w:t xml:space="preserve">Vypracovanie </w:t>
      </w:r>
      <w:r w:rsidRPr="00D86692">
        <w:rPr>
          <w:b/>
          <w:bCs/>
          <w:i/>
          <w:iCs/>
          <w:sz w:val="24"/>
          <w:szCs w:val="24"/>
          <w:lang w:val="sk-SK"/>
        </w:rPr>
        <w:t>analýzy realizovaných opatrení</w:t>
      </w:r>
      <w:r w:rsidRPr="00D86692">
        <w:rPr>
          <w:sz w:val="24"/>
          <w:szCs w:val="24"/>
          <w:lang w:val="sk-SK"/>
        </w:rPr>
        <w:t>, v rámci ktorej sa zhodnotili doterajšie skúsenosti predstaviteľov obce s implementáciou programov a podporou regionálneho rozvoja.</w:t>
      </w:r>
    </w:p>
    <w:p w:rsidR="00D86692" w:rsidRPr="00D86692" w:rsidRDefault="00D86692" w:rsidP="00D86692">
      <w:pPr>
        <w:numPr>
          <w:ilvl w:val="0"/>
          <w:numId w:val="29"/>
        </w:numPr>
        <w:spacing w:after="0" w:line="360" w:lineRule="auto"/>
        <w:jc w:val="both"/>
        <w:rPr>
          <w:sz w:val="24"/>
          <w:szCs w:val="24"/>
          <w:lang w:val="sk-SK"/>
        </w:rPr>
      </w:pPr>
      <w:r w:rsidRPr="00D86692">
        <w:rPr>
          <w:sz w:val="24"/>
          <w:szCs w:val="24"/>
          <w:lang w:val="sk-SK"/>
        </w:rPr>
        <w:t xml:space="preserve">Vyhotovenie </w:t>
      </w:r>
      <w:r w:rsidRPr="00D86692">
        <w:rPr>
          <w:b/>
          <w:bCs/>
          <w:i/>
          <w:iCs/>
          <w:sz w:val="24"/>
          <w:szCs w:val="24"/>
          <w:lang w:val="sk-SK"/>
        </w:rPr>
        <w:t>SWOT analýzy.</w:t>
      </w:r>
    </w:p>
    <w:p w:rsidR="00D86692" w:rsidRPr="00D86692" w:rsidRDefault="00D86692" w:rsidP="00D86692">
      <w:pPr>
        <w:numPr>
          <w:ilvl w:val="0"/>
          <w:numId w:val="29"/>
        </w:numPr>
        <w:spacing w:after="0" w:line="360" w:lineRule="auto"/>
        <w:jc w:val="both"/>
        <w:rPr>
          <w:sz w:val="24"/>
          <w:szCs w:val="24"/>
          <w:lang w:val="sk-SK"/>
        </w:rPr>
      </w:pPr>
      <w:r w:rsidRPr="00D86692">
        <w:rPr>
          <w:b/>
          <w:bCs/>
          <w:i/>
          <w:iCs/>
          <w:sz w:val="24"/>
          <w:szCs w:val="24"/>
          <w:lang w:val="sk-SK"/>
        </w:rPr>
        <w:t>Určenie kľúčových disparít a hlavných faktorov rozvoja</w:t>
      </w:r>
      <w:r w:rsidRPr="00D86692">
        <w:rPr>
          <w:sz w:val="24"/>
          <w:szCs w:val="24"/>
          <w:lang w:val="sk-SK"/>
        </w:rPr>
        <w:t>, vychádza z identifikácie hlavných problémov, ktoré PRO rieši a určenia potenciálu pre toto riešenie.</w:t>
      </w:r>
    </w:p>
    <w:p w:rsidR="00D86692" w:rsidRPr="00D86692" w:rsidRDefault="00D86692" w:rsidP="00D86692">
      <w:pPr>
        <w:numPr>
          <w:ilvl w:val="0"/>
          <w:numId w:val="29"/>
        </w:numPr>
        <w:spacing w:after="0" w:line="360" w:lineRule="auto"/>
        <w:jc w:val="both"/>
        <w:rPr>
          <w:sz w:val="24"/>
          <w:szCs w:val="24"/>
          <w:lang w:val="sk-SK"/>
        </w:rPr>
      </w:pPr>
      <w:r w:rsidRPr="00D86692">
        <w:rPr>
          <w:b/>
          <w:bCs/>
          <w:i/>
          <w:iCs/>
          <w:sz w:val="24"/>
          <w:szCs w:val="24"/>
          <w:lang w:val="sk-SK"/>
        </w:rPr>
        <w:t>Definovanie samotnej stratégie</w:t>
      </w:r>
      <w:r w:rsidRPr="00D86692">
        <w:rPr>
          <w:sz w:val="24"/>
          <w:szCs w:val="24"/>
          <w:lang w:val="sk-SK"/>
        </w:rPr>
        <w:t xml:space="preserve">. Tento bod priamo nadväzuje na SWOT analýzu s cieľom odstrániť, alebo zmierniť identifikované disparity pomocou využitia potenciálu reprezentovaného určenými faktormi rozvoja. </w:t>
      </w:r>
    </w:p>
    <w:p w:rsidR="00D86692" w:rsidRPr="00D86692" w:rsidRDefault="00D86692" w:rsidP="00D86692">
      <w:pPr>
        <w:numPr>
          <w:ilvl w:val="0"/>
          <w:numId w:val="29"/>
        </w:numPr>
        <w:spacing w:after="0" w:line="360" w:lineRule="auto"/>
        <w:jc w:val="both"/>
        <w:rPr>
          <w:sz w:val="24"/>
          <w:szCs w:val="24"/>
          <w:lang w:val="sk-SK"/>
        </w:rPr>
      </w:pPr>
      <w:r w:rsidRPr="00D86692">
        <w:rPr>
          <w:sz w:val="24"/>
          <w:szCs w:val="24"/>
          <w:lang w:val="sk-SK"/>
        </w:rPr>
        <w:t xml:space="preserve">Vymedzenie opatrení a aktivít. Vychádza zo strategickej vízie obce, výsledkov analýz a stratégie PRO. V rámci aktivít ide o činnosti, ktoré budú v rámci vymedzených opatrení podporené. Opatrenia predstavujú súhrn aktivít pomáhajúcich realizovať priority. </w:t>
      </w:r>
    </w:p>
    <w:p w:rsidR="00D86692" w:rsidRPr="00D86692" w:rsidRDefault="00D86692" w:rsidP="00D86692">
      <w:pPr>
        <w:numPr>
          <w:ilvl w:val="0"/>
          <w:numId w:val="29"/>
        </w:numPr>
        <w:spacing w:after="0" w:line="360" w:lineRule="auto"/>
        <w:jc w:val="both"/>
        <w:rPr>
          <w:sz w:val="24"/>
          <w:szCs w:val="24"/>
          <w:lang w:val="sk-SK"/>
        </w:rPr>
      </w:pPr>
      <w:r w:rsidRPr="00D86692">
        <w:rPr>
          <w:sz w:val="24"/>
          <w:szCs w:val="24"/>
          <w:lang w:val="sk-SK"/>
        </w:rPr>
        <w:t xml:space="preserve">Definovanie merateľných ukazovateľov a </w:t>
      </w:r>
      <w:r w:rsidRPr="00D86692">
        <w:rPr>
          <w:b/>
          <w:bCs/>
          <w:i/>
          <w:iCs/>
          <w:sz w:val="24"/>
          <w:szCs w:val="24"/>
          <w:lang w:val="sk-SK"/>
        </w:rPr>
        <w:t>opis rozvojovej stratégie</w:t>
      </w:r>
      <w:r w:rsidRPr="00D86692">
        <w:rPr>
          <w:sz w:val="24"/>
          <w:szCs w:val="24"/>
          <w:lang w:val="sk-SK"/>
        </w:rPr>
        <w:t xml:space="preserve">. </w:t>
      </w:r>
    </w:p>
    <w:p w:rsidR="00D86692" w:rsidRPr="00D86692" w:rsidRDefault="00D86692" w:rsidP="00D86692">
      <w:pPr>
        <w:numPr>
          <w:ilvl w:val="0"/>
          <w:numId w:val="29"/>
        </w:numPr>
        <w:spacing w:after="0" w:line="360" w:lineRule="auto"/>
        <w:jc w:val="both"/>
        <w:rPr>
          <w:sz w:val="24"/>
          <w:szCs w:val="24"/>
          <w:lang w:val="sk-SK"/>
        </w:rPr>
      </w:pPr>
      <w:r w:rsidRPr="00D86692">
        <w:rPr>
          <w:sz w:val="24"/>
          <w:szCs w:val="24"/>
          <w:lang w:val="sk-SK"/>
        </w:rPr>
        <w:t>Zostavenie finančného plánu. Východiskom boli disponibilné finančné zdroje obce a vymedzené opatrenia a aktivity.</w:t>
      </w:r>
    </w:p>
    <w:p w:rsidR="00D86692" w:rsidRPr="00D86692" w:rsidRDefault="00D86692" w:rsidP="00D86692">
      <w:pPr>
        <w:numPr>
          <w:ilvl w:val="0"/>
          <w:numId w:val="29"/>
        </w:numPr>
        <w:spacing w:after="0" w:line="360" w:lineRule="auto"/>
        <w:jc w:val="both"/>
        <w:rPr>
          <w:sz w:val="24"/>
          <w:szCs w:val="24"/>
          <w:lang w:val="sk-SK"/>
        </w:rPr>
      </w:pPr>
      <w:r w:rsidRPr="00D86692">
        <w:rPr>
          <w:b/>
          <w:bCs/>
          <w:i/>
          <w:iCs/>
          <w:sz w:val="24"/>
          <w:szCs w:val="24"/>
          <w:lang w:val="sk-SK"/>
        </w:rPr>
        <w:t>Definícia priorít a opatrení</w:t>
      </w:r>
      <w:r w:rsidRPr="00D86692">
        <w:rPr>
          <w:sz w:val="24"/>
          <w:szCs w:val="24"/>
          <w:lang w:val="sk-SK"/>
        </w:rPr>
        <w:t xml:space="preserve">. </w:t>
      </w:r>
    </w:p>
    <w:p w:rsidR="00D86692" w:rsidRPr="00D86692" w:rsidRDefault="00D86692" w:rsidP="00D86692">
      <w:pPr>
        <w:numPr>
          <w:ilvl w:val="0"/>
          <w:numId w:val="29"/>
        </w:numPr>
        <w:spacing w:after="0" w:line="360" w:lineRule="auto"/>
        <w:jc w:val="both"/>
        <w:rPr>
          <w:sz w:val="24"/>
          <w:szCs w:val="24"/>
          <w:lang w:val="sk-SK"/>
        </w:rPr>
      </w:pPr>
      <w:r w:rsidRPr="00D86692">
        <w:rPr>
          <w:sz w:val="24"/>
          <w:szCs w:val="24"/>
          <w:lang w:val="sk-SK"/>
        </w:rPr>
        <w:lastRenderedPageBreak/>
        <w:t>Kompletizácia PRO.</w:t>
      </w:r>
    </w:p>
    <w:p w:rsidR="00D86692" w:rsidRPr="00D86692" w:rsidRDefault="00D86692" w:rsidP="00D86692">
      <w:pPr>
        <w:numPr>
          <w:ilvl w:val="0"/>
          <w:numId w:val="29"/>
        </w:numPr>
        <w:spacing w:after="0" w:line="360" w:lineRule="auto"/>
        <w:jc w:val="both"/>
        <w:rPr>
          <w:sz w:val="24"/>
          <w:szCs w:val="24"/>
          <w:lang w:val="sk-SK"/>
        </w:rPr>
      </w:pPr>
      <w:r w:rsidRPr="00D86692">
        <w:rPr>
          <w:sz w:val="24"/>
          <w:szCs w:val="24"/>
          <w:lang w:val="sk-SK"/>
        </w:rPr>
        <w:t>Schvaľovanie a publikovanie PRO</w:t>
      </w:r>
    </w:p>
    <w:p w:rsidR="00D86692" w:rsidRPr="00D86692" w:rsidRDefault="00D86692" w:rsidP="00D86692">
      <w:pPr>
        <w:spacing w:line="360" w:lineRule="auto"/>
        <w:jc w:val="both"/>
        <w:rPr>
          <w:sz w:val="24"/>
          <w:szCs w:val="24"/>
          <w:lang w:val="sk-SK"/>
        </w:rPr>
      </w:pPr>
    </w:p>
    <w:p w:rsidR="00D86692" w:rsidRPr="00D86692" w:rsidRDefault="00D86692" w:rsidP="00D86692">
      <w:pPr>
        <w:spacing w:line="360" w:lineRule="auto"/>
        <w:jc w:val="both"/>
        <w:rPr>
          <w:sz w:val="24"/>
          <w:szCs w:val="24"/>
          <w:lang w:val="sk-SK"/>
        </w:rPr>
      </w:pPr>
      <w:r w:rsidRPr="00D86692">
        <w:rPr>
          <w:sz w:val="24"/>
          <w:szCs w:val="24"/>
          <w:lang w:val="sk-SK"/>
        </w:rPr>
        <w:t>V rámci samotnej prípravy PRO prebiehalo zhromažďovanie aktuálnych informácii a dokumentov, spracovanie, porovnávanie a hodnotenie informácií, organizačné zabezpečenie a spracovanie získaných podkladov obce.</w:t>
      </w:r>
    </w:p>
    <w:p w:rsidR="00D86692" w:rsidRPr="00D86692" w:rsidRDefault="00D86692" w:rsidP="00D86692">
      <w:pPr>
        <w:spacing w:line="360" w:lineRule="auto"/>
        <w:jc w:val="both"/>
        <w:rPr>
          <w:sz w:val="24"/>
          <w:szCs w:val="24"/>
          <w:lang w:val="sk-SK"/>
        </w:rPr>
      </w:pPr>
    </w:p>
    <w:p w:rsidR="00D86692" w:rsidRPr="00D86692" w:rsidRDefault="00D86692" w:rsidP="00D86692">
      <w:pPr>
        <w:spacing w:line="360" w:lineRule="auto"/>
        <w:jc w:val="both"/>
        <w:rPr>
          <w:sz w:val="24"/>
          <w:szCs w:val="24"/>
          <w:lang w:val="sk-SK"/>
        </w:rPr>
      </w:pPr>
      <w:r w:rsidRPr="00D86692">
        <w:rPr>
          <w:sz w:val="24"/>
          <w:szCs w:val="24"/>
          <w:lang w:val="sk-SK"/>
        </w:rPr>
        <w:t>Dôvodom pre vypracovanie programu rozvoja bola potreba komplexného strategického rozvojového dokumentu, ktorý by pokrýval aj aspekty sociálneho, ekonomického, kultúrneho a inštitucionálneho rozvoja, ktoré v územnom pláne nie sú riešené. Preto sa pre obdobie nasledujúcich 5 rokov, t.j. s platnosťou do roku 2020 vypracúva nový komplexný plánovací dokument spĺňajúci aktuálne kritériá strategického plánu pre úroveň miestnej samosprávy, ktorým je Program rozvoja obce.</w:t>
      </w:r>
    </w:p>
    <w:p w:rsidR="00D86692" w:rsidRPr="00D86692" w:rsidRDefault="00D86692" w:rsidP="00D86692">
      <w:pPr>
        <w:spacing w:line="360" w:lineRule="auto"/>
        <w:jc w:val="both"/>
        <w:rPr>
          <w:sz w:val="24"/>
          <w:szCs w:val="24"/>
          <w:lang w:val="sk-SK"/>
        </w:rPr>
      </w:pPr>
    </w:p>
    <w:p w:rsidR="00D86692" w:rsidRPr="00D86692" w:rsidRDefault="00D86692" w:rsidP="00D86692">
      <w:pPr>
        <w:autoSpaceDE w:val="0"/>
        <w:autoSpaceDN w:val="0"/>
        <w:adjustRightInd w:val="0"/>
        <w:spacing w:line="360" w:lineRule="auto"/>
        <w:jc w:val="both"/>
        <w:rPr>
          <w:rFonts w:cs="Calibri"/>
          <w:sz w:val="24"/>
          <w:szCs w:val="24"/>
          <w:lang w:val="sk-SK"/>
        </w:rPr>
      </w:pPr>
    </w:p>
    <w:p w:rsidR="00D86692" w:rsidRPr="00D86692" w:rsidRDefault="00D86692" w:rsidP="00D86692">
      <w:pPr>
        <w:autoSpaceDE w:val="0"/>
        <w:autoSpaceDN w:val="0"/>
        <w:adjustRightInd w:val="0"/>
        <w:spacing w:line="360" w:lineRule="auto"/>
        <w:jc w:val="both"/>
        <w:rPr>
          <w:rFonts w:cs="Calibri"/>
          <w:sz w:val="24"/>
          <w:szCs w:val="24"/>
          <w:lang w:val="sk-SK"/>
        </w:rPr>
      </w:pPr>
    </w:p>
    <w:p w:rsidR="00D86692" w:rsidRPr="00D86692" w:rsidRDefault="00D86692" w:rsidP="00D86692">
      <w:pPr>
        <w:jc w:val="center"/>
        <w:rPr>
          <w:b/>
          <w:i/>
          <w:sz w:val="28"/>
          <w:lang w:val="sk-SK"/>
        </w:rPr>
      </w:pPr>
    </w:p>
    <w:p w:rsidR="00D86692" w:rsidRPr="00D86692" w:rsidRDefault="00D86692" w:rsidP="00D86692">
      <w:pPr>
        <w:jc w:val="center"/>
        <w:rPr>
          <w:b/>
          <w:i/>
          <w:sz w:val="28"/>
          <w:lang w:val="sk-SK"/>
        </w:rPr>
      </w:pPr>
    </w:p>
    <w:p w:rsidR="00D86692" w:rsidRPr="00D86692" w:rsidRDefault="00D86692" w:rsidP="00D86692">
      <w:pPr>
        <w:jc w:val="center"/>
        <w:rPr>
          <w:b/>
          <w:i/>
          <w:sz w:val="28"/>
          <w:lang w:val="sk-SK"/>
        </w:rPr>
      </w:pPr>
    </w:p>
    <w:p w:rsidR="00D86692" w:rsidRPr="00D86692" w:rsidRDefault="00D86692" w:rsidP="00D86692">
      <w:pPr>
        <w:jc w:val="center"/>
        <w:rPr>
          <w:b/>
          <w:i/>
          <w:sz w:val="28"/>
          <w:lang w:val="sk-SK"/>
        </w:rPr>
      </w:pPr>
    </w:p>
    <w:p w:rsidR="00D86692" w:rsidRPr="00D86692" w:rsidRDefault="00D86692" w:rsidP="00D86692">
      <w:pPr>
        <w:jc w:val="center"/>
        <w:rPr>
          <w:b/>
          <w:i/>
          <w:sz w:val="28"/>
          <w:lang w:val="sk-SK"/>
        </w:rPr>
      </w:pPr>
    </w:p>
    <w:p w:rsidR="00D86692" w:rsidRPr="00D86692" w:rsidRDefault="00D86692" w:rsidP="00D86692">
      <w:pPr>
        <w:jc w:val="center"/>
        <w:rPr>
          <w:b/>
          <w:i/>
          <w:sz w:val="28"/>
          <w:lang w:val="sk-SK"/>
        </w:rPr>
      </w:pPr>
    </w:p>
    <w:p w:rsidR="00D86692" w:rsidRPr="00D86692" w:rsidRDefault="00D86692" w:rsidP="00D86692">
      <w:pPr>
        <w:jc w:val="center"/>
        <w:rPr>
          <w:b/>
          <w:i/>
          <w:sz w:val="28"/>
          <w:lang w:val="sk-SK"/>
        </w:rPr>
      </w:pPr>
    </w:p>
    <w:p w:rsidR="00D86692" w:rsidRPr="00D86692" w:rsidRDefault="00D86692" w:rsidP="00D86692">
      <w:pPr>
        <w:jc w:val="center"/>
        <w:rPr>
          <w:b/>
          <w:i/>
          <w:sz w:val="28"/>
          <w:lang w:val="sk-SK"/>
        </w:rPr>
      </w:pPr>
    </w:p>
    <w:p w:rsidR="00D86692" w:rsidRPr="00D86692" w:rsidRDefault="00D86692" w:rsidP="00D86692">
      <w:pPr>
        <w:jc w:val="center"/>
        <w:rPr>
          <w:b/>
          <w:i/>
          <w:sz w:val="28"/>
          <w:lang w:val="sk-SK"/>
        </w:rPr>
      </w:pPr>
    </w:p>
    <w:p w:rsidR="00D86692" w:rsidRPr="00D86692" w:rsidRDefault="00D86692" w:rsidP="00D86692">
      <w:pPr>
        <w:jc w:val="center"/>
        <w:rPr>
          <w:b/>
          <w:i/>
          <w:sz w:val="28"/>
          <w:lang w:val="sk-SK"/>
        </w:rPr>
      </w:pPr>
    </w:p>
    <w:p w:rsidR="00D86692" w:rsidRPr="00D86692" w:rsidRDefault="00D86692" w:rsidP="00D86692">
      <w:pPr>
        <w:jc w:val="center"/>
        <w:rPr>
          <w:b/>
          <w:i/>
          <w:sz w:val="28"/>
          <w:lang w:val="sk-SK"/>
        </w:rPr>
      </w:pPr>
    </w:p>
    <w:p w:rsidR="00D86692" w:rsidRPr="00D86692" w:rsidRDefault="00D86692" w:rsidP="00D86692">
      <w:pPr>
        <w:jc w:val="center"/>
        <w:rPr>
          <w:b/>
          <w:i/>
          <w:sz w:val="32"/>
          <w:lang w:val="sk-SK"/>
        </w:rPr>
      </w:pPr>
      <w:r w:rsidRPr="00D86692">
        <w:rPr>
          <w:b/>
          <w:i/>
          <w:sz w:val="32"/>
          <w:lang w:val="sk-SK"/>
        </w:rPr>
        <w:lastRenderedPageBreak/>
        <w:t xml:space="preserve">Príloha č. 1 k PRO obce </w:t>
      </w:r>
      <w:r>
        <w:rPr>
          <w:b/>
          <w:i/>
          <w:sz w:val="32"/>
          <w:lang w:val="sk-SK"/>
        </w:rPr>
        <w:t>Medveďov</w:t>
      </w:r>
    </w:p>
    <w:p w:rsidR="00D86692" w:rsidRPr="00D86692" w:rsidRDefault="00D86692" w:rsidP="00D86692">
      <w:pPr>
        <w:jc w:val="center"/>
        <w:rPr>
          <w:b/>
          <w:i/>
          <w:color w:val="1F4E79" w:themeColor="accent1" w:themeShade="80"/>
          <w:sz w:val="28"/>
          <w:lang w:val="sk-SK"/>
        </w:rPr>
      </w:pPr>
    </w:p>
    <w:p w:rsidR="00D86692" w:rsidRPr="00D86692" w:rsidRDefault="00D86692" w:rsidP="00D86692">
      <w:pPr>
        <w:rPr>
          <w:b/>
          <w:i/>
          <w:sz w:val="24"/>
          <w:u w:val="single"/>
          <w:lang w:val="sk-SK"/>
        </w:rPr>
      </w:pPr>
      <w:r w:rsidRPr="00D86692">
        <w:rPr>
          <w:b/>
          <w:i/>
          <w:sz w:val="24"/>
          <w:u w:val="single"/>
          <w:lang w:val="sk-SK"/>
        </w:rPr>
        <w:t xml:space="preserve">Zoznam partnerov zapojených do spracovania PRO: </w:t>
      </w:r>
    </w:p>
    <w:p w:rsidR="00D86692" w:rsidRPr="00D86692" w:rsidRDefault="00D86692" w:rsidP="00D86692">
      <w:pPr>
        <w:rPr>
          <w:b/>
          <w:i/>
          <w:color w:val="1F4E79" w:themeColor="accent1" w:themeShade="80"/>
          <w:u w:val="single"/>
          <w:lang w:val="sk-SK"/>
        </w:rPr>
      </w:pPr>
    </w:p>
    <w:p w:rsidR="00D86692" w:rsidRPr="00D86692" w:rsidRDefault="00D86692" w:rsidP="00D86692">
      <w:pPr>
        <w:rPr>
          <w:color w:val="1F4E79" w:themeColor="accent1" w:themeShade="80"/>
          <w:lang w:val="sk-SK"/>
        </w:rPr>
      </w:pPr>
      <w:r w:rsidRPr="00D86692">
        <w:rPr>
          <w:noProof/>
          <w:sz w:val="28"/>
          <w:lang w:val="sk-SK" w:eastAsia="sk-SK"/>
        </w:rPr>
        <w:drawing>
          <wp:inline distT="0" distB="0" distL="0" distR="0">
            <wp:extent cx="1876425" cy="1456397"/>
            <wp:effectExtent l="0" t="0" r="0" b="0"/>
            <wp:docPr id="25" name="Picture 25" descr="C:\Users\HP\Desktop\E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HP\Desktop\E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467" cy="1500670"/>
                    </a:xfrm>
                    <a:prstGeom prst="rect">
                      <a:avLst/>
                    </a:prstGeom>
                    <a:noFill/>
                    <a:ln>
                      <a:noFill/>
                    </a:ln>
                  </pic:spPr>
                </pic:pic>
              </a:graphicData>
            </a:graphic>
          </wp:inline>
        </w:drawing>
      </w:r>
    </w:p>
    <w:p w:rsidR="00D86692" w:rsidRPr="00D86692" w:rsidRDefault="00D86692" w:rsidP="00D86692">
      <w:pPr>
        <w:rPr>
          <w:color w:val="1F4E79" w:themeColor="accent1" w:themeShade="80"/>
          <w:lang w:val="sk-SK"/>
        </w:rPr>
      </w:pPr>
    </w:p>
    <w:p w:rsidR="00D86692" w:rsidRPr="00D86692" w:rsidRDefault="00D86692" w:rsidP="00D86692">
      <w:pPr>
        <w:rPr>
          <w:b/>
          <w:lang w:val="sk-SK"/>
        </w:rPr>
      </w:pPr>
      <w:r w:rsidRPr="00D86692">
        <w:rPr>
          <w:lang w:val="sk-SK"/>
        </w:rPr>
        <w:t>EPIC Partner a.s.</w:t>
      </w:r>
    </w:p>
    <w:p w:rsidR="00D86692" w:rsidRPr="00D86692" w:rsidRDefault="00D86692" w:rsidP="00D86692">
      <w:pPr>
        <w:rPr>
          <w:lang w:val="sk-SK"/>
        </w:rPr>
      </w:pPr>
      <w:r w:rsidRPr="00D86692">
        <w:rPr>
          <w:lang w:val="sk-SK"/>
        </w:rPr>
        <w:t>Dunajské nábrežie 14</w:t>
      </w:r>
    </w:p>
    <w:p w:rsidR="00D86692" w:rsidRPr="00D86692" w:rsidRDefault="00D86692" w:rsidP="00D86692">
      <w:pPr>
        <w:rPr>
          <w:lang w:val="sk-SK"/>
        </w:rPr>
      </w:pPr>
      <w:r w:rsidRPr="00D86692">
        <w:rPr>
          <w:lang w:val="sk-SK"/>
        </w:rPr>
        <w:t>945 01 Komárno</w:t>
      </w:r>
    </w:p>
    <w:p w:rsidR="00D86692" w:rsidRPr="00D86692" w:rsidRDefault="00D86692" w:rsidP="00D86692">
      <w:pPr>
        <w:rPr>
          <w:lang w:val="sk-SK"/>
        </w:rPr>
      </w:pPr>
      <w:r w:rsidRPr="00D86692">
        <w:rPr>
          <w:lang w:val="sk-SK"/>
        </w:rPr>
        <w:t>Tel.: 0944/ 211 405</w:t>
      </w:r>
    </w:p>
    <w:p w:rsidR="00D86692" w:rsidRPr="00D86692" w:rsidRDefault="00D86692" w:rsidP="00D86692">
      <w:pPr>
        <w:rPr>
          <w:lang w:val="sk-SK"/>
        </w:rPr>
      </w:pPr>
      <w:r w:rsidRPr="00D86692">
        <w:rPr>
          <w:lang w:val="sk-SK"/>
        </w:rPr>
        <w:t xml:space="preserve">E-mail: </w:t>
      </w:r>
      <w:hyperlink r:id="rId43" w:history="1">
        <w:r w:rsidRPr="00D86692">
          <w:rPr>
            <w:rStyle w:val="Hypertextovprepojenie"/>
            <w:lang w:val="sk-SK"/>
          </w:rPr>
          <w:t>info@epicpartner.sk</w:t>
        </w:r>
      </w:hyperlink>
    </w:p>
    <w:p w:rsidR="00D86692" w:rsidRPr="00D86692" w:rsidRDefault="00D86692" w:rsidP="00D86692">
      <w:pPr>
        <w:rPr>
          <w:lang w:val="sk-SK"/>
        </w:rPr>
      </w:pPr>
      <w:r w:rsidRPr="00D86692">
        <w:rPr>
          <w:lang w:val="sk-SK"/>
        </w:rPr>
        <w:t>IČO: 48038521</w:t>
      </w:r>
    </w:p>
    <w:p w:rsidR="00D86692" w:rsidRPr="00D86692" w:rsidRDefault="00D86692" w:rsidP="00D86692">
      <w:pPr>
        <w:rPr>
          <w:lang w:val="sk-SK"/>
        </w:rPr>
      </w:pPr>
      <w:r w:rsidRPr="00D86692">
        <w:rPr>
          <w:lang w:val="sk-SK"/>
        </w:rPr>
        <w:t>DIČ: 2120034510</w:t>
      </w:r>
    </w:p>
    <w:p w:rsidR="00D86692" w:rsidRPr="00D86692" w:rsidRDefault="00D86692" w:rsidP="00D86692">
      <w:pPr>
        <w:rPr>
          <w:lang w:val="sk-SK"/>
        </w:rPr>
      </w:pPr>
      <w:r w:rsidRPr="00D86692">
        <w:rPr>
          <w:lang w:val="sk-SK"/>
        </w:rPr>
        <w:t>Web: www.epicpartner.sk</w:t>
      </w:r>
    </w:p>
    <w:p w:rsidR="00D86692" w:rsidRPr="00D86692" w:rsidRDefault="00D86692" w:rsidP="00D86692">
      <w:pPr>
        <w:jc w:val="both"/>
        <w:rPr>
          <w:lang w:val="sk-SK"/>
        </w:rPr>
      </w:pPr>
      <w:r w:rsidRPr="00D86692">
        <w:rPr>
          <w:lang w:val="sk-SK"/>
        </w:rPr>
        <w:t>Obchodná spoločnosť zapísaná v Obchodnom registri Okresného súdu Nitra, oddiel: Sa, vložka č. 10492/N</w:t>
      </w:r>
    </w:p>
    <w:p w:rsidR="00D86692" w:rsidRPr="00D86692" w:rsidRDefault="00D86692" w:rsidP="00D86692">
      <w:pPr>
        <w:spacing w:line="360" w:lineRule="auto"/>
        <w:rPr>
          <w:i/>
          <w:color w:val="323E4F" w:themeColor="text2" w:themeShade="BF"/>
          <w:sz w:val="36"/>
          <w:lang w:val="sk-SK"/>
        </w:rPr>
      </w:pPr>
    </w:p>
    <w:p w:rsidR="00D86692" w:rsidRPr="00D86692" w:rsidRDefault="00D86692" w:rsidP="00D86692">
      <w:pPr>
        <w:spacing w:line="360" w:lineRule="auto"/>
        <w:rPr>
          <w:i/>
          <w:color w:val="323E4F" w:themeColor="text2" w:themeShade="BF"/>
          <w:sz w:val="36"/>
          <w:lang w:val="sk-SK"/>
        </w:rPr>
      </w:pPr>
    </w:p>
    <w:p w:rsidR="00D86692" w:rsidRPr="00D86692" w:rsidRDefault="00D86692" w:rsidP="00D86692">
      <w:pPr>
        <w:spacing w:line="360" w:lineRule="auto"/>
        <w:rPr>
          <w:i/>
          <w:color w:val="323E4F" w:themeColor="text2" w:themeShade="BF"/>
          <w:sz w:val="36"/>
          <w:lang w:val="sk-SK"/>
        </w:rPr>
      </w:pPr>
    </w:p>
    <w:p w:rsidR="00D86692" w:rsidRPr="00D86692" w:rsidRDefault="00D86692" w:rsidP="00D86692">
      <w:pPr>
        <w:spacing w:line="360" w:lineRule="auto"/>
        <w:rPr>
          <w:i/>
          <w:color w:val="323E4F" w:themeColor="text2" w:themeShade="BF"/>
          <w:sz w:val="36"/>
          <w:lang w:val="sk-SK"/>
        </w:rPr>
      </w:pPr>
    </w:p>
    <w:p w:rsidR="00D86692" w:rsidRPr="00D86692" w:rsidRDefault="00D86692" w:rsidP="00D86692">
      <w:pPr>
        <w:spacing w:line="360" w:lineRule="auto"/>
        <w:rPr>
          <w:i/>
          <w:color w:val="323E4F" w:themeColor="text2" w:themeShade="BF"/>
          <w:sz w:val="36"/>
          <w:lang w:val="sk-SK"/>
        </w:rPr>
      </w:pPr>
    </w:p>
    <w:p w:rsidR="00D86692" w:rsidRPr="00D86692" w:rsidRDefault="00D86692" w:rsidP="00D86692">
      <w:pPr>
        <w:spacing w:line="360" w:lineRule="auto"/>
        <w:rPr>
          <w:i/>
          <w:color w:val="323E4F" w:themeColor="text2" w:themeShade="BF"/>
          <w:sz w:val="36"/>
          <w:lang w:val="sk-SK"/>
        </w:rPr>
      </w:pPr>
    </w:p>
    <w:p w:rsidR="00D86692" w:rsidRPr="00D86692" w:rsidRDefault="00D86692" w:rsidP="00D86692">
      <w:pPr>
        <w:jc w:val="center"/>
        <w:rPr>
          <w:b/>
          <w:i/>
          <w:sz w:val="32"/>
          <w:lang w:val="sk-SK"/>
        </w:rPr>
      </w:pPr>
      <w:r w:rsidRPr="00D86692">
        <w:rPr>
          <w:b/>
          <w:i/>
          <w:sz w:val="32"/>
          <w:lang w:val="sk-SK"/>
        </w:rPr>
        <w:lastRenderedPageBreak/>
        <w:t xml:space="preserve">Príloha č. 2 k PRO obce </w:t>
      </w:r>
      <w:r>
        <w:rPr>
          <w:b/>
          <w:i/>
          <w:sz w:val="32"/>
          <w:lang w:val="sk-SK"/>
        </w:rPr>
        <w:t>Medveďov</w:t>
      </w:r>
    </w:p>
    <w:p w:rsidR="00D86692" w:rsidRPr="00D86692" w:rsidRDefault="00D86692" w:rsidP="00D86692">
      <w:pPr>
        <w:rPr>
          <w:b/>
          <w:i/>
          <w:sz w:val="24"/>
          <w:u w:val="single"/>
          <w:lang w:val="sk-SK"/>
        </w:rPr>
      </w:pPr>
      <w:r w:rsidRPr="00D86692">
        <w:rPr>
          <w:b/>
          <w:i/>
          <w:sz w:val="24"/>
          <w:u w:val="single"/>
          <w:lang w:val="sk-SK"/>
        </w:rPr>
        <w:t>Zoznam informačných zdrojov použitých v PRO:</w:t>
      </w:r>
    </w:p>
    <w:p w:rsidR="00D86692" w:rsidRPr="00D86692" w:rsidRDefault="00D86692" w:rsidP="00D86692">
      <w:pPr>
        <w:rPr>
          <w:b/>
          <w:i/>
          <w:sz w:val="24"/>
          <w:u w:val="single"/>
          <w:lang w:val="sk-SK"/>
        </w:rPr>
      </w:pPr>
    </w:p>
    <w:p w:rsidR="00D86692" w:rsidRPr="00D86692" w:rsidRDefault="00D86692" w:rsidP="00D86692">
      <w:pPr>
        <w:spacing w:line="360" w:lineRule="auto"/>
        <w:jc w:val="both"/>
        <w:rPr>
          <w:b/>
          <w:i/>
          <w:sz w:val="24"/>
          <w:lang w:val="sk-SK"/>
        </w:rPr>
      </w:pPr>
      <w:r w:rsidRPr="00D86692">
        <w:rPr>
          <w:b/>
          <w:i/>
          <w:sz w:val="24"/>
          <w:lang w:val="sk-SK"/>
        </w:rPr>
        <w:t xml:space="preserve">Základné východiskové dokumenty na miestnej úrovni </w:t>
      </w:r>
    </w:p>
    <w:p w:rsidR="00D86692" w:rsidRPr="00D86692" w:rsidRDefault="00D86692" w:rsidP="00D86692">
      <w:pPr>
        <w:spacing w:line="360" w:lineRule="auto"/>
        <w:ind w:firstLine="720"/>
        <w:jc w:val="both"/>
        <w:rPr>
          <w:b/>
          <w:lang w:val="sk-SK"/>
        </w:rPr>
      </w:pPr>
      <w:r w:rsidRPr="00D86692">
        <w:rPr>
          <w:lang w:val="sk-SK"/>
        </w:rPr>
        <w:sym w:font="Symbol" w:char="F0B7"/>
      </w:r>
      <w:r w:rsidRPr="00D86692">
        <w:rPr>
          <w:lang w:val="sk-SK"/>
        </w:rPr>
        <w:t xml:space="preserve"> Program hospodárskeho a sociálneho rozvoja obce </w:t>
      </w:r>
      <w:r w:rsidR="00803348">
        <w:rPr>
          <w:lang w:val="sk-SK"/>
        </w:rPr>
        <w:t>Medveďov</w:t>
      </w:r>
      <w:r w:rsidRPr="00D86692">
        <w:rPr>
          <w:lang w:val="sk-SK"/>
        </w:rPr>
        <w:t xml:space="preserve"> 2007-2013, </w:t>
      </w:r>
    </w:p>
    <w:p w:rsidR="00D86692" w:rsidRPr="00D86692" w:rsidRDefault="00D86692" w:rsidP="00D86692">
      <w:pPr>
        <w:spacing w:line="360" w:lineRule="auto"/>
        <w:ind w:firstLine="720"/>
        <w:jc w:val="both"/>
        <w:rPr>
          <w:b/>
          <w:lang w:val="sk-SK"/>
        </w:rPr>
      </w:pPr>
      <w:r w:rsidRPr="00D86692">
        <w:rPr>
          <w:lang w:val="sk-SK"/>
        </w:rPr>
        <w:sym w:font="Symbol" w:char="F0B7"/>
      </w:r>
      <w:r w:rsidRPr="00D86692">
        <w:rPr>
          <w:lang w:val="sk-SK"/>
        </w:rPr>
        <w:t xml:space="preserve"> Rating obce. </w:t>
      </w:r>
    </w:p>
    <w:p w:rsidR="00D86692" w:rsidRPr="00D86692" w:rsidRDefault="00D86692" w:rsidP="00D86692">
      <w:pPr>
        <w:spacing w:line="360" w:lineRule="auto"/>
        <w:jc w:val="both"/>
        <w:rPr>
          <w:b/>
          <w:i/>
          <w:sz w:val="24"/>
          <w:lang w:val="sk-SK"/>
        </w:rPr>
      </w:pPr>
      <w:r w:rsidRPr="00D86692">
        <w:rPr>
          <w:b/>
          <w:i/>
          <w:sz w:val="24"/>
          <w:lang w:val="sk-SK"/>
        </w:rPr>
        <w:t xml:space="preserve">Základné východiskové dokumenty na úrovni kraja </w:t>
      </w:r>
    </w:p>
    <w:p w:rsidR="00D86692" w:rsidRPr="00D86692" w:rsidRDefault="00D86692" w:rsidP="00D86692">
      <w:pPr>
        <w:spacing w:after="0" w:line="360" w:lineRule="auto"/>
        <w:ind w:firstLine="720"/>
        <w:jc w:val="both"/>
        <w:rPr>
          <w:lang w:val="sk-SK"/>
        </w:rPr>
      </w:pPr>
      <w:r w:rsidRPr="00D86692">
        <w:rPr>
          <w:b/>
          <w:lang w:val="sk-SK"/>
        </w:rPr>
        <w:sym w:font="Symbol" w:char="F0B7"/>
      </w:r>
      <w:r w:rsidRPr="00D86692">
        <w:rPr>
          <w:lang w:val="sk-SK"/>
        </w:rPr>
        <w:t xml:space="preserve"> Program hospodárskeho, sociálneho a kultúrneho rozvoja TTSK 2007 – 2013, </w:t>
      </w:r>
    </w:p>
    <w:p w:rsidR="00D86692" w:rsidRPr="00D86692" w:rsidRDefault="00D86692" w:rsidP="00D86692">
      <w:pPr>
        <w:spacing w:after="0" w:line="360" w:lineRule="auto"/>
        <w:ind w:firstLine="720"/>
        <w:jc w:val="both"/>
        <w:rPr>
          <w:lang w:val="sk-SK"/>
        </w:rPr>
      </w:pPr>
      <w:r w:rsidRPr="00D86692">
        <w:rPr>
          <w:lang w:val="sk-SK"/>
        </w:rPr>
        <w:sym w:font="Symbol" w:char="F0B7"/>
      </w:r>
      <w:r w:rsidRPr="00D86692">
        <w:rPr>
          <w:lang w:val="sk-SK"/>
        </w:rPr>
        <w:t xml:space="preserve"> Územný plán VÚC TTSK, </w:t>
      </w:r>
    </w:p>
    <w:p w:rsidR="00D86692" w:rsidRPr="00D86692" w:rsidRDefault="00D86692" w:rsidP="00D86692">
      <w:pPr>
        <w:spacing w:after="0" w:line="360" w:lineRule="auto"/>
        <w:ind w:firstLine="720"/>
        <w:jc w:val="both"/>
        <w:rPr>
          <w:lang w:val="sk-SK"/>
        </w:rPr>
      </w:pPr>
      <w:r w:rsidRPr="00D86692">
        <w:rPr>
          <w:lang w:val="sk-SK"/>
        </w:rPr>
        <w:sym w:font="Symbol" w:char="F0B7"/>
      </w:r>
      <w:r w:rsidRPr="00D86692">
        <w:rPr>
          <w:lang w:val="sk-SK"/>
        </w:rPr>
        <w:t xml:space="preserve"> Regionálna inovačná stratégia TTSK, 2011. </w:t>
      </w:r>
    </w:p>
    <w:p w:rsidR="00D86692" w:rsidRPr="00D86692" w:rsidRDefault="00D86692" w:rsidP="00D86692">
      <w:pPr>
        <w:spacing w:after="0" w:line="360" w:lineRule="auto"/>
        <w:ind w:firstLine="720"/>
        <w:jc w:val="both"/>
        <w:rPr>
          <w:lang w:val="sk-SK"/>
        </w:rPr>
      </w:pPr>
    </w:p>
    <w:p w:rsidR="00D86692" w:rsidRPr="00D86692" w:rsidRDefault="00D86692" w:rsidP="00D86692">
      <w:pPr>
        <w:spacing w:line="360" w:lineRule="auto"/>
        <w:jc w:val="both"/>
        <w:rPr>
          <w:b/>
          <w:i/>
          <w:sz w:val="24"/>
          <w:lang w:val="sk-SK"/>
        </w:rPr>
      </w:pPr>
      <w:r w:rsidRPr="00D86692">
        <w:rPr>
          <w:b/>
          <w:i/>
          <w:sz w:val="24"/>
          <w:lang w:val="sk-SK"/>
        </w:rPr>
        <w:t xml:space="preserve">Základné východiskové dokumenty na národnej úrovni </w:t>
      </w:r>
    </w:p>
    <w:p w:rsidR="00D86692" w:rsidRPr="00D86692" w:rsidRDefault="00D86692" w:rsidP="00D86692">
      <w:pPr>
        <w:spacing w:after="0" w:line="360" w:lineRule="auto"/>
        <w:ind w:firstLine="720"/>
        <w:jc w:val="both"/>
        <w:rPr>
          <w:lang w:val="sk-SK"/>
        </w:rPr>
      </w:pPr>
      <w:r w:rsidRPr="00D86692">
        <w:rPr>
          <w:b/>
          <w:lang w:val="sk-SK"/>
        </w:rPr>
        <w:sym w:font="Symbol" w:char="F0B7"/>
      </w:r>
      <w:r w:rsidRPr="00D86692">
        <w:rPr>
          <w:lang w:val="sk-SK"/>
        </w:rPr>
        <w:t xml:space="preserve">Partnerská dohoda na roky 2014-2020, </w:t>
      </w:r>
    </w:p>
    <w:p w:rsidR="00D86692" w:rsidRPr="00D86692" w:rsidRDefault="00D86692" w:rsidP="00D86692">
      <w:pPr>
        <w:spacing w:after="0" w:line="360" w:lineRule="auto"/>
        <w:ind w:left="720"/>
        <w:jc w:val="both"/>
        <w:rPr>
          <w:lang w:val="sk-SK"/>
        </w:rPr>
      </w:pPr>
      <w:r w:rsidRPr="00D86692">
        <w:rPr>
          <w:lang w:val="sk-SK"/>
        </w:rPr>
        <w:sym w:font="Symbol" w:char="F0B7"/>
      </w:r>
      <w:r w:rsidRPr="00D86692">
        <w:rPr>
          <w:lang w:val="sk-SK"/>
        </w:rPr>
        <w:t xml:space="preserve">Operačné programy – Kvalita životného prostredia, Integrovaná infraštruktúra, Efektívna verejná správa, Ľudské zdroje, Výskum a inovácie, Integrovaný operačný program a ostatné, </w:t>
      </w:r>
    </w:p>
    <w:p w:rsidR="00D86692" w:rsidRPr="00D86692" w:rsidRDefault="00D86692" w:rsidP="00D86692">
      <w:pPr>
        <w:spacing w:after="0" w:line="360" w:lineRule="auto"/>
        <w:ind w:firstLine="720"/>
        <w:jc w:val="both"/>
        <w:rPr>
          <w:lang w:val="sk-SK"/>
        </w:rPr>
      </w:pPr>
      <w:r w:rsidRPr="00D86692">
        <w:rPr>
          <w:lang w:val="sk-SK"/>
        </w:rPr>
        <w:sym w:font="Symbol" w:char="F0B7"/>
      </w:r>
      <w:r w:rsidRPr="00D86692">
        <w:rPr>
          <w:lang w:val="sk-SK"/>
        </w:rPr>
        <w:t xml:space="preserve"> Národná stratégia regionálneho rozvoja Slovenskej republiky (2014), </w:t>
      </w:r>
    </w:p>
    <w:p w:rsidR="00D86692" w:rsidRPr="00D86692" w:rsidRDefault="00D86692" w:rsidP="00D86692">
      <w:pPr>
        <w:spacing w:after="0" w:line="360" w:lineRule="auto"/>
        <w:ind w:firstLine="720"/>
        <w:jc w:val="both"/>
        <w:rPr>
          <w:lang w:val="sk-SK"/>
        </w:rPr>
      </w:pPr>
      <w:r w:rsidRPr="00D86692">
        <w:rPr>
          <w:lang w:val="sk-SK"/>
        </w:rPr>
        <w:sym w:font="Symbol" w:char="F0B7"/>
      </w:r>
      <w:r w:rsidRPr="00D86692">
        <w:rPr>
          <w:lang w:val="sk-SK"/>
        </w:rPr>
        <w:t xml:space="preserve"> Základné východiskové dokumenty na nadnárodnej úrovni, </w:t>
      </w:r>
    </w:p>
    <w:p w:rsidR="00D86692" w:rsidRPr="00D86692" w:rsidRDefault="00D86692" w:rsidP="00D86692">
      <w:pPr>
        <w:spacing w:after="0" w:line="360" w:lineRule="auto"/>
        <w:ind w:firstLine="720"/>
        <w:jc w:val="both"/>
        <w:rPr>
          <w:lang w:val="sk-SK"/>
        </w:rPr>
      </w:pPr>
      <w:r w:rsidRPr="00D86692">
        <w:rPr>
          <w:lang w:val="sk-SK"/>
        </w:rPr>
        <w:sym w:font="Symbol" w:char="F0B7"/>
      </w:r>
      <w:r w:rsidRPr="00D86692">
        <w:rPr>
          <w:lang w:val="sk-SK"/>
        </w:rPr>
        <w:t xml:space="preserve"> Stratégia Európa 2020, </w:t>
      </w:r>
    </w:p>
    <w:p w:rsidR="00D86692" w:rsidRPr="00D86692" w:rsidRDefault="00D86692" w:rsidP="00D86692">
      <w:pPr>
        <w:spacing w:after="0" w:line="360" w:lineRule="auto"/>
        <w:ind w:firstLine="720"/>
        <w:jc w:val="both"/>
        <w:rPr>
          <w:lang w:val="sk-SK"/>
        </w:rPr>
      </w:pPr>
      <w:r w:rsidRPr="00D86692">
        <w:rPr>
          <w:lang w:val="sk-SK"/>
        </w:rPr>
        <w:sym w:font="Symbol" w:char="F0B7"/>
      </w:r>
      <w:r w:rsidRPr="00D86692">
        <w:rPr>
          <w:lang w:val="sk-SK"/>
        </w:rPr>
        <w:t xml:space="preserve"> Spoločenský strategický rámec EK.</w:t>
      </w:r>
    </w:p>
    <w:p w:rsidR="00D86692" w:rsidRPr="00D86692" w:rsidRDefault="00D86692" w:rsidP="00D86692">
      <w:pPr>
        <w:spacing w:line="360" w:lineRule="auto"/>
        <w:jc w:val="both"/>
        <w:rPr>
          <w:sz w:val="20"/>
          <w:lang w:val="sk-SK"/>
        </w:rPr>
      </w:pPr>
    </w:p>
    <w:p w:rsidR="00D86692" w:rsidRPr="00D86692" w:rsidRDefault="00D86692" w:rsidP="00D86692">
      <w:pPr>
        <w:spacing w:line="360" w:lineRule="auto"/>
        <w:jc w:val="both"/>
        <w:rPr>
          <w:b/>
          <w:i/>
          <w:sz w:val="24"/>
          <w:lang w:val="sk-SK"/>
        </w:rPr>
      </w:pPr>
      <w:r w:rsidRPr="00D86692">
        <w:rPr>
          <w:b/>
          <w:i/>
          <w:sz w:val="24"/>
          <w:lang w:val="sk-SK"/>
        </w:rPr>
        <w:t>Súvisiace legislatíva:</w:t>
      </w:r>
    </w:p>
    <w:p w:rsidR="00D86692" w:rsidRPr="00D86692" w:rsidRDefault="00D86692" w:rsidP="00D86692">
      <w:pPr>
        <w:pStyle w:val="Odsekzoznamu"/>
        <w:numPr>
          <w:ilvl w:val="0"/>
          <w:numId w:val="30"/>
        </w:numPr>
        <w:spacing w:after="160" w:line="360" w:lineRule="auto"/>
        <w:jc w:val="both"/>
        <w:rPr>
          <w:rFonts w:asciiTheme="minorHAnsi" w:hAnsiTheme="minorHAnsi"/>
          <w:b w:val="0"/>
          <w:sz w:val="22"/>
        </w:rPr>
      </w:pPr>
      <w:r w:rsidRPr="00D86692">
        <w:rPr>
          <w:rFonts w:asciiTheme="minorHAnsi" w:hAnsiTheme="minorHAnsi"/>
          <w:b w:val="0"/>
          <w:sz w:val="22"/>
        </w:rPr>
        <w:t>Zákon NR SR č. 539/2008 Z.z.</w:t>
      </w:r>
    </w:p>
    <w:p w:rsidR="00D86692" w:rsidRPr="00D86692" w:rsidRDefault="00D86692" w:rsidP="00D86692">
      <w:pPr>
        <w:pStyle w:val="Odsekzoznamu"/>
        <w:numPr>
          <w:ilvl w:val="0"/>
          <w:numId w:val="30"/>
        </w:numPr>
        <w:spacing w:after="160" w:line="360" w:lineRule="auto"/>
        <w:jc w:val="both"/>
        <w:rPr>
          <w:rFonts w:asciiTheme="minorHAnsi" w:hAnsiTheme="minorHAnsi"/>
          <w:b w:val="0"/>
          <w:sz w:val="22"/>
        </w:rPr>
      </w:pPr>
      <w:r w:rsidRPr="00D86692">
        <w:rPr>
          <w:rFonts w:asciiTheme="minorHAnsi" w:hAnsiTheme="minorHAnsi"/>
          <w:b w:val="0"/>
          <w:sz w:val="22"/>
        </w:rPr>
        <w:t>Zákon NR SR č. 369/1990 Z.z.</w:t>
      </w:r>
    </w:p>
    <w:p w:rsidR="00D86692" w:rsidRPr="00D86692" w:rsidRDefault="00D86692" w:rsidP="00D86692">
      <w:pPr>
        <w:pStyle w:val="Odsekzoznamu"/>
        <w:numPr>
          <w:ilvl w:val="0"/>
          <w:numId w:val="30"/>
        </w:numPr>
        <w:spacing w:after="160" w:line="360" w:lineRule="auto"/>
        <w:jc w:val="both"/>
        <w:rPr>
          <w:rFonts w:asciiTheme="minorHAnsi" w:hAnsiTheme="minorHAnsi"/>
          <w:b w:val="0"/>
          <w:sz w:val="22"/>
        </w:rPr>
      </w:pPr>
      <w:r w:rsidRPr="00D86692">
        <w:rPr>
          <w:rFonts w:asciiTheme="minorHAnsi" w:hAnsiTheme="minorHAnsi"/>
          <w:b w:val="0"/>
          <w:sz w:val="22"/>
        </w:rPr>
        <w:t>Partnerská dohoda SR na roky 2014-2020</w:t>
      </w:r>
    </w:p>
    <w:p w:rsidR="00D86692" w:rsidRPr="00D86692" w:rsidRDefault="00D86692" w:rsidP="00D86692">
      <w:pPr>
        <w:pStyle w:val="Odsekzoznamu"/>
        <w:numPr>
          <w:ilvl w:val="0"/>
          <w:numId w:val="30"/>
        </w:numPr>
        <w:spacing w:after="160" w:line="360" w:lineRule="auto"/>
        <w:jc w:val="both"/>
        <w:rPr>
          <w:rFonts w:asciiTheme="minorHAnsi" w:hAnsiTheme="minorHAnsi"/>
          <w:b w:val="0"/>
          <w:sz w:val="22"/>
        </w:rPr>
      </w:pPr>
      <w:r w:rsidRPr="00D86692">
        <w:rPr>
          <w:rFonts w:asciiTheme="minorHAnsi" w:hAnsiTheme="minorHAnsi"/>
          <w:b w:val="0"/>
          <w:sz w:val="22"/>
        </w:rPr>
        <w:t>Národná stratégia regionálneho rozvoja</w:t>
      </w:r>
    </w:p>
    <w:p w:rsidR="00D86692" w:rsidRPr="00D86692" w:rsidRDefault="00D86692" w:rsidP="00D86692">
      <w:pPr>
        <w:pStyle w:val="Odsekzoznamu"/>
        <w:numPr>
          <w:ilvl w:val="0"/>
          <w:numId w:val="30"/>
        </w:numPr>
        <w:spacing w:after="160" w:line="360" w:lineRule="auto"/>
        <w:jc w:val="both"/>
        <w:rPr>
          <w:rFonts w:asciiTheme="minorHAnsi" w:hAnsiTheme="minorHAnsi"/>
          <w:b w:val="0"/>
          <w:sz w:val="22"/>
        </w:rPr>
      </w:pPr>
      <w:r w:rsidRPr="00D86692">
        <w:rPr>
          <w:rFonts w:asciiTheme="minorHAnsi" w:hAnsiTheme="minorHAnsi"/>
          <w:b w:val="0"/>
          <w:sz w:val="22"/>
        </w:rPr>
        <w:t>priority Nitrianskeho samosprávneho kraja</w:t>
      </w:r>
    </w:p>
    <w:p w:rsidR="00D86692" w:rsidRPr="00D86692" w:rsidRDefault="00D86692" w:rsidP="00D86692">
      <w:pPr>
        <w:pStyle w:val="Odsekzoznamu"/>
        <w:numPr>
          <w:ilvl w:val="0"/>
          <w:numId w:val="30"/>
        </w:numPr>
        <w:spacing w:after="160" w:line="360" w:lineRule="auto"/>
        <w:jc w:val="both"/>
        <w:rPr>
          <w:rFonts w:asciiTheme="minorHAnsi" w:hAnsiTheme="minorHAnsi"/>
          <w:b w:val="0"/>
          <w:sz w:val="22"/>
        </w:rPr>
      </w:pPr>
      <w:r w:rsidRPr="00D86692">
        <w:rPr>
          <w:rFonts w:asciiTheme="minorHAnsi" w:hAnsiTheme="minorHAnsi"/>
          <w:b w:val="0"/>
          <w:sz w:val="22"/>
        </w:rPr>
        <w:t>Regionálna integrovaná územná stratégia</w:t>
      </w:r>
    </w:p>
    <w:p w:rsidR="00D86692" w:rsidRPr="00D86692" w:rsidRDefault="00D86692" w:rsidP="00D86692">
      <w:pPr>
        <w:spacing w:line="360" w:lineRule="auto"/>
        <w:jc w:val="both"/>
      </w:pPr>
    </w:p>
    <w:p w:rsidR="00D86692" w:rsidRPr="00D86692" w:rsidRDefault="00D86692" w:rsidP="00D86692">
      <w:pPr>
        <w:spacing w:line="360" w:lineRule="auto"/>
        <w:jc w:val="both"/>
      </w:pPr>
    </w:p>
    <w:p w:rsidR="00D86692" w:rsidRPr="00D86692" w:rsidRDefault="00D86692" w:rsidP="00D86692">
      <w:pPr>
        <w:pStyle w:val="Odsekzoznamu"/>
        <w:jc w:val="center"/>
        <w:rPr>
          <w:rFonts w:asciiTheme="minorHAnsi" w:hAnsiTheme="minorHAnsi"/>
          <w:b w:val="0"/>
          <w:i/>
          <w:sz w:val="32"/>
        </w:rPr>
      </w:pPr>
      <w:r w:rsidRPr="00D86692">
        <w:rPr>
          <w:rFonts w:asciiTheme="minorHAnsi" w:hAnsiTheme="minorHAnsi"/>
          <w:i/>
          <w:sz w:val="32"/>
        </w:rPr>
        <w:lastRenderedPageBreak/>
        <w:t xml:space="preserve">Príloha č. 3 k PRO obce </w:t>
      </w:r>
      <w:r w:rsidR="00803348">
        <w:rPr>
          <w:rFonts w:asciiTheme="minorHAnsi" w:hAnsiTheme="minorHAnsi"/>
          <w:i/>
          <w:sz w:val="32"/>
        </w:rPr>
        <w:t>Medveďov</w:t>
      </w:r>
    </w:p>
    <w:p w:rsidR="00D86692" w:rsidRPr="00D86692" w:rsidRDefault="00D86692" w:rsidP="00D86692">
      <w:pPr>
        <w:pStyle w:val="Odsekzoznamu"/>
        <w:rPr>
          <w:rFonts w:asciiTheme="minorHAnsi" w:hAnsiTheme="minorHAnsi"/>
          <w:b w:val="0"/>
          <w:i/>
          <w:color w:val="1F4E79" w:themeColor="accent1" w:themeShade="80"/>
          <w:sz w:val="28"/>
        </w:rPr>
      </w:pPr>
    </w:p>
    <w:p w:rsidR="00D86692" w:rsidRPr="00D86692" w:rsidRDefault="00D86692" w:rsidP="00D86692">
      <w:pPr>
        <w:pStyle w:val="Odsekzoznamu"/>
        <w:rPr>
          <w:rFonts w:asciiTheme="minorHAnsi" w:hAnsiTheme="minorHAnsi"/>
          <w:b w:val="0"/>
          <w:i/>
          <w:color w:val="1F4E79" w:themeColor="accent1" w:themeShade="80"/>
          <w:sz w:val="28"/>
        </w:rPr>
      </w:pPr>
    </w:p>
    <w:p w:rsidR="00D86692" w:rsidRPr="00D86692" w:rsidRDefault="00D86692" w:rsidP="00D86692">
      <w:pPr>
        <w:ind w:left="360"/>
        <w:rPr>
          <w:b/>
          <w:i/>
          <w:sz w:val="24"/>
          <w:u w:val="single"/>
          <w:lang w:val="sk-SK"/>
        </w:rPr>
      </w:pPr>
      <w:r w:rsidRPr="00D86692">
        <w:rPr>
          <w:b/>
          <w:i/>
          <w:sz w:val="24"/>
          <w:u w:val="single"/>
          <w:lang w:val="sk-SK"/>
        </w:rPr>
        <w:t>Zoznam použitých skratiek:</w:t>
      </w:r>
    </w:p>
    <w:p w:rsidR="00D86692" w:rsidRPr="00D86692" w:rsidRDefault="00D86692" w:rsidP="00D86692">
      <w:pPr>
        <w:pStyle w:val="Odsekzoznamu"/>
        <w:rPr>
          <w:rFonts w:asciiTheme="minorHAnsi" w:hAnsiTheme="minorHAnsi"/>
          <w:b w:val="0"/>
          <w:i/>
          <w:color w:val="1F4E79" w:themeColor="accent1" w:themeShade="80"/>
          <w:u w:val="single"/>
        </w:rPr>
      </w:pPr>
    </w:p>
    <w:p w:rsidR="00D86692" w:rsidRPr="00D86692" w:rsidRDefault="00D86692" w:rsidP="00D86692">
      <w:pPr>
        <w:spacing w:line="276" w:lineRule="auto"/>
        <w:rPr>
          <w:b/>
          <w:sz w:val="24"/>
          <w:lang w:val="sk-SK"/>
        </w:rPr>
      </w:pPr>
      <w:r w:rsidRPr="00D86692">
        <w:rPr>
          <w:b/>
          <w:sz w:val="24"/>
          <w:lang w:val="sk-SK"/>
        </w:rPr>
        <w:t>PRO</w:t>
      </w:r>
      <w:r w:rsidRPr="00D86692">
        <w:rPr>
          <w:sz w:val="24"/>
          <w:lang w:val="sk-SK"/>
        </w:rPr>
        <w:t xml:space="preserve"> – Plán rozvoja obce</w:t>
      </w:r>
    </w:p>
    <w:p w:rsidR="00D86692" w:rsidRPr="00D86692" w:rsidRDefault="00D86692" w:rsidP="00D86692">
      <w:pPr>
        <w:spacing w:line="276" w:lineRule="auto"/>
        <w:rPr>
          <w:sz w:val="24"/>
          <w:lang w:val="sk-SK"/>
        </w:rPr>
      </w:pPr>
      <w:r w:rsidRPr="00D86692">
        <w:rPr>
          <w:b/>
          <w:sz w:val="24"/>
          <w:lang w:val="sk-SK"/>
        </w:rPr>
        <w:t>NR SR</w:t>
      </w:r>
      <w:r w:rsidRPr="00D86692">
        <w:rPr>
          <w:sz w:val="24"/>
          <w:lang w:val="sk-SK"/>
        </w:rPr>
        <w:t xml:space="preserve"> – Národná rada Slovenskej republiky</w:t>
      </w:r>
    </w:p>
    <w:p w:rsidR="00D86692" w:rsidRPr="00D86692" w:rsidRDefault="00D86692" w:rsidP="00D86692">
      <w:pPr>
        <w:spacing w:line="276" w:lineRule="auto"/>
        <w:rPr>
          <w:sz w:val="24"/>
          <w:lang w:val="sk-SK"/>
        </w:rPr>
      </w:pPr>
      <w:r w:rsidRPr="00D86692">
        <w:rPr>
          <w:b/>
          <w:sz w:val="24"/>
          <w:lang w:val="sk-SK"/>
        </w:rPr>
        <w:t>EŠIF</w:t>
      </w:r>
      <w:r w:rsidRPr="00D86692">
        <w:rPr>
          <w:sz w:val="24"/>
          <w:lang w:val="sk-SK"/>
        </w:rPr>
        <w:t xml:space="preserve"> – Európske štrukturálne a investičné fondy</w:t>
      </w:r>
    </w:p>
    <w:p w:rsidR="00D86692" w:rsidRPr="00D86692" w:rsidRDefault="00D86692" w:rsidP="00D86692">
      <w:pPr>
        <w:spacing w:line="276" w:lineRule="auto"/>
        <w:rPr>
          <w:sz w:val="24"/>
          <w:lang w:val="sk-SK"/>
        </w:rPr>
      </w:pPr>
      <w:r w:rsidRPr="00D86692">
        <w:rPr>
          <w:b/>
          <w:sz w:val="24"/>
          <w:lang w:val="sk-SK"/>
        </w:rPr>
        <w:t>RIUS</w:t>
      </w:r>
      <w:r w:rsidRPr="00D86692">
        <w:rPr>
          <w:sz w:val="24"/>
          <w:lang w:val="sk-SK"/>
        </w:rPr>
        <w:t xml:space="preserve"> – Regionálna integrovaná územná stratégia</w:t>
      </w:r>
    </w:p>
    <w:p w:rsidR="00D86692" w:rsidRPr="00D86692" w:rsidRDefault="00D86692" w:rsidP="00D86692">
      <w:pPr>
        <w:spacing w:line="276" w:lineRule="auto"/>
        <w:rPr>
          <w:b/>
          <w:sz w:val="24"/>
          <w:lang w:val="sk-SK"/>
        </w:rPr>
      </w:pPr>
      <w:r w:rsidRPr="00D86692">
        <w:rPr>
          <w:b/>
          <w:sz w:val="24"/>
          <w:lang w:val="sk-SK"/>
        </w:rPr>
        <w:t>TTSK</w:t>
      </w:r>
      <w:r w:rsidRPr="00D86692">
        <w:rPr>
          <w:sz w:val="24"/>
          <w:lang w:val="sk-SK"/>
        </w:rPr>
        <w:t xml:space="preserve"> – Trnavský samosprávny kraj</w:t>
      </w:r>
    </w:p>
    <w:p w:rsidR="00D86692" w:rsidRPr="00D86692" w:rsidRDefault="00D86692" w:rsidP="00D86692">
      <w:pPr>
        <w:spacing w:line="276" w:lineRule="auto"/>
        <w:rPr>
          <w:sz w:val="24"/>
          <w:lang w:val="sk-SK"/>
        </w:rPr>
      </w:pPr>
      <w:r w:rsidRPr="00D86692">
        <w:rPr>
          <w:b/>
          <w:sz w:val="24"/>
          <w:lang w:val="sk-SK"/>
        </w:rPr>
        <w:t xml:space="preserve">VÚC </w:t>
      </w:r>
      <w:r w:rsidRPr="00D86692">
        <w:rPr>
          <w:sz w:val="24"/>
          <w:lang w:val="sk-SK"/>
        </w:rPr>
        <w:t>– Vyšší územný celok</w:t>
      </w:r>
    </w:p>
    <w:p w:rsidR="00D86692" w:rsidRPr="00D86692" w:rsidRDefault="00D86692" w:rsidP="00D86692">
      <w:pPr>
        <w:spacing w:line="276" w:lineRule="auto"/>
        <w:rPr>
          <w:sz w:val="24"/>
          <w:lang w:val="sk-SK"/>
        </w:rPr>
      </w:pPr>
      <w:r w:rsidRPr="00D86692">
        <w:rPr>
          <w:b/>
          <w:sz w:val="24"/>
          <w:lang w:val="sk-SK"/>
        </w:rPr>
        <w:t>KO</w:t>
      </w:r>
      <w:r w:rsidRPr="00D86692">
        <w:rPr>
          <w:sz w:val="24"/>
          <w:lang w:val="sk-SK"/>
        </w:rPr>
        <w:t xml:space="preserve"> – Komunálny odpad</w:t>
      </w:r>
    </w:p>
    <w:p w:rsidR="00D86692" w:rsidRPr="00D86692" w:rsidRDefault="00D86692" w:rsidP="00D86692">
      <w:pPr>
        <w:spacing w:line="276" w:lineRule="auto"/>
        <w:rPr>
          <w:sz w:val="24"/>
          <w:lang w:val="sk-SK"/>
        </w:rPr>
      </w:pPr>
      <w:r w:rsidRPr="00D86692">
        <w:rPr>
          <w:b/>
          <w:sz w:val="24"/>
          <w:lang w:val="sk-SK"/>
        </w:rPr>
        <w:t>MŠ</w:t>
      </w:r>
      <w:r w:rsidRPr="00D86692">
        <w:rPr>
          <w:sz w:val="24"/>
          <w:lang w:val="sk-SK"/>
        </w:rPr>
        <w:t xml:space="preserve"> – Materská škola</w:t>
      </w:r>
    </w:p>
    <w:p w:rsidR="00D86692" w:rsidRPr="00D86692" w:rsidRDefault="00D86692" w:rsidP="00D86692">
      <w:pPr>
        <w:spacing w:line="276" w:lineRule="auto"/>
        <w:rPr>
          <w:sz w:val="24"/>
          <w:lang w:val="sk-SK"/>
        </w:rPr>
      </w:pPr>
      <w:r w:rsidRPr="00D86692">
        <w:rPr>
          <w:b/>
          <w:sz w:val="24"/>
          <w:lang w:val="sk-SK"/>
        </w:rPr>
        <w:t xml:space="preserve">ZŠ </w:t>
      </w:r>
      <w:r w:rsidRPr="00D86692">
        <w:rPr>
          <w:sz w:val="24"/>
          <w:lang w:val="sk-SK"/>
        </w:rPr>
        <w:t>– Základná škola</w:t>
      </w:r>
    </w:p>
    <w:p w:rsidR="00D86692" w:rsidRPr="00D86692" w:rsidRDefault="00D86692" w:rsidP="00D86692">
      <w:pPr>
        <w:spacing w:line="276" w:lineRule="auto"/>
        <w:rPr>
          <w:sz w:val="24"/>
          <w:lang w:val="sk-SK"/>
        </w:rPr>
      </w:pPr>
      <w:r w:rsidRPr="00D86692">
        <w:rPr>
          <w:b/>
          <w:sz w:val="24"/>
          <w:lang w:val="sk-SK"/>
        </w:rPr>
        <w:t xml:space="preserve">VŠ </w:t>
      </w:r>
      <w:r w:rsidRPr="00D86692">
        <w:rPr>
          <w:sz w:val="24"/>
          <w:lang w:val="sk-SK"/>
        </w:rPr>
        <w:t>– Vysoká škola</w:t>
      </w:r>
    </w:p>
    <w:p w:rsidR="00D86692" w:rsidRPr="00D86692" w:rsidRDefault="00D86692" w:rsidP="00D86692">
      <w:pPr>
        <w:spacing w:line="276" w:lineRule="auto"/>
        <w:rPr>
          <w:sz w:val="24"/>
          <w:lang w:val="sk-SK"/>
        </w:rPr>
      </w:pPr>
      <w:r w:rsidRPr="00D86692">
        <w:rPr>
          <w:b/>
          <w:sz w:val="24"/>
          <w:lang w:val="sk-SK"/>
        </w:rPr>
        <w:t>ÚPSVaR</w:t>
      </w:r>
      <w:r w:rsidRPr="00D86692">
        <w:rPr>
          <w:sz w:val="24"/>
          <w:lang w:val="sk-SK"/>
        </w:rPr>
        <w:t xml:space="preserve"> – Úrad práce, sociálnych vecí a rodiny</w:t>
      </w:r>
    </w:p>
    <w:p w:rsidR="00D86692" w:rsidRPr="00D86692" w:rsidRDefault="00D86692" w:rsidP="00D86692">
      <w:pPr>
        <w:spacing w:line="276" w:lineRule="auto"/>
        <w:rPr>
          <w:sz w:val="24"/>
          <w:lang w:val="sk-SK"/>
        </w:rPr>
      </w:pPr>
      <w:r w:rsidRPr="00D86692">
        <w:rPr>
          <w:b/>
          <w:sz w:val="24"/>
          <w:lang w:val="sk-SK"/>
        </w:rPr>
        <w:t>ČOV</w:t>
      </w:r>
      <w:r w:rsidRPr="00D86692">
        <w:rPr>
          <w:sz w:val="24"/>
          <w:lang w:val="sk-SK"/>
        </w:rPr>
        <w:t xml:space="preserve"> – Čistiareň odpadových vôd</w:t>
      </w:r>
    </w:p>
    <w:p w:rsidR="00D86692" w:rsidRPr="00D86692" w:rsidRDefault="00D86692" w:rsidP="00D86692">
      <w:pPr>
        <w:spacing w:line="276" w:lineRule="auto"/>
        <w:rPr>
          <w:sz w:val="24"/>
          <w:lang w:val="sk-SK"/>
        </w:rPr>
      </w:pPr>
      <w:r w:rsidRPr="00D86692">
        <w:rPr>
          <w:b/>
          <w:sz w:val="24"/>
          <w:lang w:val="sk-SK"/>
        </w:rPr>
        <w:t>NFP</w:t>
      </w:r>
      <w:r w:rsidRPr="00D86692">
        <w:rPr>
          <w:sz w:val="24"/>
          <w:lang w:val="sk-SK"/>
        </w:rPr>
        <w:t xml:space="preserve"> – Nenávratný finančný príspevok</w:t>
      </w:r>
    </w:p>
    <w:p w:rsidR="00D86692" w:rsidRPr="00D86692" w:rsidRDefault="00D86692" w:rsidP="00D86692">
      <w:pPr>
        <w:spacing w:line="276" w:lineRule="auto"/>
        <w:rPr>
          <w:sz w:val="24"/>
          <w:lang w:val="sk-SK"/>
        </w:rPr>
      </w:pPr>
      <w:r w:rsidRPr="00D86692">
        <w:rPr>
          <w:b/>
          <w:sz w:val="24"/>
          <w:lang w:val="sk-SK"/>
        </w:rPr>
        <w:t>ObÚ –</w:t>
      </w:r>
      <w:r w:rsidRPr="00D86692">
        <w:rPr>
          <w:sz w:val="24"/>
          <w:lang w:val="sk-SK"/>
        </w:rPr>
        <w:t xml:space="preserve"> Obecný úrad</w:t>
      </w:r>
    </w:p>
    <w:p w:rsidR="00803348" w:rsidRDefault="00D86692" w:rsidP="00D86692">
      <w:pPr>
        <w:rPr>
          <w:sz w:val="24"/>
          <w:lang w:val="sk-SK"/>
        </w:rPr>
      </w:pPr>
      <w:r w:rsidRPr="00D86692">
        <w:rPr>
          <w:b/>
          <w:sz w:val="24"/>
          <w:lang w:val="sk-SK"/>
        </w:rPr>
        <w:t xml:space="preserve">ObZ </w:t>
      </w:r>
      <w:r w:rsidRPr="00D86692">
        <w:rPr>
          <w:sz w:val="24"/>
          <w:lang w:val="sk-SK"/>
        </w:rPr>
        <w:t>– Obecné zastupiteľstvo</w:t>
      </w:r>
    </w:p>
    <w:p w:rsidR="00803348" w:rsidRPr="00803348" w:rsidRDefault="00803348" w:rsidP="00803348">
      <w:pPr>
        <w:rPr>
          <w:sz w:val="24"/>
          <w:lang w:val="sk-SK"/>
        </w:rPr>
      </w:pPr>
    </w:p>
    <w:p w:rsidR="00803348" w:rsidRPr="00803348" w:rsidRDefault="00803348" w:rsidP="00803348">
      <w:pPr>
        <w:rPr>
          <w:sz w:val="24"/>
          <w:lang w:val="sk-SK"/>
        </w:rPr>
      </w:pPr>
    </w:p>
    <w:p w:rsidR="00387439" w:rsidRPr="00D86692" w:rsidRDefault="00803348" w:rsidP="00803348">
      <w:pPr>
        <w:tabs>
          <w:tab w:val="left" w:pos="7300"/>
        </w:tabs>
        <w:rPr>
          <w:rFonts w:cs="Arial"/>
          <w:b/>
          <w:i/>
          <w:sz w:val="28"/>
          <w:szCs w:val="24"/>
          <w:lang w:val="sk-SK"/>
        </w:rPr>
      </w:pPr>
      <w:r>
        <w:rPr>
          <w:rFonts w:cs="Arial"/>
          <w:b/>
          <w:i/>
          <w:sz w:val="28"/>
          <w:szCs w:val="24"/>
          <w:lang w:val="sk-SK"/>
        </w:rPr>
        <w:tab/>
      </w:r>
    </w:p>
    <w:p w:rsidR="00387439" w:rsidRPr="00D86692" w:rsidRDefault="00387439" w:rsidP="00387439">
      <w:pPr>
        <w:rPr>
          <w:rFonts w:cs="Arial"/>
          <w:b/>
          <w:i/>
          <w:sz w:val="28"/>
          <w:szCs w:val="24"/>
          <w:lang w:val="sk-SK"/>
        </w:rPr>
      </w:pPr>
    </w:p>
    <w:p w:rsidR="00387439" w:rsidRPr="00D86692" w:rsidRDefault="00387439" w:rsidP="00387439">
      <w:pPr>
        <w:rPr>
          <w:rFonts w:cs="Arial"/>
          <w:b/>
          <w:i/>
          <w:sz w:val="28"/>
          <w:szCs w:val="24"/>
          <w:lang w:val="sk-SK"/>
        </w:rPr>
      </w:pPr>
    </w:p>
    <w:p w:rsidR="00387439" w:rsidRPr="00D86692" w:rsidRDefault="00387439" w:rsidP="00387439">
      <w:pPr>
        <w:rPr>
          <w:rFonts w:cs="Arial"/>
          <w:b/>
          <w:i/>
          <w:sz w:val="28"/>
          <w:szCs w:val="24"/>
          <w:lang w:val="sk-SK"/>
        </w:rPr>
      </w:pPr>
    </w:p>
    <w:sectPr w:rsidR="00387439" w:rsidRPr="00D86692" w:rsidSect="00803348">
      <w:footerReference w:type="even" r:id="rId44"/>
      <w:footerReference w:type="default" r:id="rId45"/>
      <w:footerReference w:type="first" r:id="rId46"/>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268" w:rsidRDefault="00F45268" w:rsidP="00803348">
      <w:pPr>
        <w:spacing w:after="0" w:line="240" w:lineRule="auto"/>
      </w:pPr>
      <w:r>
        <w:separator/>
      </w:r>
    </w:p>
  </w:endnote>
  <w:endnote w:type="continuationSeparator" w:id="0">
    <w:p w:rsidR="00F45268" w:rsidRDefault="00F45268" w:rsidP="0080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237195"/>
      <w:docPartObj>
        <w:docPartGallery w:val="Page Numbers (Bottom of Page)"/>
        <w:docPartUnique/>
      </w:docPartObj>
    </w:sdtPr>
    <w:sdtEndPr>
      <w:rPr>
        <w:noProof/>
      </w:rPr>
    </w:sdtEndPr>
    <w:sdtContent>
      <w:p w:rsidR="00573C2A" w:rsidRDefault="00573C2A">
        <w:pPr>
          <w:pStyle w:val="Pta"/>
          <w:jc w:val="center"/>
        </w:pPr>
        <w:r>
          <w:fldChar w:fldCharType="begin"/>
        </w:r>
        <w:r>
          <w:instrText xml:space="preserve"> PAGE   \* MERGEFORMAT </w:instrText>
        </w:r>
        <w:r>
          <w:fldChar w:fldCharType="separate"/>
        </w:r>
        <w:r w:rsidR="00190554">
          <w:rPr>
            <w:noProof/>
          </w:rPr>
          <w:t>54</w:t>
        </w:r>
        <w:r>
          <w:rPr>
            <w:noProof/>
          </w:rPr>
          <w:fldChar w:fldCharType="end"/>
        </w:r>
      </w:p>
    </w:sdtContent>
  </w:sdt>
  <w:p w:rsidR="00573C2A" w:rsidRDefault="00573C2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2A" w:rsidRDefault="00573C2A" w:rsidP="00D8669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30</w:t>
    </w:r>
    <w:r>
      <w:rPr>
        <w:rStyle w:val="slostrany"/>
      </w:rPr>
      <w:fldChar w:fldCharType="end"/>
    </w:r>
  </w:p>
  <w:p w:rsidR="00573C2A" w:rsidRPr="00C51131" w:rsidRDefault="00573C2A" w:rsidP="00D86692">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2A" w:rsidRDefault="00573C2A">
    <w:pPr>
      <w:pStyle w:val="Pta"/>
      <w:jc w:val="center"/>
    </w:pPr>
    <w:r>
      <w:fldChar w:fldCharType="begin"/>
    </w:r>
    <w:r>
      <w:instrText xml:space="preserve"> PAGE   \* MERGEFORMAT </w:instrText>
    </w:r>
    <w:r>
      <w:fldChar w:fldCharType="separate"/>
    </w:r>
    <w:r w:rsidR="00190554">
      <w:rPr>
        <w:noProof/>
      </w:rPr>
      <w:t>76</w:t>
    </w:r>
    <w:r>
      <w:rPr>
        <w:noProof/>
      </w:rPr>
      <w:fldChar w:fldCharType="end"/>
    </w:r>
  </w:p>
  <w:p w:rsidR="00573C2A" w:rsidRPr="00F22392" w:rsidRDefault="00573C2A" w:rsidP="00D86692">
    <w:pPr>
      <w:pStyle w:val="Pta"/>
      <w:ind w:right="360"/>
      <w:rPr>
        <w:rFonts w:ascii="Tahoma" w:hAnsi="Tahoma"/>
        <w:smallCaps/>
        <w:color w:val="0066CC"/>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2A" w:rsidRDefault="00573C2A">
    <w:pPr>
      <w:pStyle w:val="Pta"/>
      <w:jc w:val="center"/>
    </w:pPr>
  </w:p>
  <w:p w:rsidR="00573C2A" w:rsidRDefault="00573C2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268" w:rsidRDefault="00F45268" w:rsidP="00803348">
      <w:pPr>
        <w:spacing w:after="0" w:line="240" w:lineRule="auto"/>
      </w:pPr>
      <w:r>
        <w:separator/>
      </w:r>
    </w:p>
  </w:footnote>
  <w:footnote w:type="continuationSeparator" w:id="0">
    <w:p w:rsidR="00F45268" w:rsidRDefault="00F45268" w:rsidP="008033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numFmt w:val="bullet"/>
      <w:lvlText w:val="-"/>
      <w:lvlJc w:val="left"/>
      <w:pPr>
        <w:tabs>
          <w:tab w:val="num" w:pos="1068"/>
        </w:tabs>
        <w:ind w:left="1068" w:hanging="360"/>
      </w:pPr>
      <w:rPr>
        <w:rFonts w:ascii="Times New Roman" w:hAnsi="Times New Roman"/>
      </w:rPr>
    </w:lvl>
  </w:abstractNum>
  <w:abstractNum w:abstractNumId="1" w15:restartNumberingAfterBreak="0">
    <w:nsid w:val="01567BCA"/>
    <w:multiLevelType w:val="hybridMultilevel"/>
    <w:tmpl w:val="0634689A"/>
    <w:lvl w:ilvl="0" w:tplc="833C11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A122A4"/>
    <w:multiLevelType w:val="hybridMultilevel"/>
    <w:tmpl w:val="4AE21454"/>
    <w:lvl w:ilvl="0" w:tplc="A9746732">
      <w:start w:val="1"/>
      <w:numFmt w:val="bullet"/>
      <w:lvlText w:val=""/>
      <w:lvlJc w:val="left"/>
      <w:pPr>
        <w:tabs>
          <w:tab w:val="num" w:pos="227"/>
        </w:tabs>
        <w:ind w:left="227" w:hanging="22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F6190"/>
    <w:multiLevelType w:val="hybridMultilevel"/>
    <w:tmpl w:val="EE32A0CE"/>
    <w:lvl w:ilvl="0" w:tplc="A0D45DA8">
      <w:start w:val="1"/>
      <w:numFmt w:val="bullet"/>
      <w:lvlText w:val=""/>
      <w:lvlJc w:val="left"/>
      <w:pPr>
        <w:tabs>
          <w:tab w:val="num" w:pos="357"/>
        </w:tabs>
        <w:ind w:left="170" w:hanging="113"/>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737A5"/>
    <w:multiLevelType w:val="hybridMultilevel"/>
    <w:tmpl w:val="E984F23C"/>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2490DFA"/>
    <w:multiLevelType w:val="hybridMultilevel"/>
    <w:tmpl w:val="EB00F212"/>
    <w:lvl w:ilvl="0" w:tplc="1E388F52">
      <w:start w:val="1"/>
      <w:numFmt w:val="bullet"/>
      <w:lvlText w:val=""/>
      <w:lvlJc w:val="left"/>
      <w:pPr>
        <w:tabs>
          <w:tab w:val="num" w:pos="1429"/>
        </w:tabs>
        <w:ind w:left="1429" w:hanging="360"/>
      </w:pPr>
      <w:rPr>
        <w:rFonts w:ascii="Symbol" w:hAnsi="Symbol" w:hint="default"/>
        <w:sz w:val="24"/>
        <w:szCs w:val="24"/>
      </w:rPr>
    </w:lvl>
    <w:lvl w:ilvl="1" w:tplc="041B0003" w:tentative="1">
      <w:start w:val="1"/>
      <w:numFmt w:val="bullet"/>
      <w:lvlText w:val="o"/>
      <w:lvlJc w:val="left"/>
      <w:pPr>
        <w:tabs>
          <w:tab w:val="num" w:pos="2149"/>
        </w:tabs>
        <w:ind w:left="2149" w:hanging="360"/>
      </w:pPr>
      <w:rPr>
        <w:rFonts w:ascii="Courier New" w:hAnsi="Courier New" w:cs="Courier New" w:hint="default"/>
      </w:rPr>
    </w:lvl>
    <w:lvl w:ilvl="2" w:tplc="041B0005" w:tentative="1">
      <w:start w:val="1"/>
      <w:numFmt w:val="bullet"/>
      <w:lvlText w:val=""/>
      <w:lvlJc w:val="left"/>
      <w:pPr>
        <w:tabs>
          <w:tab w:val="num" w:pos="2869"/>
        </w:tabs>
        <w:ind w:left="2869" w:hanging="360"/>
      </w:pPr>
      <w:rPr>
        <w:rFonts w:ascii="Wingdings" w:hAnsi="Wingdings" w:hint="default"/>
      </w:rPr>
    </w:lvl>
    <w:lvl w:ilvl="3" w:tplc="041B0001" w:tentative="1">
      <w:start w:val="1"/>
      <w:numFmt w:val="bullet"/>
      <w:lvlText w:val=""/>
      <w:lvlJc w:val="left"/>
      <w:pPr>
        <w:tabs>
          <w:tab w:val="num" w:pos="3589"/>
        </w:tabs>
        <w:ind w:left="3589" w:hanging="360"/>
      </w:pPr>
      <w:rPr>
        <w:rFonts w:ascii="Symbol" w:hAnsi="Symbol" w:hint="default"/>
      </w:rPr>
    </w:lvl>
    <w:lvl w:ilvl="4" w:tplc="041B0003" w:tentative="1">
      <w:start w:val="1"/>
      <w:numFmt w:val="bullet"/>
      <w:lvlText w:val="o"/>
      <w:lvlJc w:val="left"/>
      <w:pPr>
        <w:tabs>
          <w:tab w:val="num" w:pos="4309"/>
        </w:tabs>
        <w:ind w:left="4309" w:hanging="360"/>
      </w:pPr>
      <w:rPr>
        <w:rFonts w:ascii="Courier New" w:hAnsi="Courier New" w:cs="Courier New" w:hint="default"/>
      </w:rPr>
    </w:lvl>
    <w:lvl w:ilvl="5" w:tplc="041B0005" w:tentative="1">
      <w:start w:val="1"/>
      <w:numFmt w:val="bullet"/>
      <w:lvlText w:val=""/>
      <w:lvlJc w:val="left"/>
      <w:pPr>
        <w:tabs>
          <w:tab w:val="num" w:pos="5029"/>
        </w:tabs>
        <w:ind w:left="5029" w:hanging="360"/>
      </w:pPr>
      <w:rPr>
        <w:rFonts w:ascii="Wingdings" w:hAnsi="Wingdings" w:hint="default"/>
      </w:rPr>
    </w:lvl>
    <w:lvl w:ilvl="6" w:tplc="041B0001" w:tentative="1">
      <w:start w:val="1"/>
      <w:numFmt w:val="bullet"/>
      <w:lvlText w:val=""/>
      <w:lvlJc w:val="left"/>
      <w:pPr>
        <w:tabs>
          <w:tab w:val="num" w:pos="5749"/>
        </w:tabs>
        <w:ind w:left="5749" w:hanging="360"/>
      </w:pPr>
      <w:rPr>
        <w:rFonts w:ascii="Symbol" w:hAnsi="Symbol" w:hint="default"/>
      </w:rPr>
    </w:lvl>
    <w:lvl w:ilvl="7" w:tplc="041B0003" w:tentative="1">
      <w:start w:val="1"/>
      <w:numFmt w:val="bullet"/>
      <w:lvlText w:val="o"/>
      <w:lvlJc w:val="left"/>
      <w:pPr>
        <w:tabs>
          <w:tab w:val="num" w:pos="6469"/>
        </w:tabs>
        <w:ind w:left="6469" w:hanging="360"/>
      </w:pPr>
      <w:rPr>
        <w:rFonts w:ascii="Courier New" w:hAnsi="Courier New" w:cs="Courier New" w:hint="default"/>
      </w:rPr>
    </w:lvl>
    <w:lvl w:ilvl="8" w:tplc="041B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4447EB0"/>
    <w:multiLevelType w:val="hybridMultilevel"/>
    <w:tmpl w:val="F0269C6E"/>
    <w:lvl w:ilvl="0" w:tplc="0B96CAF4">
      <w:start w:val="2"/>
      <w:numFmt w:val="bullet"/>
      <w:lvlText w:val="-"/>
      <w:lvlJc w:val="left"/>
      <w:pPr>
        <w:tabs>
          <w:tab w:val="num" w:pos="1080"/>
        </w:tabs>
        <w:ind w:left="1080" w:hanging="360"/>
      </w:pPr>
      <w:rPr>
        <w:rFonts w:ascii="Arial" w:eastAsia="Times New Roman" w:hAnsi="Arial" w:cs="Aria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3480683"/>
    <w:multiLevelType w:val="hybridMultilevel"/>
    <w:tmpl w:val="E7A408DC"/>
    <w:lvl w:ilvl="0" w:tplc="041B0001">
      <w:start w:val="1"/>
      <w:numFmt w:val="bullet"/>
      <w:lvlText w:val=""/>
      <w:lvlJc w:val="left"/>
      <w:pPr>
        <w:tabs>
          <w:tab w:val="num" w:pos="1428"/>
        </w:tabs>
        <w:ind w:left="1428" w:hanging="360"/>
      </w:pPr>
      <w:rPr>
        <w:rFonts w:ascii="Symbol" w:hAnsi="Symbol" w:hint="default"/>
      </w:rPr>
    </w:lvl>
    <w:lvl w:ilvl="1" w:tplc="041B0003" w:tentative="1">
      <w:start w:val="1"/>
      <w:numFmt w:val="bullet"/>
      <w:lvlText w:val="o"/>
      <w:lvlJc w:val="left"/>
      <w:pPr>
        <w:tabs>
          <w:tab w:val="num" w:pos="2148"/>
        </w:tabs>
        <w:ind w:left="2148" w:hanging="360"/>
      </w:pPr>
      <w:rPr>
        <w:rFonts w:ascii="Courier New" w:hAnsi="Courier New" w:cs="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39BB6CAA"/>
    <w:multiLevelType w:val="hybridMultilevel"/>
    <w:tmpl w:val="6D4C6192"/>
    <w:lvl w:ilvl="0" w:tplc="A9FA8EB8">
      <w:start w:val="1"/>
      <w:numFmt w:val="bullet"/>
      <w:lvlText w:val=""/>
      <w:lvlJc w:val="left"/>
      <w:pPr>
        <w:tabs>
          <w:tab w:val="num" w:pos="397"/>
        </w:tabs>
        <w:ind w:left="397" w:hanging="397"/>
      </w:pPr>
      <w:rPr>
        <w:rFonts w:ascii="Symbol" w:hAnsi="Symbo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05629"/>
    <w:multiLevelType w:val="hybridMultilevel"/>
    <w:tmpl w:val="0634689A"/>
    <w:lvl w:ilvl="0" w:tplc="833C11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3E1E9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A529C"/>
    <w:multiLevelType w:val="hybridMultilevel"/>
    <w:tmpl w:val="DAF8E2CC"/>
    <w:lvl w:ilvl="0" w:tplc="FFFFFFFF">
      <w:start w:val="1"/>
      <w:numFmt w:val="bullet"/>
      <w:pStyle w:val="Odpich"/>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8A790E"/>
    <w:multiLevelType w:val="hybridMultilevel"/>
    <w:tmpl w:val="9ED4CA34"/>
    <w:lvl w:ilvl="0" w:tplc="24B0D188">
      <w:start w:val="1"/>
      <w:numFmt w:val="bullet"/>
      <w:lvlText w:val=""/>
      <w:lvlJc w:val="left"/>
      <w:pPr>
        <w:tabs>
          <w:tab w:val="num" w:pos="1432"/>
        </w:tabs>
        <w:ind w:left="1432" w:hanging="363"/>
      </w:pPr>
      <w:rPr>
        <w:rFonts w:ascii="Symbol" w:hAnsi="Symbol" w:hint="default"/>
      </w:rPr>
    </w:lvl>
    <w:lvl w:ilvl="1" w:tplc="041B0003" w:tentative="1">
      <w:start w:val="1"/>
      <w:numFmt w:val="bullet"/>
      <w:lvlText w:val="o"/>
      <w:lvlJc w:val="left"/>
      <w:pPr>
        <w:tabs>
          <w:tab w:val="num" w:pos="2148"/>
        </w:tabs>
        <w:ind w:left="2148" w:hanging="360"/>
      </w:pPr>
      <w:rPr>
        <w:rFonts w:ascii="Courier New" w:hAnsi="Courier New" w:cs="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54FC2142"/>
    <w:multiLevelType w:val="hybridMultilevel"/>
    <w:tmpl w:val="24A4F43A"/>
    <w:lvl w:ilvl="0" w:tplc="041B0001">
      <w:start w:val="1"/>
      <w:numFmt w:val="bullet"/>
      <w:lvlText w:val=""/>
      <w:lvlJc w:val="left"/>
      <w:pPr>
        <w:tabs>
          <w:tab w:val="num" w:pos="1429"/>
        </w:tabs>
        <w:ind w:left="1429" w:hanging="360"/>
      </w:pPr>
      <w:rPr>
        <w:rFonts w:ascii="Symbol" w:hAnsi="Symbol" w:hint="default"/>
      </w:rPr>
    </w:lvl>
    <w:lvl w:ilvl="1" w:tplc="041B0003" w:tentative="1">
      <w:start w:val="1"/>
      <w:numFmt w:val="bullet"/>
      <w:lvlText w:val="o"/>
      <w:lvlJc w:val="left"/>
      <w:pPr>
        <w:tabs>
          <w:tab w:val="num" w:pos="2149"/>
        </w:tabs>
        <w:ind w:left="2149" w:hanging="360"/>
      </w:pPr>
      <w:rPr>
        <w:rFonts w:ascii="Courier New" w:hAnsi="Courier New" w:cs="Courier New" w:hint="default"/>
      </w:rPr>
    </w:lvl>
    <w:lvl w:ilvl="2" w:tplc="041B0005" w:tentative="1">
      <w:start w:val="1"/>
      <w:numFmt w:val="bullet"/>
      <w:lvlText w:val=""/>
      <w:lvlJc w:val="left"/>
      <w:pPr>
        <w:tabs>
          <w:tab w:val="num" w:pos="2869"/>
        </w:tabs>
        <w:ind w:left="2869" w:hanging="360"/>
      </w:pPr>
      <w:rPr>
        <w:rFonts w:ascii="Wingdings" w:hAnsi="Wingdings" w:hint="default"/>
      </w:rPr>
    </w:lvl>
    <w:lvl w:ilvl="3" w:tplc="041B0001" w:tentative="1">
      <w:start w:val="1"/>
      <w:numFmt w:val="bullet"/>
      <w:lvlText w:val=""/>
      <w:lvlJc w:val="left"/>
      <w:pPr>
        <w:tabs>
          <w:tab w:val="num" w:pos="3589"/>
        </w:tabs>
        <w:ind w:left="3589" w:hanging="360"/>
      </w:pPr>
      <w:rPr>
        <w:rFonts w:ascii="Symbol" w:hAnsi="Symbol" w:hint="default"/>
      </w:rPr>
    </w:lvl>
    <w:lvl w:ilvl="4" w:tplc="041B0003" w:tentative="1">
      <w:start w:val="1"/>
      <w:numFmt w:val="bullet"/>
      <w:lvlText w:val="o"/>
      <w:lvlJc w:val="left"/>
      <w:pPr>
        <w:tabs>
          <w:tab w:val="num" w:pos="4309"/>
        </w:tabs>
        <w:ind w:left="4309" w:hanging="360"/>
      </w:pPr>
      <w:rPr>
        <w:rFonts w:ascii="Courier New" w:hAnsi="Courier New" w:cs="Courier New" w:hint="default"/>
      </w:rPr>
    </w:lvl>
    <w:lvl w:ilvl="5" w:tplc="041B0005" w:tentative="1">
      <w:start w:val="1"/>
      <w:numFmt w:val="bullet"/>
      <w:lvlText w:val=""/>
      <w:lvlJc w:val="left"/>
      <w:pPr>
        <w:tabs>
          <w:tab w:val="num" w:pos="5029"/>
        </w:tabs>
        <w:ind w:left="5029" w:hanging="360"/>
      </w:pPr>
      <w:rPr>
        <w:rFonts w:ascii="Wingdings" w:hAnsi="Wingdings" w:hint="default"/>
      </w:rPr>
    </w:lvl>
    <w:lvl w:ilvl="6" w:tplc="041B0001" w:tentative="1">
      <w:start w:val="1"/>
      <w:numFmt w:val="bullet"/>
      <w:lvlText w:val=""/>
      <w:lvlJc w:val="left"/>
      <w:pPr>
        <w:tabs>
          <w:tab w:val="num" w:pos="5749"/>
        </w:tabs>
        <w:ind w:left="5749" w:hanging="360"/>
      </w:pPr>
      <w:rPr>
        <w:rFonts w:ascii="Symbol" w:hAnsi="Symbol" w:hint="default"/>
      </w:rPr>
    </w:lvl>
    <w:lvl w:ilvl="7" w:tplc="041B0003" w:tentative="1">
      <w:start w:val="1"/>
      <w:numFmt w:val="bullet"/>
      <w:lvlText w:val="o"/>
      <w:lvlJc w:val="left"/>
      <w:pPr>
        <w:tabs>
          <w:tab w:val="num" w:pos="6469"/>
        </w:tabs>
        <w:ind w:left="6469" w:hanging="360"/>
      </w:pPr>
      <w:rPr>
        <w:rFonts w:ascii="Courier New" w:hAnsi="Courier New" w:cs="Courier New" w:hint="default"/>
      </w:rPr>
    </w:lvl>
    <w:lvl w:ilvl="8" w:tplc="041B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57854506"/>
    <w:multiLevelType w:val="hybridMultilevel"/>
    <w:tmpl w:val="F50C5B10"/>
    <w:lvl w:ilvl="0" w:tplc="FD96F998">
      <w:start w:val="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56686C"/>
    <w:multiLevelType w:val="hybridMultilevel"/>
    <w:tmpl w:val="96DAB2F0"/>
    <w:lvl w:ilvl="0" w:tplc="FA202FE8">
      <w:start w:val="2005"/>
      <w:numFmt w:val="bullet"/>
      <w:lvlText w:val=""/>
      <w:lvlJc w:val="left"/>
      <w:pPr>
        <w:tabs>
          <w:tab w:val="num" w:pos="1068"/>
        </w:tabs>
        <w:ind w:left="1068" w:hanging="360"/>
      </w:pPr>
      <w:rPr>
        <w:rFonts w:ascii="Symbol" w:eastAsia="Times New Roman"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E1170FC"/>
    <w:multiLevelType w:val="hybridMultilevel"/>
    <w:tmpl w:val="87F8DDD8"/>
    <w:lvl w:ilvl="0" w:tplc="CC60014A">
      <w:start w:val="1"/>
      <w:numFmt w:val="bullet"/>
      <w:lvlText w:val=""/>
      <w:lvlJc w:val="left"/>
      <w:pPr>
        <w:tabs>
          <w:tab w:val="num" w:pos="227"/>
        </w:tabs>
        <w:ind w:left="227" w:hanging="22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A46B55"/>
    <w:multiLevelType w:val="hybridMultilevel"/>
    <w:tmpl w:val="C1A08C90"/>
    <w:lvl w:ilvl="0" w:tplc="5A1C3D32">
      <w:start w:val="2005"/>
      <w:numFmt w:val="bullet"/>
      <w:lvlText w:val=""/>
      <w:lvlJc w:val="left"/>
      <w:pPr>
        <w:tabs>
          <w:tab w:val="num" w:pos="1068"/>
        </w:tabs>
        <w:ind w:left="1068"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81345F"/>
    <w:multiLevelType w:val="hybridMultilevel"/>
    <w:tmpl w:val="BF248162"/>
    <w:lvl w:ilvl="0" w:tplc="08DC5372">
      <w:start w:val="1"/>
      <w:numFmt w:val="bullet"/>
      <w:lvlText w:val=""/>
      <w:lvlJc w:val="left"/>
      <w:pPr>
        <w:tabs>
          <w:tab w:val="num" w:pos="0"/>
        </w:tabs>
        <w:ind w:left="57" w:hanging="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0156CE"/>
    <w:multiLevelType w:val="hybridMultilevel"/>
    <w:tmpl w:val="0570D7CA"/>
    <w:lvl w:ilvl="0" w:tplc="0EAC28E8">
      <w:start w:val="1"/>
      <w:numFmt w:val="bullet"/>
      <w:lvlText w:val=""/>
      <w:lvlJc w:val="left"/>
      <w:pPr>
        <w:tabs>
          <w:tab w:val="num" w:pos="7410"/>
        </w:tabs>
        <w:ind w:left="7410" w:hanging="360"/>
      </w:pPr>
      <w:rPr>
        <w:rFonts w:ascii="Symbol" w:hAnsi="Symbol" w:hint="default"/>
        <w:color w:val="auto"/>
      </w:rPr>
    </w:lvl>
    <w:lvl w:ilvl="1" w:tplc="041B0003" w:tentative="1">
      <w:start w:val="1"/>
      <w:numFmt w:val="bullet"/>
      <w:lvlText w:val="o"/>
      <w:lvlJc w:val="left"/>
      <w:pPr>
        <w:tabs>
          <w:tab w:val="num" w:pos="3450"/>
        </w:tabs>
        <w:ind w:left="3450" w:hanging="360"/>
      </w:pPr>
      <w:rPr>
        <w:rFonts w:ascii="Courier New" w:hAnsi="Courier New" w:cs="Courier New" w:hint="default"/>
      </w:rPr>
    </w:lvl>
    <w:lvl w:ilvl="2" w:tplc="05DE5A2C">
      <w:start w:val="1"/>
      <w:numFmt w:val="bullet"/>
      <w:lvlText w:val=""/>
      <w:lvlJc w:val="left"/>
      <w:pPr>
        <w:tabs>
          <w:tab w:val="num" w:pos="4170"/>
        </w:tabs>
        <w:ind w:left="4170" w:hanging="360"/>
      </w:pPr>
      <w:rPr>
        <w:rFonts w:ascii="Wingdings" w:hAnsi="Wingdings" w:hint="default"/>
        <w:sz w:val="20"/>
        <w:szCs w:val="20"/>
      </w:rPr>
    </w:lvl>
    <w:lvl w:ilvl="3" w:tplc="041B0001" w:tentative="1">
      <w:start w:val="1"/>
      <w:numFmt w:val="bullet"/>
      <w:lvlText w:val=""/>
      <w:lvlJc w:val="left"/>
      <w:pPr>
        <w:tabs>
          <w:tab w:val="num" w:pos="4890"/>
        </w:tabs>
        <w:ind w:left="4890" w:hanging="360"/>
      </w:pPr>
      <w:rPr>
        <w:rFonts w:ascii="Symbol" w:hAnsi="Symbol" w:hint="default"/>
      </w:rPr>
    </w:lvl>
    <w:lvl w:ilvl="4" w:tplc="041B0003" w:tentative="1">
      <w:start w:val="1"/>
      <w:numFmt w:val="bullet"/>
      <w:lvlText w:val="o"/>
      <w:lvlJc w:val="left"/>
      <w:pPr>
        <w:tabs>
          <w:tab w:val="num" w:pos="5610"/>
        </w:tabs>
        <w:ind w:left="5610" w:hanging="360"/>
      </w:pPr>
      <w:rPr>
        <w:rFonts w:ascii="Courier New" w:hAnsi="Courier New" w:cs="Courier New" w:hint="default"/>
      </w:rPr>
    </w:lvl>
    <w:lvl w:ilvl="5" w:tplc="041B0005" w:tentative="1">
      <w:start w:val="1"/>
      <w:numFmt w:val="bullet"/>
      <w:lvlText w:val=""/>
      <w:lvlJc w:val="left"/>
      <w:pPr>
        <w:tabs>
          <w:tab w:val="num" w:pos="6330"/>
        </w:tabs>
        <w:ind w:left="6330" w:hanging="360"/>
      </w:pPr>
      <w:rPr>
        <w:rFonts w:ascii="Wingdings" w:hAnsi="Wingdings" w:hint="default"/>
      </w:rPr>
    </w:lvl>
    <w:lvl w:ilvl="6" w:tplc="041B0001" w:tentative="1">
      <w:start w:val="1"/>
      <w:numFmt w:val="bullet"/>
      <w:lvlText w:val=""/>
      <w:lvlJc w:val="left"/>
      <w:pPr>
        <w:tabs>
          <w:tab w:val="num" w:pos="7050"/>
        </w:tabs>
        <w:ind w:left="7050" w:hanging="360"/>
      </w:pPr>
      <w:rPr>
        <w:rFonts w:ascii="Symbol" w:hAnsi="Symbol" w:hint="default"/>
      </w:rPr>
    </w:lvl>
    <w:lvl w:ilvl="7" w:tplc="041B0003" w:tentative="1">
      <w:start w:val="1"/>
      <w:numFmt w:val="bullet"/>
      <w:lvlText w:val="o"/>
      <w:lvlJc w:val="left"/>
      <w:pPr>
        <w:tabs>
          <w:tab w:val="num" w:pos="7770"/>
        </w:tabs>
        <w:ind w:left="7770" w:hanging="360"/>
      </w:pPr>
      <w:rPr>
        <w:rFonts w:ascii="Courier New" w:hAnsi="Courier New" w:cs="Courier New" w:hint="default"/>
      </w:rPr>
    </w:lvl>
    <w:lvl w:ilvl="8" w:tplc="041B0005" w:tentative="1">
      <w:start w:val="1"/>
      <w:numFmt w:val="bullet"/>
      <w:lvlText w:val=""/>
      <w:lvlJc w:val="left"/>
      <w:pPr>
        <w:tabs>
          <w:tab w:val="num" w:pos="8490"/>
        </w:tabs>
        <w:ind w:left="8490" w:hanging="360"/>
      </w:pPr>
      <w:rPr>
        <w:rFonts w:ascii="Wingdings" w:hAnsi="Wingdings" w:hint="default"/>
      </w:rPr>
    </w:lvl>
  </w:abstractNum>
  <w:abstractNum w:abstractNumId="20" w15:restartNumberingAfterBreak="0">
    <w:nsid w:val="65A711AA"/>
    <w:multiLevelType w:val="hybridMultilevel"/>
    <w:tmpl w:val="8CAAF5C0"/>
    <w:lvl w:ilvl="0" w:tplc="A0D45DA8">
      <w:start w:val="1"/>
      <w:numFmt w:val="bullet"/>
      <w:lvlText w:val=""/>
      <w:lvlJc w:val="left"/>
      <w:pPr>
        <w:tabs>
          <w:tab w:val="num" w:pos="357"/>
        </w:tabs>
        <w:ind w:left="170" w:hanging="113"/>
      </w:pPr>
      <w:rPr>
        <w:rFonts w:ascii="Symbol" w:hAnsi="Symbol" w:hint="default"/>
        <w:color w:val="auto"/>
      </w:rPr>
    </w:lvl>
    <w:lvl w:ilvl="1" w:tplc="68B8D4E2">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341BC5"/>
    <w:multiLevelType w:val="hybridMultilevel"/>
    <w:tmpl w:val="EC726092"/>
    <w:lvl w:ilvl="0" w:tplc="19AE99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1652E"/>
    <w:multiLevelType w:val="hybridMultilevel"/>
    <w:tmpl w:val="0634689A"/>
    <w:lvl w:ilvl="0" w:tplc="833C11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613E3D"/>
    <w:multiLevelType w:val="hybridMultilevel"/>
    <w:tmpl w:val="DD28F3F2"/>
    <w:lvl w:ilvl="0" w:tplc="F5C080A0">
      <w:start w:val="1"/>
      <w:numFmt w:val="bullet"/>
      <w:lvlText w:val=""/>
      <w:lvlJc w:val="left"/>
      <w:pPr>
        <w:tabs>
          <w:tab w:val="num" w:pos="1071"/>
        </w:tabs>
        <w:ind w:left="1071" w:hanging="36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627272"/>
    <w:multiLevelType w:val="hybridMultilevel"/>
    <w:tmpl w:val="32E86FEA"/>
    <w:lvl w:ilvl="0" w:tplc="4F3ABB8A">
      <w:start w:val="1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9A1D26"/>
    <w:multiLevelType w:val="hybridMultilevel"/>
    <w:tmpl w:val="DED66516"/>
    <w:lvl w:ilvl="0" w:tplc="D01C58B0">
      <w:start w:val="1"/>
      <w:numFmt w:val="bullet"/>
      <w:lvlText w:val=""/>
      <w:lvlJc w:val="left"/>
      <w:pPr>
        <w:tabs>
          <w:tab w:val="num" w:pos="1428"/>
        </w:tabs>
        <w:ind w:left="1428" w:hanging="360"/>
      </w:pPr>
      <w:rPr>
        <w:rFonts w:ascii="Symbol" w:hAnsi="Symbol" w:hint="default"/>
      </w:rPr>
    </w:lvl>
    <w:lvl w:ilvl="1" w:tplc="041B0003" w:tentative="1">
      <w:start w:val="1"/>
      <w:numFmt w:val="bullet"/>
      <w:lvlText w:val="o"/>
      <w:lvlJc w:val="left"/>
      <w:pPr>
        <w:tabs>
          <w:tab w:val="num" w:pos="2148"/>
        </w:tabs>
        <w:ind w:left="2148" w:hanging="360"/>
      </w:pPr>
      <w:rPr>
        <w:rFonts w:ascii="Courier New" w:hAnsi="Courier New" w:cs="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77A83383"/>
    <w:multiLevelType w:val="hybridMultilevel"/>
    <w:tmpl w:val="0634689A"/>
    <w:lvl w:ilvl="0" w:tplc="833C11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9E754D7"/>
    <w:multiLevelType w:val="multilevel"/>
    <w:tmpl w:val="ECFAD86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C354635"/>
    <w:multiLevelType w:val="hybridMultilevel"/>
    <w:tmpl w:val="4FF24D70"/>
    <w:lvl w:ilvl="0" w:tplc="FE16492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025169"/>
    <w:multiLevelType w:val="hybridMultilevel"/>
    <w:tmpl w:val="EDA0C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9"/>
  </w:num>
  <w:num w:numId="3">
    <w:abstractNumId w:val="19"/>
  </w:num>
  <w:num w:numId="4">
    <w:abstractNumId w:val="13"/>
  </w:num>
  <w:num w:numId="5">
    <w:abstractNumId w:val="12"/>
  </w:num>
  <w:num w:numId="6">
    <w:abstractNumId w:val="25"/>
  </w:num>
  <w:num w:numId="7">
    <w:abstractNumId w:val="8"/>
  </w:num>
  <w:num w:numId="8">
    <w:abstractNumId w:val="15"/>
  </w:num>
  <w:num w:numId="9">
    <w:abstractNumId w:val="17"/>
  </w:num>
  <w:num w:numId="10">
    <w:abstractNumId w:val="0"/>
  </w:num>
  <w:num w:numId="11">
    <w:abstractNumId w:val="11"/>
  </w:num>
  <w:num w:numId="12">
    <w:abstractNumId w:val="23"/>
  </w:num>
  <w:num w:numId="13">
    <w:abstractNumId w:val="6"/>
  </w:num>
  <w:num w:numId="14">
    <w:abstractNumId w:val="5"/>
  </w:num>
  <w:num w:numId="15">
    <w:abstractNumId w:val="7"/>
  </w:num>
  <w:num w:numId="16">
    <w:abstractNumId w:val="18"/>
  </w:num>
  <w:num w:numId="17">
    <w:abstractNumId w:val="3"/>
  </w:num>
  <w:num w:numId="18">
    <w:abstractNumId w:val="10"/>
  </w:num>
  <w:num w:numId="19">
    <w:abstractNumId w:val="20"/>
  </w:num>
  <w:num w:numId="20">
    <w:abstractNumId w:val="28"/>
  </w:num>
  <w:num w:numId="21">
    <w:abstractNumId w:val="16"/>
  </w:num>
  <w:num w:numId="22">
    <w:abstractNumId w:val="2"/>
  </w:num>
  <w:num w:numId="23">
    <w:abstractNumId w:val="22"/>
  </w:num>
  <w:num w:numId="24">
    <w:abstractNumId w:val="24"/>
  </w:num>
  <w:num w:numId="25">
    <w:abstractNumId w:val="27"/>
  </w:num>
  <w:num w:numId="26">
    <w:abstractNumId w:val="1"/>
  </w:num>
  <w:num w:numId="27">
    <w:abstractNumId w:val="14"/>
  </w:num>
  <w:num w:numId="28">
    <w:abstractNumId w:val="26"/>
  </w:num>
  <w:num w:numId="29">
    <w:abstractNumId w:val="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32"/>
    <w:rsid w:val="00010B79"/>
    <w:rsid w:val="00023F15"/>
    <w:rsid w:val="0004525B"/>
    <w:rsid w:val="00057D26"/>
    <w:rsid w:val="000644F7"/>
    <w:rsid w:val="00090FBE"/>
    <w:rsid w:val="000C7DFF"/>
    <w:rsid w:val="00102FE2"/>
    <w:rsid w:val="00105EA4"/>
    <w:rsid w:val="00135B99"/>
    <w:rsid w:val="0015293D"/>
    <w:rsid w:val="00190554"/>
    <w:rsid w:val="001F06A1"/>
    <w:rsid w:val="001F5EA2"/>
    <w:rsid w:val="00221B29"/>
    <w:rsid w:val="00236F6B"/>
    <w:rsid w:val="00252745"/>
    <w:rsid w:val="00253E44"/>
    <w:rsid w:val="002D308E"/>
    <w:rsid w:val="002F40DB"/>
    <w:rsid w:val="0030657D"/>
    <w:rsid w:val="00335902"/>
    <w:rsid w:val="0035746E"/>
    <w:rsid w:val="003740D4"/>
    <w:rsid w:val="00387439"/>
    <w:rsid w:val="00401D99"/>
    <w:rsid w:val="004803B9"/>
    <w:rsid w:val="004B19CF"/>
    <w:rsid w:val="004F4D9D"/>
    <w:rsid w:val="005015CF"/>
    <w:rsid w:val="00573C2A"/>
    <w:rsid w:val="0057469A"/>
    <w:rsid w:val="005B27E8"/>
    <w:rsid w:val="005B2FCD"/>
    <w:rsid w:val="005D614A"/>
    <w:rsid w:val="005E1C5C"/>
    <w:rsid w:val="00610A3A"/>
    <w:rsid w:val="00616DD8"/>
    <w:rsid w:val="00637A90"/>
    <w:rsid w:val="0064257E"/>
    <w:rsid w:val="006617F2"/>
    <w:rsid w:val="00686388"/>
    <w:rsid w:val="006A1D1F"/>
    <w:rsid w:val="007441E6"/>
    <w:rsid w:val="00784AB8"/>
    <w:rsid w:val="007B5469"/>
    <w:rsid w:val="00803348"/>
    <w:rsid w:val="00812C53"/>
    <w:rsid w:val="008337D2"/>
    <w:rsid w:val="008551C3"/>
    <w:rsid w:val="00865A0B"/>
    <w:rsid w:val="00885E4A"/>
    <w:rsid w:val="008B4AAD"/>
    <w:rsid w:val="008D1B3B"/>
    <w:rsid w:val="008D5155"/>
    <w:rsid w:val="008D746C"/>
    <w:rsid w:val="00913CC4"/>
    <w:rsid w:val="009252C6"/>
    <w:rsid w:val="00972D32"/>
    <w:rsid w:val="00973849"/>
    <w:rsid w:val="009B02F2"/>
    <w:rsid w:val="009B58DF"/>
    <w:rsid w:val="009B6BC1"/>
    <w:rsid w:val="00A26F21"/>
    <w:rsid w:val="00A545C1"/>
    <w:rsid w:val="00A7177A"/>
    <w:rsid w:val="00AD5042"/>
    <w:rsid w:val="00AE0069"/>
    <w:rsid w:val="00AE2642"/>
    <w:rsid w:val="00B0392A"/>
    <w:rsid w:val="00B15614"/>
    <w:rsid w:val="00B15672"/>
    <w:rsid w:val="00B24357"/>
    <w:rsid w:val="00B42F06"/>
    <w:rsid w:val="00B439E1"/>
    <w:rsid w:val="00B810E5"/>
    <w:rsid w:val="00BA50DA"/>
    <w:rsid w:val="00BB158F"/>
    <w:rsid w:val="00BC277F"/>
    <w:rsid w:val="00C04E7F"/>
    <w:rsid w:val="00C07903"/>
    <w:rsid w:val="00C23CB9"/>
    <w:rsid w:val="00C300CD"/>
    <w:rsid w:val="00C61679"/>
    <w:rsid w:val="00C760C3"/>
    <w:rsid w:val="00CF6407"/>
    <w:rsid w:val="00D028FC"/>
    <w:rsid w:val="00D03778"/>
    <w:rsid w:val="00D214BC"/>
    <w:rsid w:val="00D75EAD"/>
    <w:rsid w:val="00D86692"/>
    <w:rsid w:val="00D86DA5"/>
    <w:rsid w:val="00DA765C"/>
    <w:rsid w:val="00DE145F"/>
    <w:rsid w:val="00DF60B8"/>
    <w:rsid w:val="00E20F65"/>
    <w:rsid w:val="00E2133D"/>
    <w:rsid w:val="00E37515"/>
    <w:rsid w:val="00E638A6"/>
    <w:rsid w:val="00EE0383"/>
    <w:rsid w:val="00F058B9"/>
    <w:rsid w:val="00F45268"/>
    <w:rsid w:val="00F46200"/>
    <w:rsid w:val="00FA3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B447F2-AB54-4FE6-B35A-F488B565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72D32"/>
  </w:style>
  <w:style w:type="paragraph" w:styleId="Nadpis1">
    <w:name w:val="heading 1"/>
    <w:aliases w:val="kapitola"/>
    <w:basedOn w:val="Normlny"/>
    <w:next w:val="Normlny"/>
    <w:link w:val="Nadpis1Char"/>
    <w:uiPriority w:val="9"/>
    <w:qFormat/>
    <w:rsid w:val="00387439"/>
    <w:pPr>
      <w:keepNext/>
      <w:spacing w:after="0" w:line="360" w:lineRule="auto"/>
      <w:ind w:firstLine="709"/>
      <w:jc w:val="both"/>
      <w:outlineLvl w:val="0"/>
    </w:pPr>
    <w:rPr>
      <w:rFonts w:ascii="Arial" w:eastAsia="Times New Roman" w:hAnsi="Arial" w:cs="Times New Roman"/>
      <w:i/>
      <w:szCs w:val="20"/>
      <w:lang w:val="sk-SK" w:eastAsia="sk-SK"/>
    </w:rPr>
  </w:style>
  <w:style w:type="paragraph" w:styleId="Nadpis2">
    <w:name w:val="heading 2"/>
    <w:basedOn w:val="Normlny"/>
    <w:next w:val="Normlny"/>
    <w:link w:val="Nadpis2Char"/>
    <w:uiPriority w:val="9"/>
    <w:qFormat/>
    <w:rsid w:val="005D614A"/>
    <w:pPr>
      <w:keepNext/>
      <w:spacing w:after="0" w:line="360" w:lineRule="auto"/>
      <w:jc w:val="both"/>
      <w:outlineLvl w:val="1"/>
    </w:pPr>
    <w:rPr>
      <w:rFonts w:ascii="Arial" w:eastAsia="Times New Roman" w:hAnsi="Arial" w:cs="Times New Roman"/>
      <w:i/>
      <w:szCs w:val="20"/>
      <w:lang w:val="sk-SK" w:eastAsia="sk-SK"/>
    </w:rPr>
  </w:style>
  <w:style w:type="paragraph" w:styleId="Nadpis3">
    <w:name w:val="heading 3"/>
    <w:basedOn w:val="Normlny"/>
    <w:next w:val="Normlny"/>
    <w:link w:val="Nadpis3Char"/>
    <w:uiPriority w:val="9"/>
    <w:semiHidden/>
    <w:unhideWhenUsed/>
    <w:qFormat/>
    <w:rsid w:val="003874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387439"/>
    <w:pPr>
      <w:keepNext/>
      <w:tabs>
        <w:tab w:val="num" w:pos="864"/>
      </w:tabs>
      <w:spacing w:before="240" w:after="60" w:line="280" w:lineRule="atLeast"/>
      <w:ind w:left="864" w:hanging="864"/>
      <w:jc w:val="both"/>
      <w:outlineLvl w:val="3"/>
    </w:pPr>
    <w:rPr>
      <w:rFonts w:ascii="Garamond" w:eastAsia="Times New Roman" w:hAnsi="Garamond" w:cs="Times New Roman"/>
      <w:b/>
      <w:bCs/>
      <w:sz w:val="24"/>
      <w:szCs w:val="28"/>
      <w:lang w:val="en-US"/>
    </w:rPr>
  </w:style>
  <w:style w:type="paragraph" w:styleId="Nadpis5">
    <w:name w:val="heading 5"/>
    <w:basedOn w:val="Normlny"/>
    <w:next w:val="Normlny"/>
    <w:link w:val="Nadpis5Char"/>
    <w:qFormat/>
    <w:rsid w:val="00387439"/>
    <w:pPr>
      <w:tabs>
        <w:tab w:val="num" w:pos="1008"/>
      </w:tabs>
      <w:spacing w:before="240" w:after="60" w:line="280" w:lineRule="atLeast"/>
      <w:ind w:left="1008" w:hanging="1008"/>
      <w:jc w:val="both"/>
      <w:outlineLvl w:val="4"/>
    </w:pPr>
    <w:rPr>
      <w:rFonts w:ascii="Garamond" w:eastAsia="Times New Roman" w:hAnsi="Garamond" w:cs="Times New Roman"/>
      <w:b/>
      <w:bCs/>
      <w:i/>
      <w:iCs/>
      <w:sz w:val="26"/>
      <w:szCs w:val="26"/>
      <w:lang w:val="en-US"/>
    </w:rPr>
  </w:style>
  <w:style w:type="paragraph" w:styleId="Nadpis6">
    <w:name w:val="heading 6"/>
    <w:basedOn w:val="Normlny"/>
    <w:next w:val="Normlny"/>
    <w:link w:val="Nadpis6Char"/>
    <w:unhideWhenUsed/>
    <w:qFormat/>
    <w:rsid w:val="00637A90"/>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qFormat/>
    <w:rsid w:val="00387439"/>
    <w:pPr>
      <w:tabs>
        <w:tab w:val="num" w:pos="1296"/>
      </w:tabs>
      <w:spacing w:before="240" w:after="60" w:line="280" w:lineRule="atLeast"/>
      <w:ind w:left="1296" w:hanging="1296"/>
      <w:jc w:val="both"/>
      <w:outlineLvl w:val="6"/>
    </w:pPr>
    <w:rPr>
      <w:rFonts w:ascii="Times New Roman" w:eastAsia="Times New Roman" w:hAnsi="Times New Roman" w:cs="Times New Roman"/>
      <w:sz w:val="24"/>
      <w:szCs w:val="24"/>
      <w:lang w:val="en-US"/>
    </w:rPr>
  </w:style>
  <w:style w:type="paragraph" w:styleId="Nadpis8">
    <w:name w:val="heading 8"/>
    <w:basedOn w:val="Normlny"/>
    <w:next w:val="Normlny"/>
    <w:link w:val="Nadpis8Char"/>
    <w:qFormat/>
    <w:rsid w:val="00387439"/>
    <w:pPr>
      <w:tabs>
        <w:tab w:val="num" w:pos="1440"/>
      </w:tabs>
      <w:spacing w:before="240" w:after="60" w:line="280" w:lineRule="atLeast"/>
      <w:ind w:left="1440" w:hanging="1440"/>
      <w:jc w:val="both"/>
      <w:outlineLvl w:val="7"/>
    </w:pPr>
    <w:rPr>
      <w:rFonts w:ascii="Times New Roman" w:eastAsia="Times New Roman" w:hAnsi="Times New Roman" w:cs="Times New Roman"/>
      <w:i/>
      <w:iCs/>
      <w:sz w:val="24"/>
      <w:szCs w:val="24"/>
      <w:lang w:val="en-US"/>
    </w:rPr>
  </w:style>
  <w:style w:type="paragraph" w:styleId="Nadpis9">
    <w:name w:val="heading 9"/>
    <w:basedOn w:val="Normlny"/>
    <w:next w:val="Normlny"/>
    <w:link w:val="Nadpis9Char"/>
    <w:qFormat/>
    <w:rsid w:val="00387439"/>
    <w:pPr>
      <w:tabs>
        <w:tab w:val="num" w:pos="1584"/>
      </w:tabs>
      <w:spacing w:before="240" w:after="60" w:line="280" w:lineRule="atLeast"/>
      <w:ind w:left="1584" w:hanging="1584"/>
      <w:jc w:val="both"/>
      <w:outlineLvl w:val="8"/>
    </w:pPr>
    <w:rPr>
      <w:rFonts w:ascii="Arial" w:eastAsia="Times New Roman" w:hAnsi="Arial" w:cs="Arial"/>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B5469"/>
    <w:pPr>
      <w:spacing w:after="0" w:line="240" w:lineRule="auto"/>
      <w:ind w:left="720"/>
      <w:contextualSpacing/>
    </w:pPr>
    <w:rPr>
      <w:rFonts w:ascii="Times New Roman" w:eastAsia="Times New Roman" w:hAnsi="Times New Roman" w:cs="Times New Roman"/>
      <w:b/>
      <w:sz w:val="24"/>
      <w:szCs w:val="24"/>
      <w:lang w:val="sk-SK" w:eastAsia="sk-SK"/>
    </w:rPr>
  </w:style>
  <w:style w:type="table" w:styleId="Mriekatabuky">
    <w:name w:val="Table Grid"/>
    <w:basedOn w:val="Normlnatabuka"/>
    <w:uiPriority w:val="59"/>
    <w:rsid w:val="007B546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B5469"/>
    <w:rPr>
      <w:color w:val="0000FF"/>
      <w:u w:val="single"/>
    </w:rPr>
  </w:style>
  <w:style w:type="paragraph" w:customStyle="1" w:styleId="Styl1">
    <w:name w:val="Styl1"/>
    <w:basedOn w:val="Normlny"/>
    <w:rsid w:val="000644F7"/>
    <w:pPr>
      <w:spacing w:after="0" w:line="240" w:lineRule="auto"/>
      <w:jc w:val="both"/>
    </w:pPr>
    <w:rPr>
      <w:rFonts w:ascii="Times New Roman" w:eastAsia="Times New Roman" w:hAnsi="Times New Roman" w:cs="Times New Roman"/>
      <w:sz w:val="24"/>
      <w:szCs w:val="20"/>
      <w:lang w:val="sk-SK" w:eastAsia="sk-SK"/>
    </w:rPr>
  </w:style>
  <w:style w:type="paragraph" w:customStyle="1" w:styleId="rteleft">
    <w:name w:val="rteleft"/>
    <w:basedOn w:val="Normlny"/>
    <w:rsid w:val="000644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semiHidden/>
    <w:unhideWhenUsed/>
    <w:rsid w:val="000644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Predvolenpsmoodseku"/>
    <w:rsid w:val="005D614A"/>
  </w:style>
  <w:style w:type="character" w:customStyle="1" w:styleId="Nadpis2Char">
    <w:name w:val="Nadpis 2 Char"/>
    <w:basedOn w:val="Predvolenpsmoodseku"/>
    <w:link w:val="Nadpis2"/>
    <w:uiPriority w:val="9"/>
    <w:rsid w:val="005D614A"/>
    <w:rPr>
      <w:rFonts w:ascii="Arial" w:eastAsia="Times New Roman" w:hAnsi="Arial" w:cs="Times New Roman"/>
      <w:i/>
      <w:szCs w:val="20"/>
      <w:lang w:val="sk-SK" w:eastAsia="sk-SK"/>
    </w:rPr>
  </w:style>
  <w:style w:type="paragraph" w:customStyle="1" w:styleId="texttext">
    <w:name w:val="text_text"/>
    <w:basedOn w:val="Normlny"/>
    <w:rsid w:val="00AD5042"/>
    <w:pPr>
      <w:spacing w:before="120" w:after="0" w:line="240" w:lineRule="auto"/>
      <w:jc w:val="both"/>
    </w:pPr>
    <w:rPr>
      <w:rFonts w:ascii="Arial" w:eastAsia="Times New Roman" w:hAnsi="Arial" w:cs="Times New Roman"/>
      <w:szCs w:val="20"/>
      <w:lang w:val="sk-SK" w:eastAsia="sk-SK"/>
    </w:rPr>
  </w:style>
  <w:style w:type="paragraph" w:customStyle="1" w:styleId="text">
    <w:name w:val="text"/>
    <w:basedOn w:val="Normlny"/>
    <w:link w:val="textChar"/>
    <w:rsid w:val="00AD5042"/>
    <w:pPr>
      <w:autoSpaceDE w:val="0"/>
      <w:autoSpaceDN w:val="0"/>
      <w:spacing w:before="60" w:after="0" w:line="240" w:lineRule="auto"/>
      <w:jc w:val="both"/>
    </w:pPr>
    <w:rPr>
      <w:rFonts w:ascii="Arial" w:eastAsia="Times New Roman" w:hAnsi="Arial" w:cs="Arial"/>
      <w:lang w:val="sk-SK"/>
    </w:rPr>
  </w:style>
  <w:style w:type="character" w:customStyle="1" w:styleId="Nadpis6Char">
    <w:name w:val="Nadpis 6 Char"/>
    <w:basedOn w:val="Predvolenpsmoodseku"/>
    <w:link w:val="Nadpis6"/>
    <w:rsid w:val="00637A90"/>
    <w:rPr>
      <w:rFonts w:asciiTheme="majorHAnsi" w:eastAsiaTheme="majorEastAsia" w:hAnsiTheme="majorHAnsi" w:cstheme="majorBidi"/>
      <w:color w:val="1F4D78" w:themeColor="accent1" w:themeShade="7F"/>
    </w:rPr>
  </w:style>
  <w:style w:type="character" w:customStyle="1" w:styleId="textChar">
    <w:name w:val="text Char"/>
    <w:basedOn w:val="Predvolenpsmoodseku"/>
    <w:link w:val="text"/>
    <w:rsid w:val="00D86DA5"/>
    <w:rPr>
      <w:rFonts w:ascii="Arial" w:eastAsia="Times New Roman" w:hAnsi="Arial" w:cs="Arial"/>
      <w:lang w:val="sk-SK"/>
    </w:rPr>
  </w:style>
  <w:style w:type="paragraph" w:styleId="Zkladntext">
    <w:name w:val="Body Text"/>
    <w:basedOn w:val="Normlny"/>
    <w:link w:val="ZkladntextChar"/>
    <w:uiPriority w:val="99"/>
    <w:rsid w:val="00253E44"/>
    <w:pPr>
      <w:spacing w:after="0" w:line="360" w:lineRule="auto"/>
      <w:jc w:val="center"/>
    </w:pPr>
    <w:rPr>
      <w:rFonts w:ascii="Arial" w:eastAsia="Times New Roman" w:hAnsi="Arial" w:cs="Times New Roman"/>
      <w:szCs w:val="20"/>
      <w:lang w:val="sk-SK" w:eastAsia="sk-SK"/>
    </w:rPr>
  </w:style>
  <w:style w:type="character" w:customStyle="1" w:styleId="ZkladntextChar">
    <w:name w:val="Základný text Char"/>
    <w:basedOn w:val="Predvolenpsmoodseku"/>
    <w:link w:val="Zkladntext"/>
    <w:uiPriority w:val="99"/>
    <w:rsid w:val="00253E44"/>
    <w:rPr>
      <w:rFonts w:ascii="Arial" w:eastAsia="Times New Roman" w:hAnsi="Arial" w:cs="Times New Roman"/>
      <w:szCs w:val="20"/>
      <w:lang w:val="sk-SK" w:eastAsia="sk-SK"/>
    </w:rPr>
  </w:style>
  <w:style w:type="paragraph" w:styleId="Zarkazkladnhotextu">
    <w:name w:val="Body Text Indent"/>
    <w:basedOn w:val="Normlny"/>
    <w:link w:val="ZarkazkladnhotextuChar"/>
    <w:uiPriority w:val="99"/>
    <w:rsid w:val="00253E44"/>
    <w:pPr>
      <w:widowControl w:val="0"/>
      <w:spacing w:after="0" w:line="360" w:lineRule="auto"/>
      <w:ind w:firstLine="709"/>
      <w:jc w:val="center"/>
    </w:pPr>
    <w:rPr>
      <w:rFonts w:ascii="Arial" w:eastAsia="Times New Roman" w:hAnsi="Arial" w:cs="Times New Roman"/>
      <w:b/>
      <w:szCs w:val="20"/>
      <w:lang w:val="sk-SK" w:eastAsia="sk-SK"/>
    </w:rPr>
  </w:style>
  <w:style w:type="character" w:customStyle="1" w:styleId="ZarkazkladnhotextuChar">
    <w:name w:val="Zarážka základného textu Char"/>
    <w:basedOn w:val="Predvolenpsmoodseku"/>
    <w:link w:val="Zarkazkladnhotextu"/>
    <w:uiPriority w:val="99"/>
    <w:rsid w:val="00253E44"/>
    <w:rPr>
      <w:rFonts w:ascii="Arial" w:eastAsia="Times New Roman" w:hAnsi="Arial" w:cs="Times New Roman"/>
      <w:b/>
      <w:szCs w:val="20"/>
      <w:lang w:val="sk-SK" w:eastAsia="sk-SK"/>
    </w:rPr>
  </w:style>
  <w:style w:type="paragraph" w:customStyle="1" w:styleId="BodyText24">
    <w:name w:val="Body Text 24"/>
    <w:basedOn w:val="Normlny"/>
    <w:rsid w:val="00253E44"/>
    <w:pPr>
      <w:spacing w:after="120" w:line="240" w:lineRule="auto"/>
      <w:ind w:firstLine="708"/>
      <w:jc w:val="both"/>
    </w:pPr>
    <w:rPr>
      <w:rFonts w:ascii="Century Schoolbook" w:eastAsia="Times New Roman" w:hAnsi="Century Schoolbook" w:cs="Times New Roman"/>
      <w:sz w:val="24"/>
      <w:szCs w:val="20"/>
      <w:lang w:val="sk-SK" w:eastAsia="sk-SK"/>
    </w:rPr>
  </w:style>
  <w:style w:type="paragraph" w:customStyle="1" w:styleId="Odpich">
    <w:name w:val="Odpich"/>
    <w:basedOn w:val="Normlny"/>
    <w:rsid w:val="00B24357"/>
    <w:pPr>
      <w:numPr>
        <w:numId w:val="11"/>
      </w:numPr>
      <w:overflowPunct w:val="0"/>
      <w:autoSpaceDE w:val="0"/>
      <w:autoSpaceDN w:val="0"/>
      <w:adjustRightInd w:val="0"/>
      <w:spacing w:after="0" w:line="240" w:lineRule="auto"/>
      <w:jc w:val="both"/>
      <w:textAlignment w:val="baseline"/>
    </w:pPr>
    <w:rPr>
      <w:rFonts w:ascii="Arial" w:eastAsia="Times New Roman" w:hAnsi="Arial" w:cs="Times New Roman"/>
      <w:szCs w:val="20"/>
      <w:lang w:eastAsia="cs-CZ"/>
    </w:rPr>
  </w:style>
  <w:style w:type="character" w:customStyle="1" w:styleId="ra">
    <w:name w:val="ra"/>
    <w:basedOn w:val="Predvolenpsmoodseku"/>
    <w:rsid w:val="0035746E"/>
  </w:style>
  <w:style w:type="paragraph" w:styleId="Nzov">
    <w:name w:val="Title"/>
    <w:basedOn w:val="Normlny"/>
    <w:link w:val="NzovChar"/>
    <w:qFormat/>
    <w:rsid w:val="0035746E"/>
    <w:pPr>
      <w:spacing w:after="0" w:line="240" w:lineRule="auto"/>
      <w:jc w:val="center"/>
    </w:pPr>
    <w:rPr>
      <w:rFonts w:ascii="Times New Roman" w:eastAsia="Times New Roman" w:hAnsi="Times New Roman" w:cs="Times New Roman"/>
      <w:b/>
      <w:sz w:val="32"/>
      <w:szCs w:val="20"/>
      <w:lang w:val="sk-SK" w:eastAsia="hu-HU"/>
    </w:rPr>
  </w:style>
  <w:style w:type="character" w:customStyle="1" w:styleId="NzovChar">
    <w:name w:val="Názov Char"/>
    <w:basedOn w:val="Predvolenpsmoodseku"/>
    <w:link w:val="Nzov"/>
    <w:rsid w:val="0035746E"/>
    <w:rPr>
      <w:rFonts w:ascii="Times New Roman" w:eastAsia="Times New Roman" w:hAnsi="Times New Roman" w:cs="Times New Roman"/>
      <w:b/>
      <w:sz w:val="32"/>
      <w:szCs w:val="20"/>
      <w:lang w:val="sk-SK" w:eastAsia="hu-HU"/>
    </w:rPr>
  </w:style>
  <w:style w:type="paragraph" w:customStyle="1" w:styleId="Normln1">
    <w:name w:val="Normální1"/>
    <w:basedOn w:val="Normlny"/>
    <w:rsid w:val="00D75EAD"/>
    <w:pPr>
      <w:widowControl w:val="0"/>
      <w:spacing w:after="0" w:line="240" w:lineRule="auto"/>
    </w:pPr>
    <w:rPr>
      <w:rFonts w:ascii="Times New Roman" w:eastAsia="Times New Roman" w:hAnsi="Times New Roman" w:cs="Times New Roman"/>
      <w:sz w:val="20"/>
      <w:szCs w:val="20"/>
      <w:lang w:val="hu-HU" w:eastAsia="sk-SK"/>
    </w:rPr>
  </w:style>
  <w:style w:type="paragraph" w:styleId="Textpoznmkypodiarou">
    <w:name w:val="footnote text"/>
    <w:basedOn w:val="Normlny"/>
    <w:link w:val="TextpoznmkypodiarouChar"/>
    <w:semiHidden/>
    <w:rsid w:val="00B15614"/>
    <w:pPr>
      <w:spacing w:after="0" w:line="240" w:lineRule="auto"/>
    </w:pPr>
    <w:rPr>
      <w:rFonts w:ascii="Times New Roman" w:eastAsia="Times New Roman" w:hAnsi="Times New Roman" w:cs="Times New Roman"/>
      <w:sz w:val="20"/>
      <w:szCs w:val="20"/>
      <w:lang w:val="sk-SK" w:eastAsia="sk-SK"/>
    </w:rPr>
  </w:style>
  <w:style w:type="character" w:customStyle="1" w:styleId="TextpoznmkypodiarouChar">
    <w:name w:val="Text poznámky pod čiarou Char"/>
    <w:basedOn w:val="Predvolenpsmoodseku"/>
    <w:link w:val="Textpoznmkypodiarou"/>
    <w:semiHidden/>
    <w:rsid w:val="00B15614"/>
    <w:rPr>
      <w:rFonts w:ascii="Times New Roman" w:eastAsia="Times New Roman" w:hAnsi="Times New Roman" w:cs="Times New Roman"/>
      <w:sz w:val="20"/>
      <w:szCs w:val="20"/>
      <w:lang w:val="sk-SK" w:eastAsia="sk-SK"/>
    </w:rPr>
  </w:style>
  <w:style w:type="paragraph" w:styleId="Podtitul">
    <w:name w:val="Subtitle"/>
    <w:basedOn w:val="Normlny"/>
    <w:link w:val="PodtitulChar"/>
    <w:qFormat/>
    <w:rsid w:val="00B15614"/>
    <w:pPr>
      <w:spacing w:after="60" w:line="240" w:lineRule="auto"/>
      <w:jc w:val="center"/>
      <w:outlineLvl w:val="1"/>
    </w:pPr>
    <w:rPr>
      <w:rFonts w:ascii="Arial" w:eastAsia="Times New Roman" w:hAnsi="Arial" w:cs="Times New Roman"/>
      <w:sz w:val="24"/>
      <w:szCs w:val="20"/>
      <w:lang w:val="sk-SK" w:eastAsia="sk-SK"/>
    </w:rPr>
  </w:style>
  <w:style w:type="character" w:customStyle="1" w:styleId="PodtitulChar">
    <w:name w:val="Podtitul Char"/>
    <w:basedOn w:val="Predvolenpsmoodseku"/>
    <w:link w:val="Podtitul"/>
    <w:rsid w:val="00B15614"/>
    <w:rPr>
      <w:rFonts w:ascii="Arial" w:eastAsia="Times New Roman" w:hAnsi="Arial" w:cs="Times New Roman"/>
      <w:sz w:val="24"/>
      <w:szCs w:val="20"/>
      <w:lang w:val="sk-SK" w:eastAsia="sk-SK"/>
    </w:rPr>
  </w:style>
  <w:style w:type="character" w:customStyle="1" w:styleId="Nadpis1Char">
    <w:name w:val="Nadpis 1 Char"/>
    <w:aliases w:val="kapitola Char"/>
    <w:basedOn w:val="Predvolenpsmoodseku"/>
    <w:link w:val="Nadpis1"/>
    <w:uiPriority w:val="9"/>
    <w:rsid w:val="00387439"/>
    <w:rPr>
      <w:rFonts w:ascii="Arial" w:eastAsia="Times New Roman" w:hAnsi="Arial" w:cs="Times New Roman"/>
      <w:i/>
      <w:szCs w:val="20"/>
      <w:lang w:val="sk-SK" w:eastAsia="sk-SK"/>
    </w:rPr>
  </w:style>
  <w:style w:type="character" w:customStyle="1" w:styleId="Nadpis3Char">
    <w:name w:val="Nadpis 3 Char"/>
    <w:basedOn w:val="Predvolenpsmoodseku"/>
    <w:link w:val="Nadpis3"/>
    <w:uiPriority w:val="9"/>
    <w:semiHidden/>
    <w:rsid w:val="0038743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rsid w:val="00387439"/>
    <w:rPr>
      <w:rFonts w:ascii="Garamond" w:eastAsia="Times New Roman" w:hAnsi="Garamond" w:cs="Times New Roman"/>
      <w:b/>
      <w:bCs/>
      <w:sz w:val="24"/>
      <w:szCs w:val="28"/>
      <w:lang w:val="en-US"/>
    </w:rPr>
  </w:style>
  <w:style w:type="character" w:customStyle="1" w:styleId="Nadpis5Char">
    <w:name w:val="Nadpis 5 Char"/>
    <w:basedOn w:val="Predvolenpsmoodseku"/>
    <w:link w:val="Nadpis5"/>
    <w:rsid w:val="00387439"/>
    <w:rPr>
      <w:rFonts w:ascii="Garamond" w:eastAsia="Times New Roman" w:hAnsi="Garamond" w:cs="Times New Roman"/>
      <w:b/>
      <w:bCs/>
      <w:i/>
      <w:iCs/>
      <w:sz w:val="26"/>
      <w:szCs w:val="26"/>
      <w:lang w:val="en-US"/>
    </w:rPr>
  </w:style>
  <w:style w:type="character" w:customStyle="1" w:styleId="Nadpis7Char">
    <w:name w:val="Nadpis 7 Char"/>
    <w:basedOn w:val="Predvolenpsmoodseku"/>
    <w:link w:val="Nadpis7"/>
    <w:rsid w:val="00387439"/>
    <w:rPr>
      <w:rFonts w:ascii="Times New Roman" w:eastAsia="Times New Roman" w:hAnsi="Times New Roman" w:cs="Times New Roman"/>
      <w:sz w:val="24"/>
      <w:szCs w:val="24"/>
      <w:lang w:val="en-US"/>
    </w:rPr>
  </w:style>
  <w:style w:type="character" w:customStyle="1" w:styleId="Nadpis8Char">
    <w:name w:val="Nadpis 8 Char"/>
    <w:basedOn w:val="Predvolenpsmoodseku"/>
    <w:link w:val="Nadpis8"/>
    <w:rsid w:val="00387439"/>
    <w:rPr>
      <w:rFonts w:ascii="Times New Roman" w:eastAsia="Times New Roman" w:hAnsi="Times New Roman" w:cs="Times New Roman"/>
      <w:i/>
      <w:iCs/>
      <w:sz w:val="24"/>
      <w:szCs w:val="24"/>
      <w:lang w:val="en-US"/>
    </w:rPr>
  </w:style>
  <w:style w:type="character" w:customStyle="1" w:styleId="Nadpis9Char">
    <w:name w:val="Nadpis 9 Char"/>
    <w:basedOn w:val="Predvolenpsmoodseku"/>
    <w:link w:val="Nadpis9"/>
    <w:rsid w:val="00387439"/>
    <w:rPr>
      <w:rFonts w:ascii="Arial" w:eastAsia="Times New Roman" w:hAnsi="Arial" w:cs="Arial"/>
      <w:lang w:val="en-US"/>
    </w:rPr>
  </w:style>
  <w:style w:type="paragraph" w:styleId="Hlavika">
    <w:name w:val="header"/>
    <w:basedOn w:val="Normlny"/>
    <w:link w:val="HlavikaChar"/>
    <w:uiPriority w:val="99"/>
    <w:unhideWhenUsed/>
    <w:rsid w:val="00387439"/>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387439"/>
  </w:style>
  <w:style w:type="paragraph" w:styleId="Pta">
    <w:name w:val="footer"/>
    <w:basedOn w:val="Normlny"/>
    <w:link w:val="PtaChar"/>
    <w:uiPriority w:val="99"/>
    <w:unhideWhenUsed/>
    <w:rsid w:val="00387439"/>
    <w:pPr>
      <w:tabs>
        <w:tab w:val="center" w:pos="4513"/>
        <w:tab w:val="right" w:pos="9026"/>
      </w:tabs>
      <w:spacing w:after="0" w:line="240" w:lineRule="auto"/>
    </w:pPr>
  </w:style>
  <w:style w:type="character" w:customStyle="1" w:styleId="PtaChar">
    <w:name w:val="Päta Char"/>
    <w:basedOn w:val="Predvolenpsmoodseku"/>
    <w:link w:val="Pta"/>
    <w:uiPriority w:val="99"/>
    <w:rsid w:val="00387439"/>
  </w:style>
  <w:style w:type="paragraph" w:customStyle="1" w:styleId="Hlavika1">
    <w:name w:val="Hlavička1"/>
    <w:basedOn w:val="Normlny"/>
    <w:rsid w:val="00387439"/>
    <w:pPr>
      <w:tabs>
        <w:tab w:val="center" w:pos="4513"/>
        <w:tab w:val="right" w:pos="9026"/>
      </w:tabs>
      <w:suppressAutoHyphens/>
      <w:spacing w:after="0" w:line="240" w:lineRule="auto"/>
    </w:pPr>
  </w:style>
  <w:style w:type="paragraph" w:customStyle="1" w:styleId="tlNadpis2TunVlastnfarbaRGB158">
    <w:name w:val="Štýl Nadpis 2 + Tučné Vlastná farba (RGB(158"/>
    <w:aliases w:val="156,112)) Pred:  12..."/>
    <w:basedOn w:val="Nadpis2"/>
    <w:rsid w:val="00387439"/>
    <w:pPr>
      <w:pBdr>
        <w:bottom w:val="single" w:sz="8" w:space="1" w:color="9E9C70"/>
      </w:pBdr>
      <w:tabs>
        <w:tab w:val="num" w:pos="360"/>
      </w:tabs>
      <w:spacing w:before="360" w:after="240" w:line="280" w:lineRule="atLeast"/>
    </w:pPr>
    <w:rPr>
      <w:rFonts w:ascii="Garamond" w:hAnsi="Garamond"/>
      <w:b/>
      <w:bCs/>
      <w:iCs/>
      <w:smallCaps/>
      <w:color w:val="9E9C70"/>
      <w:sz w:val="28"/>
    </w:rPr>
  </w:style>
  <w:style w:type="paragraph" w:customStyle="1" w:styleId="tlNadpis116ptVlastnfarbaRGB237">
    <w:name w:val="Štýl Nadpis 1 + 16 pt Vlastná farba (RGB(237"/>
    <w:aliases w:val="110,0)) Tieň Nie j..."/>
    <w:basedOn w:val="Nadpis1"/>
    <w:rsid w:val="00387439"/>
    <w:pPr>
      <w:pBdr>
        <w:bottom w:val="single" w:sz="12" w:space="1" w:color="ED6E00"/>
      </w:pBdr>
      <w:tabs>
        <w:tab w:val="num" w:pos="360"/>
      </w:tabs>
      <w:spacing w:before="480" w:after="240" w:line="280" w:lineRule="atLeast"/>
      <w:ind w:firstLine="0"/>
    </w:pPr>
    <w:rPr>
      <w:rFonts w:ascii="Garamond" w:hAnsi="Garamond"/>
      <w:b/>
      <w:bCs/>
      <w:i w:val="0"/>
      <w:caps/>
      <w:color w:val="ED6E00"/>
      <w:kern w:val="32"/>
      <w:sz w:val="32"/>
      <w:lang w:eastAsia="cs-CZ"/>
    </w:rPr>
  </w:style>
  <w:style w:type="paragraph" w:customStyle="1" w:styleId="tlNadpis3VlastnfarbaRGB252">
    <w:name w:val="Štýl Nadpis 3 + Vlastná farba (RGB(252"/>
    <w:aliases w:val="182,122)) Nie je Všetky pí..."/>
    <w:basedOn w:val="Nadpis3"/>
    <w:autoRedefine/>
    <w:rsid w:val="00387439"/>
    <w:pPr>
      <w:keepLines w:val="0"/>
      <w:pBdr>
        <w:bottom w:val="single" w:sz="6" w:space="1" w:color="FCB67A"/>
      </w:pBdr>
      <w:tabs>
        <w:tab w:val="num" w:pos="360"/>
      </w:tabs>
      <w:spacing w:before="120" w:after="120" w:line="280" w:lineRule="atLeast"/>
      <w:jc w:val="both"/>
    </w:pPr>
    <w:rPr>
      <w:rFonts w:ascii="Garamond" w:eastAsia="Times New Roman" w:hAnsi="Garamond" w:cs="Times New Roman"/>
      <w:b/>
      <w:bCs/>
      <w:color w:val="FCB67A"/>
      <w:lang w:val="sk-SK"/>
    </w:rPr>
  </w:style>
  <w:style w:type="table" w:customStyle="1" w:styleId="TableGrid1">
    <w:name w:val="Table Grid1"/>
    <w:basedOn w:val="Normlnatabuka"/>
    <w:next w:val="Mriekatabuky"/>
    <w:uiPriority w:val="59"/>
    <w:rsid w:val="0038743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87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7439"/>
    <w:rPr>
      <w:rFonts w:ascii="Segoe UI" w:hAnsi="Segoe UI" w:cs="Segoe UI"/>
      <w:sz w:val="18"/>
      <w:szCs w:val="18"/>
    </w:rPr>
  </w:style>
  <w:style w:type="character" w:styleId="slostrany">
    <w:name w:val="page number"/>
    <w:basedOn w:val="Predvolenpsmoodseku"/>
    <w:rsid w:val="00387439"/>
  </w:style>
  <w:style w:type="character" w:styleId="Siln">
    <w:name w:val="Strong"/>
    <w:basedOn w:val="Predvolenpsmoodseku"/>
    <w:uiPriority w:val="22"/>
    <w:qFormat/>
    <w:rsid w:val="00387439"/>
    <w:rPr>
      <w:b/>
      <w:bCs/>
    </w:rPr>
  </w:style>
  <w:style w:type="paragraph" w:customStyle="1" w:styleId="Text0">
    <w:name w:val="Text"/>
    <w:basedOn w:val="Normlny"/>
    <w:qFormat/>
    <w:rsid w:val="00387439"/>
    <w:pPr>
      <w:spacing w:after="0" w:line="360" w:lineRule="auto"/>
      <w:ind w:firstLine="360"/>
      <w:jc w:val="both"/>
    </w:pPr>
    <w:rPr>
      <w:rFonts w:ascii="Times New Roman" w:eastAsia="Times New Roman" w:hAnsi="Times New Roman" w:cs="Times New Roman"/>
      <w:lang w:val="sk-SK"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2222">
      <w:bodyDiv w:val="1"/>
      <w:marLeft w:val="0"/>
      <w:marRight w:val="0"/>
      <w:marTop w:val="0"/>
      <w:marBottom w:val="0"/>
      <w:divBdr>
        <w:top w:val="none" w:sz="0" w:space="0" w:color="auto"/>
        <w:left w:val="none" w:sz="0" w:space="0" w:color="auto"/>
        <w:bottom w:val="none" w:sz="0" w:space="0" w:color="auto"/>
        <w:right w:val="none" w:sz="0" w:space="0" w:color="auto"/>
      </w:divBdr>
    </w:div>
    <w:div w:id="8692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dop.sk" TargetMode="External"/><Relationship Id="rId18" Type="http://schemas.openxmlformats.org/officeDocument/2006/relationships/hyperlink" Target="http://www.minv.sk" TargetMode="External"/><Relationship Id="rId26" Type="http://schemas.openxmlformats.org/officeDocument/2006/relationships/hyperlink" Target="http://www.nczisk.sk" TargetMode="External"/><Relationship Id="rId39"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www.infostat.sk" TargetMode="External"/><Relationship Id="rId34" Type="http://schemas.openxmlformats.org/officeDocument/2006/relationships/image" Target="media/image3.png"/><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indop.sk" TargetMode="External"/><Relationship Id="rId17" Type="http://schemas.openxmlformats.org/officeDocument/2006/relationships/hyperlink" Target="http://www.enviroportal.sk" TargetMode="External"/><Relationship Id="rId25" Type="http://schemas.openxmlformats.org/officeDocument/2006/relationships/hyperlink" Target="http://www.uips.sk" TargetMode="External"/><Relationship Id="rId33" Type="http://schemas.openxmlformats.org/officeDocument/2006/relationships/hyperlink" Target="http://www.enviroportal.sk" TargetMode="External"/><Relationship Id="rId38" Type="http://schemas.openxmlformats.org/officeDocument/2006/relationships/chart" Target="charts/chart1.xm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zemneplany.sk" TargetMode="External"/><Relationship Id="rId20" Type="http://schemas.openxmlformats.org/officeDocument/2006/relationships/hyperlink" Target="http://www.slovakstatistics.sk" TargetMode="External"/><Relationship Id="rId29" Type="http://schemas.openxmlformats.org/officeDocument/2006/relationships/hyperlink" Target="http://www.slovakstatistics.sk" TargetMode="External"/><Relationship Id="rId41"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dop.sk" TargetMode="External"/><Relationship Id="rId24" Type="http://schemas.openxmlformats.org/officeDocument/2006/relationships/hyperlink" Target="http://www.slovakstatistics.sk" TargetMode="External"/><Relationship Id="rId32" Type="http://schemas.openxmlformats.org/officeDocument/2006/relationships/hyperlink" Target="http://www.shmu.sk" TargetMode="External"/><Relationship Id="rId37" Type="http://schemas.openxmlformats.org/officeDocument/2006/relationships/image" Target="media/image6.jpeg"/><Relationship Id="rId40" Type="http://schemas.openxmlformats.org/officeDocument/2006/relationships/chart" Target="charts/chart3.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nsk.sk" TargetMode="External"/><Relationship Id="rId23" Type="http://schemas.openxmlformats.org/officeDocument/2006/relationships/hyperlink" Target="http://www.infostat.sk" TargetMode="External"/><Relationship Id="rId28" Type="http://schemas.openxmlformats.org/officeDocument/2006/relationships/hyperlink" Target="http://www.minv.sk" TargetMode="External"/><Relationship Id="rId36" Type="http://schemas.openxmlformats.org/officeDocument/2006/relationships/image" Target="media/image5.jpeg"/><Relationship Id="rId10" Type="http://schemas.openxmlformats.org/officeDocument/2006/relationships/hyperlink" Target="http://www.mindop.sk" TargetMode="External"/><Relationship Id="rId19" Type="http://schemas.openxmlformats.org/officeDocument/2006/relationships/hyperlink" Target="http://www.telecom.gov.sk" TargetMode="External"/><Relationship Id="rId31" Type="http://schemas.openxmlformats.org/officeDocument/2006/relationships/hyperlink" Target="http://www.financnasprava.sk"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tatpedu.sk" TargetMode="External"/><Relationship Id="rId22" Type="http://schemas.openxmlformats.org/officeDocument/2006/relationships/hyperlink" Target="http://www.slovakstatistics.sk" TargetMode="External"/><Relationship Id="rId27" Type="http://schemas.openxmlformats.org/officeDocument/2006/relationships/hyperlink" Target="http://www.upsvar.sk" TargetMode="External"/><Relationship Id="rId30" Type="http://schemas.openxmlformats.org/officeDocument/2006/relationships/hyperlink" Target="http://www.sario.sk" TargetMode="External"/><Relationship Id="rId35" Type="http://schemas.openxmlformats.org/officeDocument/2006/relationships/image" Target="media/image4.jpeg"/><Relationship Id="rId43" Type="http://schemas.openxmlformats.org/officeDocument/2006/relationships/hyperlink" Target="mailto:info@epicpartner.sk"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Počet obyvateľov</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lang="sk-SK" sz="900" b="1" i="0" u="none" strike="noStrike" kern="1200" baseline="0">
                    <a:solidFill>
                      <a:schemeClr val="accent1"/>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583</c:v>
                </c:pt>
                <c:pt idx="1">
                  <c:v>563</c:v>
                </c:pt>
                <c:pt idx="2">
                  <c:v>559</c:v>
                </c:pt>
                <c:pt idx="3">
                  <c:v>546</c:v>
                </c:pt>
                <c:pt idx="4">
                  <c:v>546</c:v>
                </c:pt>
              </c:numCache>
            </c:numRef>
          </c:val>
          <c:smooth val="0"/>
        </c:ser>
        <c:dLbls>
          <c:showLegendKey val="0"/>
          <c:showVal val="1"/>
          <c:showCatName val="0"/>
          <c:showSerName val="0"/>
          <c:showPercent val="0"/>
          <c:showBubbleSize val="0"/>
        </c:dLbls>
        <c:marker val="1"/>
        <c:smooth val="0"/>
        <c:axId val="363424176"/>
        <c:axId val="363423784"/>
      </c:lineChart>
      <c:catAx>
        <c:axId val="3634241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sk-SK" sz="1000" b="0" i="0" u="none" strike="noStrike" kern="1200" baseline="0">
                <a:solidFill>
                  <a:schemeClr val="dk1">
                    <a:lumMod val="65000"/>
                    <a:lumOff val="35000"/>
                  </a:schemeClr>
                </a:solidFill>
                <a:latin typeface="+mn-lt"/>
                <a:ea typeface="+mn-ea"/>
                <a:cs typeface="+mn-cs"/>
              </a:defRPr>
            </a:pPr>
            <a:endParaRPr lang="sk-SK"/>
          </a:p>
        </c:txPr>
        <c:crossAx val="363423784"/>
        <c:crosses val="autoZero"/>
        <c:auto val="1"/>
        <c:lblAlgn val="ctr"/>
        <c:lblOffset val="100"/>
        <c:noMultiLvlLbl val="0"/>
      </c:catAx>
      <c:valAx>
        <c:axId val="363423784"/>
        <c:scaling>
          <c:orientation val="minMax"/>
        </c:scaling>
        <c:delete val="1"/>
        <c:axPos val="l"/>
        <c:numFmt formatCode="General" sourceLinked="1"/>
        <c:majorTickMark val="none"/>
        <c:minorTickMark val="none"/>
        <c:tickLblPos val="nextTo"/>
        <c:crossAx val="36342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sk-SK" sz="900" b="0" i="0" u="none" strike="noStrike" kern="1200" baseline="0">
              <a:solidFill>
                <a:schemeClr val="dk1">
                  <a:lumMod val="65000"/>
                  <a:lumOff val="35000"/>
                </a:schemeClr>
              </a:solidFill>
              <a:latin typeface="+mn-lt"/>
              <a:ea typeface="+mn-ea"/>
              <a:cs typeface="+mn-cs"/>
            </a:defRPr>
          </a:pPr>
          <a:endParaRPr lang="sk-SK"/>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sk-S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Demografické saldo</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lang="sk-SK" sz="900" b="1" i="0" u="none" strike="noStrike" kern="1200" baseline="0">
                    <a:solidFill>
                      <a:schemeClr val="accent1"/>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-8</c:v>
                </c:pt>
                <c:pt idx="1">
                  <c:v>-4</c:v>
                </c:pt>
                <c:pt idx="2">
                  <c:v>-9</c:v>
                </c:pt>
                <c:pt idx="3">
                  <c:v>-5</c:v>
                </c:pt>
                <c:pt idx="4">
                  <c:v>-2</c:v>
                </c:pt>
              </c:numCache>
            </c:numRef>
          </c:val>
          <c:smooth val="0"/>
        </c:ser>
        <c:ser>
          <c:idx val="1"/>
          <c:order val="1"/>
          <c:tx>
            <c:strRef>
              <c:f>Sheet1!$C$1</c:f>
              <c:strCache>
                <c:ptCount val="1"/>
                <c:pt idx="0">
                  <c:v>Migračné saldo</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lang="sk-SK" sz="900" b="1" i="0" u="none" strike="noStrike" kern="1200" baseline="0">
                    <a:solidFill>
                      <a:schemeClr val="accent2"/>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Sheet1!$A$2:$A$6</c:f>
              <c:numCache>
                <c:formatCode>General</c:formatCode>
                <c:ptCount val="5"/>
                <c:pt idx="0">
                  <c:v>2010</c:v>
                </c:pt>
                <c:pt idx="1">
                  <c:v>2011</c:v>
                </c:pt>
                <c:pt idx="2">
                  <c:v>2012</c:v>
                </c:pt>
                <c:pt idx="3">
                  <c:v>2013</c:v>
                </c:pt>
                <c:pt idx="4">
                  <c:v>2014</c:v>
                </c:pt>
              </c:numCache>
            </c:numRef>
          </c:cat>
          <c:val>
            <c:numRef>
              <c:f>Sheet1!$C$2:$C$6</c:f>
              <c:numCache>
                <c:formatCode>General</c:formatCode>
                <c:ptCount val="5"/>
                <c:pt idx="0">
                  <c:v>5</c:v>
                </c:pt>
                <c:pt idx="1">
                  <c:v>-2</c:v>
                </c:pt>
                <c:pt idx="2">
                  <c:v>5</c:v>
                </c:pt>
                <c:pt idx="3">
                  <c:v>-8</c:v>
                </c:pt>
                <c:pt idx="4">
                  <c:v>2</c:v>
                </c:pt>
              </c:numCache>
            </c:numRef>
          </c:val>
          <c:smooth val="0"/>
        </c:ser>
        <c:dLbls>
          <c:showLegendKey val="0"/>
          <c:showVal val="1"/>
          <c:showCatName val="0"/>
          <c:showSerName val="0"/>
          <c:showPercent val="0"/>
          <c:showBubbleSize val="0"/>
        </c:dLbls>
        <c:marker val="1"/>
        <c:smooth val="0"/>
        <c:axId val="363423392"/>
        <c:axId val="363421824"/>
      </c:lineChart>
      <c:catAx>
        <c:axId val="36342339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sk-SK" sz="1000" b="0" i="0" u="none" strike="noStrike" kern="1200" baseline="0">
                <a:solidFill>
                  <a:schemeClr val="dk1">
                    <a:lumMod val="65000"/>
                    <a:lumOff val="35000"/>
                  </a:schemeClr>
                </a:solidFill>
                <a:latin typeface="+mn-lt"/>
                <a:ea typeface="+mn-ea"/>
                <a:cs typeface="+mn-cs"/>
              </a:defRPr>
            </a:pPr>
            <a:endParaRPr lang="sk-SK"/>
          </a:p>
        </c:txPr>
        <c:crossAx val="363421824"/>
        <c:crosses val="autoZero"/>
        <c:auto val="1"/>
        <c:lblAlgn val="ctr"/>
        <c:lblOffset val="100"/>
        <c:noMultiLvlLbl val="0"/>
      </c:catAx>
      <c:valAx>
        <c:axId val="363421824"/>
        <c:scaling>
          <c:orientation val="minMax"/>
        </c:scaling>
        <c:delete val="1"/>
        <c:axPos val="l"/>
        <c:numFmt formatCode="General" sourceLinked="1"/>
        <c:majorTickMark val="none"/>
        <c:minorTickMark val="none"/>
        <c:tickLblPos val="nextTo"/>
        <c:crossAx val="36342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sk-SK" sz="900" b="0" i="0" u="none" strike="noStrike" kern="1200" baseline="0">
              <a:solidFill>
                <a:schemeClr val="dk1">
                  <a:lumMod val="65000"/>
                  <a:lumOff val="35000"/>
                </a:schemeClr>
              </a:solidFill>
              <a:latin typeface="+mn-lt"/>
              <a:ea typeface="+mn-ea"/>
              <a:cs typeface="+mn-cs"/>
            </a:defRPr>
          </a:pPr>
          <a:endParaRPr lang="sk-SK"/>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sk-S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937996096521135E-2"/>
          <c:y val="6.287510717347812E-2"/>
          <c:w val="0.86877693347497886"/>
          <c:h val="0.74236418504274537"/>
        </c:manualLayout>
      </c:layout>
      <c:bar3DChart>
        <c:barDir val="col"/>
        <c:grouping val="standard"/>
        <c:varyColors val="0"/>
        <c:ser>
          <c:idx val="0"/>
          <c:order val="0"/>
          <c:tx>
            <c:strRef>
              <c:f>Sheet1!$B$1</c:f>
              <c:strCache>
                <c:ptCount val="1"/>
                <c:pt idx="0">
                  <c:v>Osoby</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lang="sk-SK" sz="900" b="0" i="0" u="none" strike="noStrike" kern="1200" baseline="0">
                    <a:solidFill>
                      <a:schemeClr val="tx1">
                        <a:lumMod val="50000"/>
                        <a:lumOff val="50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Predproduktívny vek</c:v>
                </c:pt>
                <c:pt idx="1">
                  <c:v>Produktívny vek</c:v>
                </c:pt>
                <c:pt idx="2">
                  <c:v>Poproduktívny vek </c:v>
                </c:pt>
              </c:strCache>
            </c:strRef>
          </c:cat>
          <c:val>
            <c:numRef>
              <c:f>Sheet1!$B$2:$B$4</c:f>
              <c:numCache>
                <c:formatCode>General</c:formatCode>
                <c:ptCount val="3"/>
                <c:pt idx="0">
                  <c:v>56</c:v>
                </c:pt>
                <c:pt idx="1">
                  <c:v>351</c:v>
                </c:pt>
                <c:pt idx="2">
                  <c:v>139</c:v>
                </c:pt>
              </c:numCache>
            </c:numRef>
          </c:val>
        </c:ser>
        <c:ser>
          <c:idx val="1"/>
          <c:order val="1"/>
          <c:tx>
            <c:strRef>
              <c:f>Sheet1!$C$1</c:f>
              <c:strCache>
                <c:ptCount val="1"/>
                <c:pt idx="0">
                  <c:v>v %</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lang="sk-SK" sz="900" b="0" i="0" u="none" strike="noStrike" kern="1200" baseline="0">
                    <a:solidFill>
                      <a:schemeClr val="tx1">
                        <a:lumMod val="50000"/>
                        <a:lumOff val="50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Predproduktívny vek</c:v>
                </c:pt>
                <c:pt idx="1">
                  <c:v>Produktívny vek</c:v>
                </c:pt>
                <c:pt idx="2">
                  <c:v>Poproduktívny vek </c:v>
                </c:pt>
              </c:strCache>
            </c:strRef>
          </c:cat>
          <c:val>
            <c:numRef>
              <c:f>Sheet1!$C$2:$C$4</c:f>
              <c:numCache>
                <c:formatCode>General</c:formatCode>
                <c:ptCount val="3"/>
                <c:pt idx="0">
                  <c:v>10.25</c:v>
                </c:pt>
                <c:pt idx="1">
                  <c:v>64.290000000000006</c:v>
                </c:pt>
                <c:pt idx="2">
                  <c:v>25.459999999999994</c:v>
                </c:pt>
              </c:numCache>
            </c:numRef>
          </c:val>
        </c:ser>
        <c:dLbls>
          <c:showLegendKey val="0"/>
          <c:showVal val="1"/>
          <c:showCatName val="0"/>
          <c:showSerName val="0"/>
          <c:showPercent val="0"/>
          <c:showBubbleSize val="0"/>
        </c:dLbls>
        <c:gapWidth val="150"/>
        <c:shape val="box"/>
        <c:axId val="363423000"/>
        <c:axId val="363422608"/>
        <c:axId val="368088760"/>
      </c:bar3DChart>
      <c:catAx>
        <c:axId val="363423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sk-SK" sz="900" b="0" i="0" u="none" strike="noStrike" kern="1200" baseline="0">
                <a:solidFill>
                  <a:schemeClr val="tx1">
                    <a:lumMod val="50000"/>
                    <a:lumOff val="50000"/>
                  </a:schemeClr>
                </a:solidFill>
                <a:latin typeface="+mn-lt"/>
                <a:ea typeface="+mn-ea"/>
                <a:cs typeface="+mn-cs"/>
              </a:defRPr>
            </a:pPr>
            <a:endParaRPr lang="sk-SK"/>
          </a:p>
        </c:txPr>
        <c:crossAx val="363422608"/>
        <c:crosses val="autoZero"/>
        <c:auto val="1"/>
        <c:lblAlgn val="ctr"/>
        <c:lblOffset val="100"/>
        <c:noMultiLvlLbl val="0"/>
      </c:catAx>
      <c:valAx>
        <c:axId val="36342260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sk-SK" sz="900" b="0" i="0" u="none" strike="noStrike" kern="1200" baseline="0">
                <a:solidFill>
                  <a:schemeClr val="tx1">
                    <a:lumMod val="50000"/>
                    <a:lumOff val="50000"/>
                  </a:schemeClr>
                </a:solidFill>
                <a:latin typeface="+mn-lt"/>
                <a:ea typeface="+mn-ea"/>
                <a:cs typeface="+mn-cs"/>
              </a:defRPr>
            </a:pPr>
            <a:endParaRPr lang="sk-SK"/>
          </a:p>
        </c:txPr>
        <c:crossAx val="363423000"/>
        <c:crosses val="autoZero"/>
        <c:crossBetween val="between"/>
      </c:valAx>
      <c:serAx>
        <c:axId val="36808876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lang="sk-SK" sz="900" b="0" i="0" u="none" strike="noStrike" kern="1200" baseline="0">
                <a:solidFill>
                  <a:schemeClr val="tx1">
                    <a:lumMod val="50000"/>
                    <a:lumOff val="50000"/>
                  </a:schemeClr>
                </a:solidFill>
                <a:latin typeface="+mn-lt"/>
                <a:ea typeface="+mn-ea"/>
                <a:cs typeface="+mn-cs"/>
              </a:defRPr>
            </a:pPr>
            <a:endParaRPr lang="sk-SK"/>
          </a:p>
        </c:txPr>
        <c:crossAx val="36342260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lang="sk-SK" sz="900" b="0" i="0" u="none" strike="noStrike" kern="1200" baseline="0">
              <a:solidFill>
                <a:schemeClr val="tx1">
                  <a:lumMod val="50000"/>
                  <a:lumOff val="50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Počet detí</c:v>
                </c:pt>
              </c:strCache>
            </c:strRef>
          </c:tx>
          <c:spPr>
            <a:gradFill>
              <a:gsLst>
                <a:gs pos="100000">
                  <a:schemeClr val="accent6">
                    <a:alpha val="0"/>
                  </a:schemeClr>
                </a:gs>
                <a:gs pos="50000">
                  <a:schemeClr val="accent6"/>
                </a:gs>
              </a:gsLst>
              <a:lin ang="5400000" scaled="0"/>
            </a:gradFill>
            <a:ln>
              <a:noFill/>
            </a:ln>
            <a:effectLst/>
            <a:sp3d/>
          </c:spPr>
          <c:invertIfNegative val="0"/>
          <c:cat>
            <c:strRef>
              <c:f>Sheet1!$A$2:$A$6</c:f>
              <c:strCache>
                <c:ptCount val="5"/>
                <c:pt idx="0">
                  <c:v>2010/2011</c:v>
                </c:pt>
                <c:pt idx="1">
                  <c:v>2011/2012</c:v>
                </c:pt>
                <c:pt idx="2">
                  <c:v>2012/2013</c:v>
                </c:pt>
                <c:pt idx="3">
                  <c:v>2013/2014</c:v>
                </c:pt>
                <c:pt idx="4">
                  <c:v>2014/2015</c:v>
                </c:pt>
              </c:strCache>
            </c:strRef>
          </c:cat>
          <c:val>
            <c:numRef>
              <c:f>Sheet1!$B$2:$B$6</c:f>
              <c:numCache>
                <c:formatCode>General</c:formatCode>
                <c:ptCount val="5"/>
                <c:pt idx="0">
                  <c:v>13</c:v>
                </c:pt>
                <c:pt idx="1">
                  <c:v>17</c:v>
                </c:pt>
                <c:pt idx="2">
                  <c:v>18</c:v>
                </c:pt>
                <c:pt idx="3">
                  <c:v>14</c:v>
                </c:pt>
                <c:pt idx="4">
                  <c:v>15</c:v>
                </c:pt>
              </c:numCache>
            </c:numRef>
          </c:val>
        </c:ser>
        <c:dLbls>
          <c:showLegendKey val="0"/>
          <c:showVal val="0"/>
          <c:showCatName val="0"/>
          <c:showSerName val="0"/>
          <c:showPercent val="0"/>
          <c:showBubbleSize val="0"/>
        </c:dLbls>
        <c:gapWidth val="150"/>
        <c:gapDepth val="0"/>
        <c:shape val="box"/>
        <c:axId val="331229312"/>
        <c:axId val="331226176"/>
        <c:axId val="368086640"/>
      </c:bar3DChart>
      <c:catAx>
        <c:axId val="33122931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31226176"/>
        <c:crosses val="autoZero"/>
        <c:auto val="1"/>
        <c:lblAlgn val="ctr"/>
        <c:lblOffset val="100"/>
        <c:noMultiLvlLbl val="0"/>
      </c:catAx>
      <c:valAx>
        <c:axId val="33122617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31229312"/>
        <c:crosses val="autoZero"/>
        <c:crossBetween val="between"/>
      </c:valAx>
      <c:serAx>
        <c:axId val="368086640"/>
        <c:scaling>
          <c:orientation val="minMax"/>
        </c:scaling>
        <c:delete val="0"/>
        <c:axPos val="b"/>
        <c:majorTickMark val="none"/>
        <c:minorTickMark val="none"/>
        <c:tickLblPos val="nextTo"/>
        <c:spPr>
          <a:noFill/>
          <a:ln w="9525"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3122617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33AB-74E0-454B-BBA6-2D8848C4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18129</Words>
  <Characters>103338</Characters>
  <Application>Microsoft Office Word</Application>
  <DocSecurity>0</DocSecurity>
  <Lines>861</Lines>
  <Paragraphs>242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Nikoleta Karolyiova</dc:creator>
  <cp:lastModifiedBy>Obec Medvedovq</cp:lastModifiedBy>
  <cp:revision>8</cp:revision>
  <cp:lastPrinted>2016-02-15T10:46:00Z</cp:lastPrinted>
  <dcterms:created xsi:type="dcterms:W3CDTF">2015-12-21T13:00:00Z</dcterms:created>
  <dcterms:modified xsi:type="dcterms:W3CDTF">2016-02-15T10:47:00Z</dcterms:modified>
</cp:coreProperties>
</file>